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14F6AF" w14:textId="77777777" w:rsidR="00BB6B78" w:rsidRPr="00763048" w:rsidRDefault="00BB6B78" w:rsidP="00763048">
      <w:pPr>
        <w:pStyle w:val="Heading1"/>
      </w:pPr>
      <w:r w:rsidRPr="00763048">
        <w:t>Objectives</w:t>
      </w:r>
      <w:bookmarkStart w:id="0" w:name="_GoBack"/>
      <w:bookmarkEnd w:id="0"/>
    </w:p>
    <w:p w14:paraId="284894B5" w14:textId="5CB99216" w:rsidR="00BB6B78" w:rsidRDefault="00BB6B78" w:rsidP="001C4DEA">
      <w:pPr>
        <w:spacing w:before="120" w:after="120"/>
        <w:rPr>
          <w:lang w:val="en"/>
        </w:rPr>
      </w:pPr>
      <w:r w:rsidRPr="00BB6B78">
        <w:rPr>
          <w:lang w:val="en"/>
        </w:rPr>
        <w:t xml:space="preserve">The </w:t>
      </w:r>
      <w:r w:rsidR="00BD4CCA">
        <w:rPr>
          <w:lang w:val="en"/>
        </w:rPr>
        <w:t>Inquiry</w:t>
      </w:r>
      <w:r w:rsidR="000826E3" w:rsidRPr="00BB6B78">
        <w:rPr>
          <w:lang w:val="en"/>
        </w:rPr>
        <w:t xml:space="preserve"> </w:t>
      </w:r>
      <w:r w:rsidRPr="00BB6B78">
        <w:rPr>
          <w:lang w:val="en"/>
        </w:rPr>
        <w:t xml:space="preserve">is charged with examining </w:t>
      </w:r>
      <w:r>
        <w:rPr>
          <w:lang w:val="en"/>
        </w:rPr>
        <w:t>the circumstance</w:t>
      </w:r>
      <w:r w:rsidR="003365EB">
        <w:rPr>
          <w:lang w:val="en"/>
        </w:rPr>
        <w:t xml:space="preserve">s leading </w:t>
      </w:r>
      <w:r w:rsidR="00DC75CF">
        <w:rPr>
          <w:lang w:val="en"/>
        </w:rPr>
        <w:t xml:space="preserve">to a collapse in the provision of aged care </w:t>
      </w:r>
      <w:r w:rsidR="00F70595">
        <w:rPr>
          <w:lang w:val="en"/>
        </w:rPr>
        <w:t>services for</w:t>
      </w:r>
      <w:r>
        <w:rPr>
          <w:lang w:val="en"/>
        </w:rPr>
        <w:t xml:space="preserve"> the </w:t>
      </w:r>
      <w:r w:rsidR="00DC75CF">
        <w:rPr>
          <w:lang w:val="en"/>
        </w:rPr>
        <w:t xml:space="preserve">residents of the </w:t>
      </w:r>
      <w:r w:rsidRPr="00BB6B78">
        <w:rPr>
          <w:lang w:val="en"/>
        </w:rPr>
        <w:t>Earle Haven Retirement Village</w:t>
      </w:r>
      <w:r>
        <w:rPr>
          <w:lang w:val="en"/>
        </w:rPr>
        <w:t xml:space="preserve"> </w:t>
      </w:r>
      <w:r w:rsidR="001C4DEA">
        <w:rPr>
          <w:lang w:val="en"/>
        </w:rPr>
        <w:t>(the</w:t>
      </w:r>
      <w:r w:rsidR="00AB44DC">
        <w:rPr>
          <w:lang w:val="en"/>
        </w:rPr>
        <w:t> </w:t>
      </w:r>
      <w:r w:rsidR="0001707C">
        <w:rPr>
          <w:lang w:val="en"/>
        </w:rPr>
        <w:t>Service</w:t>
      </w:r>
      <w:r w:rsidR="001C4DEA">
        <w:rPr>
          <w:lang w:val="en"/>
        </w:rPr>
        <w:t>)</w:t>
      </w:r>
      <w:r w:rsidR="00C07A3D">
        <w:rPr>
          <w:lang w:val="en"/>
        </w:rPr>
        <w:t xml:space="preserve"> and the events that occurred on Thursday 11 July 2019 and their aftermath (the</w:t>
      </w:r>
      <w:r w:rsidR="00AB44DC">
        <w:rPr>
          <w:lang w:val="en"/>
        </w:rPr>
        <w:t> </w:t>
      </w:r>
      <w:r w:rsidR="00C07A3D">
        <w:rPr>
          <w:lang w:val="en"/>
        </w:rPr>
        <w:t>Events)</w:t>
      </w:r>
      <w:r w:rsidR="003D6EB4">
        <w:rPr>
          <w:lang w:val="en"/>
        </w:rPr>
        <w:t>.</w:t>
      </w:r>
    </w:p>
    <w:p w14:paraId="037DA46C" w14:textId="5BC5FF65" w:rsidR="003D6EB4" w:rsidRDefault="003D6EB4" w:rsidP="001C4DEA">
      <w:pPr>
        <w:spacing w:before="120" w:after="120"/>
        <w:rPr>
          <w:lang w:val="en"/>
        </w:rPr>
      </w:pPr>
      <w:r>
        <w:rPr>
          <w:lang w:val="en"/>
        </w:rPr>
        <w:t xml:space="preserve">The </w:t>
      </w:r>
      <w:r w:rsidR="00BD4CCA">
        <w:rPr>
          <w:lang w:val="en"/>
        </w:rPr>
        <w:t>Inquiry</w:t>
      </w:r>
      <w:r>
        <w:rPr>
          <w:lang w:val="en"/>
        </w:rPr>
        <w:t xml:space="preserve"> is to be led by</w:t>
      </w:r>
      <w:r w:rsidR="006D257E">
        <w:rPr>
          <w:lang w:val="en"/>
        </w:rPr>
        <w:t xml:space="preserve"> </w:t>
      </w:r>
      <w:proofErr w:type="spellStart"/>
      <w:r w:rsidR="006D257E">
        <w:rPr>
          <w:lang w:val="en"/>
        </w:rPr>
        <w:t>Ms</w:t>
      </w:r>
      <w:proofErr w:type="spellEnd"/>
      <w:r w:rsidR="006D257E">
        <w:rPr>
          <w:lang w:val="en"/>
        </w:rPr>
        <w:t xml:space="preserve"> Kate Carnell AO </w:t>
      </w:r>
      <w:r w:rsidR="001C4DEA">
        <w:rPr>
          <w:lang w:val="en"/>
        </w:rPr>
        <w:t xml:space="preserve">and to take into account the objects of the </w:t>
      </w:r>
      <w:r w:rsidR="001C4DEA" w:rsidRPr="00763048">
        <w:rPr>
          <w:rStyle w:val="Emphasis"/>
        </w:rPr>
        <w:t xml:space="preserve">Aged Care Act </w:t>
      </w:r>
      <w:r w:rsidR="002C3B2B" w:rsidRPr="00763048">
        <w:rPr>
          <w:rStyle w:val="Emphasis"/>
        </w:rPr>
        <w:t>1997</w:t>
      </w:r>
      <w:r w:rsidR="00E04D77" w:rsidRPr="00763048">
        <w:rPr>
          <w:rStyle w:val="Emphasis"/>
        </w:rPr>
        <w:t xml:space="preserve"> </w:t>
      </w:r>
      <w:r w:rsidR="00A1399E" w:rsidRPr="00763048">
        <w:rPr>
          <w:rStyle w:val="Emphasis"/>
        </w:rPr>
        <w:t xml:space="preserve">and the Aged Care Quality and Safety Commission Act 2018 </w:t>
      </w:r>
      <w:r w:rsidR="001C4DEA">
        <w:rPr>
          <w:lang w:val="en"/>
        </w:rPr>
        <w:t xml:space="preserve">and in particular </w:t>
      </w:r>
      <w:r w:rsidR="00177B27">
        <w:rPr>
          <w:lang w:val="en"/>
        </w:rPr>
        <w:t xml:space="preserve">the </w:t>
      </w:r>
      <w:r w:rsidR="00177B27" w:rsidRPr="00177B27">
        <w:rPr>
          <w:lang w:val="en"/>
        </w:rPr>
        <w:t>protect</w:t>
      </w:r>
      <w:r w:rsidR="00177B27">
        <w:rPr>
          <w:lang w:val="en"/>
        </w:rPr>
        <w:t>ion of</w:t>
      </w:r>
      <w:r w:rsidR="00177B27" w:rsidRPr="00177B27">
        <w:rPr>
          <w:lang w:val="en"/>
        </w:rPr>
        <w:t xml:space="preserve"> the health and well‑being of </w:t>
      </w:r>
      <w:r w:rsidR="001A3CD8">
        <w:rPr>
          <w:lang w:val="en"/>
        </w:rPr>
        <w:t>consumers</w:t>
      </w:r>
      <w:r w:rsidR="00177B27" w:rsidRPr="00177B27">
        <w:rPr>
          <w:lang w:val="en"/>
        </w:rPr>
        <w:t xml:space="preserve"> of aged care services</w:t>
      </w:r>
      <w:r w:rsidR="00177B27">
        <w:rPr>
          <w:lang w:val="en"/>
        </w:rPr>
        <w:t xml:space="preserve"> and </w:t>
      </w:r>
      <w:r w:rsidR="00B753D0">
        <w:rPr>
          <w:lang w:val="en"/>
        </w:rPr>
        <w:t xml:space="preserve">the </w:t>
      </w:r>
      <w:r w:rsidR="00177B27" w:rsidRPr="00177B27">
        <w:rPr>
          <w:lang w:val="en"/>
        </w:rPr>
        <w:t>accountability of the providers of the care for the funding and for the outcomes for recipients</w:t>
      </w:r>
      <w:r w:rsidR="00177B27">
        <w:rPr>
          <w:lang w:val="en"/>
        </w:rPr>
        <w:t>.</w:t>
      </w:r>
    </w:p>
    <w:p w14:paraId="06196D59" w14:textId="77777777" w:rsidR="003D6EB4" w:rsidRPr="003D6EB4" w:rsidRDefault="003D6EB4" w:rsidP="00763048">
      <w:pPr>
        <w:pStyle w:val="Heading1"/>
      </w:pPr>
      <w:r w:rsidRPr="003D6EB4">
        <w:t>Terms of reference</w:t>
      </w:r>
    </w:p>
    <w:p w14:paraId="1884A5F5" w14:textId="7DDCFAE3" w:rsidR="003D6EB4" w:rsidRPr="003D6EB4" w:rsidRDefault="003D6EB4" w:rsidP="001C4DEA">
      <w:pPr>
        <w:numPr>
          <w:ilvl w:val="0"/>
          <w:numId w:val="2"/>
        </w:numPr>
        <w:spacing w:before="120" w:after="120"/>
        <w:rPr>
          <w:lang w:val="en"/>
        </w:rPr>
      </w:pPr>
      <w:r w:rsidRPr="003D6EB4">
        <w:rPr>
          <w:lang w:val="en"/>
        </w:rPr>
        <w:t xml:space="preserve">The </w:t>
      </w:r>
      <w:r w:rsidR="00BD4CCA">
        <w:rPr>
          <w:lang w:val="en"/>
        </w:rPr>
        <w:t>Inquiry</w:t>
      </w:r>
      <w:r w:rsidR="00C74E87" w:rsidRPr="003D6EB4">
        <w:rPr>
          <w:lang w:val="en"/>
        </w:rPr>
        <w:t xml:space="preserve"> </w:t>
      </w:r>
      <w:r>
        <w:rPr>
          <w:lang w:val="en"/>
        </w:rPr>
        <w:t>is to examine</w:t>
      </w:r>
      <w:r w:rsidRPr="003D6EB4">
        <w:rPr>
          <w:lang w:val="en"/>
        </w:rPr>
        <w:t>:</w:t>
      </w:r>
    </w:p>
    <w:p w14:paraId="33DF6B71" w14:textId="2191C6A2" w:rsidR="001C4DEA" w:rsidRPr="001C4DEA" w:rsidRDefault="001C4DEA" w:rsidP="0016021D">
      <w:pPr>
        <w:numPr>
          <w:ilvl w:val="1"/>
          <w:numId w:val="2"/>
        </w:numPr>
        <w:spacing w:before="120" w:after="120"/>
        <w:rPr>
          <w:lang w:val="en"/>
        </w:rPr>
      </w:pPr>
      <w:r>
        <w:rPr>
          <w:lang w:val="en"/>
        </w:rPr>
        <w:t xml:space="preserve">the impact </w:t>
      </w:r>
      <w:r w:rsidR="00034EC4">
        <w:rPr>
          <w:lang w:val="en"/>
        </w:rPr>
        <w:t xml:space="preserve">and consequences </w:t>
      </w:r>
      <w:r>
        <w:rPr>
          <w:lang w:val="en"/>
        </w:rPr>
        <w:t xml:space="preserve">of the Events on the </w:t>
      </w:r>
      <w:r w:rsidR="00A1399E">
        <w:rPr>
          <w:lang w:val="en"/>
        </w:rPr>
        <w:t>safety and well</w:t>
      </w:r>
      <w:r w:rsidR="001A5005">
        <w:rPr>
          <w:lang w:val="en"/>
        </w:rPr>
        <w:t>being</w:t>
      </w:r>
      <w:r w:rsidR="00A1399E">
        <w:rPr>
          <w:lang w:val="en"/>
        </w:rPr>
        <w:t xml:space="preserve"> of </w:t>
      </w:r>
      <w:r>
        <w:rPr>
          <w:lang w:val="en"/>
        </w:rPr>
        <w:t xml:space="preserve">residents of the </w:t>
      </w:r>
      <w:r w:rsidR="0001707C">
        <w:rPr>
          <w:lang w:val="en"/>
        </w:rPr>
        <w:t>Servic</w:t>
      </w:r>
      <w:r w:rsidR="00034EC4">
        <w:rPr>
          <w:lang w:val="en"/>
        </w:rPr>
        <w:t>e and their representatives</w:t>
      </w:r>
      <w:r w:rsidR="00B753D0">
        <w:rPr>
          <w:lang w:val="en"/>
        </w:rPr>
        <w:t>;</w:t>
      </w:r>
    </w:p>
    <w:p w14:paraId="1D2993D0" w14:textId="2E8DB368" w:rsidR="003D6EB4" w:rsidRDefault="00177B27" w:rsidP="001C4DEA">
      <w:pPr>
        <w:numPr>
          <w:ilvl w:val="1"/>
          <w:numId w:val="2"/>
        </w:numPr>
        <w:spacing w:before="120" w:after="120"/>
        <w:rPr>
          <w:lang w:val="en"/>
        </w:rPr>
      </w:pPr>
      <w:r>
        <w:rPr>
          <w:lang w:val="en"/>
        </w:rPr>
        <w:t>t</w:t>
      </w:r>
      <w:r w:rsidR="003D6EB4">
        <w:rPr>
          <w:lang w:val="en"/>
        </w:rPr>
        <w:t xml:space="preserve">he management and operational structure of </w:t>
      </w:r>
      <w:r w:rsidR="001C4DEA">
        <w:rPr>
          <w:lang w:val="en"/>
        </w:rPr>
        <w:t xml:space="preserve">the </w:t>
      </w:r>
      <w:r w:rsidR="0001707C">
        <w:rPr>
          <w:lang w:val="en"/>
        </w:rPr>
        <w:t>Service</w:t>
      </w:r>
      <w:r w:rsidR="001C4DEA">
        <w:rPr>
          <w:lang w:val="en"/>
        </w:rPr>
        <w:t xml:space="preserve"> and the </w:t>
      </w:r>
      <w:r w:rsidR="00034EC4">
        <w:rPr>
          <w:lang w:val="en"/>
        </w:rPr>
        <w:t xml:space="preserve">governance, </w:t>
      </w:r>
      <w:r w:rsidR="001C4DEA">
        <w:rPr>
          <w:lang w:val="en"/>
        </w:rPr>
        <w:t xml:space="preserve">management and operational structure of </w:t>
      </w:r>
      <w:r w:rsidR="00A1399E">
        <w:rPr>
          <w:lang w:val="en"/>
        </w:rPr>
        <w:t xml:space="preserve">the approved provider and owner </w:t>
      </w:r>
      <w:r w:rsidR="001C4DEA">
        <w:rPr>
          <w:lang w:val="en"/>
        </w:rPr>
        <w:t>People Care</w:t>
      </w:r>
      <w:r w:rsidR="00A1399E">
        <w:rPr>
          <w:lang w:val="en"/>
        </w:rPr>
        <w:t xml:space="preserve"> </w:t>
      </w:r>
      <w:r w:rsidR="003D6EB4" w:rsidRPr="003D6EB4">
        <w:rPr>
          <w:lang w:val="en"/>
        </w:rPr>
        <w:t xml:space="preserve">and </w:t>
      </w:r>
      <w:r w:rsidR="00A1399E">
        <w:rPr>
          <w:lang w:val="en"/>
        </w:rPr>
        <w:t xml:space="preserve">its sub-contractor </w:t>
      </w:r>
      <w:r w:rsidR="001C4DEA">
        <w:rPr>
          <w:lang w:val="en"/>
        </w:rPr>
        <w:t>HelpStreet</w:t>
      </w:r>
      <w:r w:rsidR="00BD4CCA">
        <w:rPr>
          <w:lang w:val="en"/>
        </w:rPr>
        <w:t xml:space="preserve"> and the key personnel acting on their behalf in relation to the Service</w:t>
      </w:r>
      <w:r w:rsidR="00B753D0">
        <w:rPr>
          <w:lang w:val="en"/>
        </w:rPr>
        <w:t>;</w:t>
      </w:r>
    </w:p>
    <w:p w14:paraId="178C2B6D" w14:textId="549BB198" w:rsidR="0016021D" w:rsidRPr="00BE0FD9" w:rsidRDefault="003D6EB4" w:rsidP="00BE0FD9">
      <w:pPr>
        <w:numPr>
          <w:ilvl w:val="1"/>
          <w:numId w:val="2"/>
        </w:numPr>
        <w:spacing w:before="120" w:after="120"/>
        <w:rPr>
          <w:lang w:val="en"/>
        </w:rPr>
      </w:pPr>
      <w:r>
        <w:rPr>
          <w:lang w:val="en"/>
        </w:rPr>
        <w:t>t</w:t>
      </w:r>
      <w:r w:rsidRPr="003D6EB4">
        <w:rPr>
          <w:lang w:val="en"/>
        </w:rPr>
        <w:t xml:space="preserve">he </w:t>
      </w:r>
      <w:r>
        <w:rPr>
          <w:lang w:val="en"/>
        </w:rPr>
        <w:t xml:space="preserve">contractual </w:t>
      </w:r>
      <w:r w:rsidRPr="003D6EB4">
        <w:rPr>
          <w:lang w:val="en"/>
        </w:rPr>
        <w:t xml:space="preserve">relationship between </w:t>
      </w:r>
      <w:r w:rsidR="001C4DEA">
        <w:rPr>
          <w:lang w:val="en"/>
        </w:rPr>
        <w:t>People Care</w:t>
      </w:r>
      <w:r w:rsidRPr="003D6EB4">
        <w:rPr>
          <w:lang w:val="en"/>
        </w:rPr>
        <w:t xml:space="preserve"> and </w:t>
      </w:r>
      <w:r w:rsidR="001C4DEA">
        <w:rPr>
          <w:lang w:val="en"/>
        </w:rPr>
        <w:t>HelpStreet</w:t>
      </w:r>
      <w:r w:rsidR="003F1BE6">
        <w:rPr>
          <w:lang w:val="en"/>
        </w:rPr>
        <w:t xml:space="preserve"> </w:t>
      </w:r>
      <w:r w:rsidR="002C3B2B">
        <w:rPr>
          <w:lang w:val="en"/>
        </w:rPr>
        <w:t xml:space="preserve">and whether there were </w:t>
      </w:r>
      <w:r w:rsidR="001C4DEA">
        <w:rPr>
          <w:lang w:val="en"/>
        </w:rPr>
        <w:t xml:space="preserve">any provisions </w:t>
      </w:r>
      <w:r w:rsidR="00177B27">
        <w:rPr>
          <w:lang w:val="en"/>
        </w:rPr>
        <w:t xml:space="preserve">in that contractual relationship </w:t>
      </w:r>
      <w:r w:rsidR="001C4DEA">
        <w:rPr>
          <w:lang w:val="en"/>
        </w:rPr>
        <w:t>designed to avoid or mitigate the Events</w:t>
      </w:r>
      <w:r w:rsidR="00B753D0">
        <w:rPr>
          <w:lang w:val="en"/>
        </w:rPr>
        <w:t>;</w:t>
      </w:r>
    </w:p>
    <w:p w14:paraId="102FACB7" w14:textId="4E5DF084" w:rsidR="00177B27" w:rsidRPr="00177B27" w:rsidRDefault="00177B27" w:rsidP="00B753D0">
      <w:pPr>
        <w:numPr>
          <w:ilvl w:val="1"/>
          <w:numId w:val="2"/>
        </w:numPr>
        <w:spacing w:before="120" w:after="120"/>
        <w:rPr>
          <w:lang w:val="en"/>
        </w:rPr>
      </w:pPr>
      <w:r w:rsidRPr="00177B27">
        <w:rPr>
          <w:lang w:val="en"/>
        </w:rPr>
        <w:t xml:space="preserve">whether there were appropriate risk management and emergency planning procedures in place </w:t>
      </w:r>
      <w:r w:rsidR="00034EC4">
        <w:rPr>
          <w:lang w:val="en"/>
        </w:rPr>
        <w:t>for</w:t>
      </w:r>
      <w:r w:rsidR="00034EC4" w:rsidRPr="00177B27">
        <w:rPr>
          <w:lang w:val="en"/>
        </w:rPr>
        <w:t xml:space="preserve"> </w:t>
      </w:r>
      <w:r w:rsidRPr="00177B27">
        <w:rPr>
          <w:lang w:val="en"/>
        </w:rPr>
        <w:t xml:space="preserve">the </w:t>
      </w:r>
      <w:r w:rsidR="0001707C">
        <w:rPr>
          <w:lang w:val="en"/>
        </w:rPr>
        <w:t>Service</w:t>
      </w:r>
      <w:r w:rsidRPr="00177B27">
        <w:rPr>
          <w:lang w:val="en"/>
        </w:rPr>
        <w:t xml:space="preserve"> and whether they were activated either prior to or during the Event</w:t>
      </w:r>
      <w:r w:rsidR="00B753D0">
        <w:rPr>
          <w:lang w:val="en"/>
        </w:rPr>
        <w:t>;</w:t>
      </w:r>
    </w:p>
    <w:p w14:paraId="1001A4F3" w14:textId="21B00D23" w:rsidR="001C4DEA" w:rsidRDefault="00BE0FD9" w:rsidP="003D4047">
      <w:pPr>
        <w:numPr>
          <w:ilvl w:val="1"/>
          <w:numId w:val="2"/>
        </w:numPr>
        <w:spacing w:before="120" w:after="120"/>
        <w:rPr>
          <w:lang w:val="en"/>
        </w:rPr>
      </w:pPr>
      <w:r>
        <w:rPr>
          <w:lang w:val="en"/>
        </w:rPr>
        <w:t xml:space="preserve">whether the </w:t>
      </w:r>
      <w:r w:rsidR="001C4DEA" w:rsidRPr="001C4DEA">
        <w:rPr>
          <w:lang w:val="en"/>
        </w:rPr>
        <w:t xml:space="preserve">governance arrangements in place </w:t>
      </w:r>
      <w:r w:rsidR="001C4DEA">
        <w:rPr>
          <w:lang w:val="en"/>
        </w:rPr>
        <w:t xml:space="preserve">at the </w:t>
      </w:r>
      <w:r w:rsidR="0001707C">
        <w:rPr>
          <w:lang w:val="en"/>
        </w:rPr>
        <w:t>Service</w:t>
      </w:r>
      <w:r>
        <w:rPr>
          <w:lang w:val="en"/>
        </w:rPr>
        <w:t xml:space="preserve"> were adequate or presented particular risks to </w:t>
      </w:r>
      <w:r w:rsidR="000D4D5D">
        <w:rPr>
          <w:lang w:val="en"/>
        </w:rPr>
        <w:t>residents of the Service and the Commonwealth</w:t>
      </w:r>
      <w:r w:rsidR="00B753D0">
        <w:rPr>
          <w:lang w:val="en"/>
        </w:rPr>
        <w:t>;</w:t>
      </w:r>
    </w:p>
    <w:p w14:paraId="4F2D2A7B" w14:textId="40B60B34" w:rsidR="00BE0FD9" w:rsidRPr="00BE0FD9" w:rsidRDefault="00BE0FD9" w:rsidP="00BE0FD9">
      <w:pPr>
        <w:numPr>
          <w:ilvl w:val="1"/>
          <w:numId w:val="2"/>
        </w:numPr>
        <w:spacing w:before="120" w:after="120"/>
        <w:rPr>
          <w:lang w:val="en"/>
        </w:rPr>
      </w:pPr>
      <w:r>
        <w:rPr>
          <w:lang w:val="en"/>
        </w:rPr>
        <w:t>whether the contractual arrangements between the</w:t>
      </w:r>
      <w:r w:rsidR="0016021D">
        <w:rPr>
          <w:lang w:val="en"/>
        </w:rPr>
        <w:t xml:space="preserve"> approved p</w:t>
      </w:r>
      <w:r>
        <w:rPr>
          <w:lang w:val="en"/>
        </w:rPr>
        <w:t>rovider and a subcontractor to run the Service present</w:t>
      </w:r>
      <w:r w:rsidR="0016021D">
        <w:rPr>
          <w:lang w:val="en"/>
        </w:rPr>
        <w:t>ed</w:t>
      </w:r>
      <w:r>
        <w:rPr>
          <w:lang w:val="en"/>
        </w:rPr>
        <w:t xml:space="preserve"> particular risks to the continuity of service delivery and</w:t>
      </w:r>
      <w:r w:rsidR="0016021D">
        <w:rPr>
          <w:lang w:val="en"/>
        </w:rPr>
        <w:t xml:space="preserve"> to the</w:t>
      </w:r>
      <w:r>
        <w:rPr>
          <w:lang w:val="en"/>
        </w:rPr>
        <w:t xml:space="preserve"> support </w:t>
      </w:r>
      <w:r w:rsidR="0016021D">
        <w:rPr>
          <w:lang w:val="en"/>
        </w:rPr>
        <w:t>of</w:t>
      </w:r>
      <w:r>
        <w:rPr>
          <w:lang w:val="en"/>
        </w:rPr>
        <w:t xml:space="preserve"> residents of the Service and the Commonwealth.</w:t>
      </w:r>
    </w:p>
    <w:p w14:paraId="70DB62C8" w14:textId="317A753A" w:rsidR="008D1179" w:rsidRDefault="00177B27" w:rsidP="008D1179">
      <w:pPr>
        <w:numPr>
          <w:ilvl w:val="1"/>
          <w:numId w:val="2"/>
        </w:numPr>
        <w:spacing w:before="120" w:after="120"/>
        <w:rPr>
          <w:lang w:val="en"/>
        </w:rPr>
      </w:pPr>
      <w:r>
        <w:rPr>
          <w:lang w:val="en"/>
        </w:rPr>
        <w:t>w</w:t>
      </w:r>
      <w:r w:rsidR="003D6EB4" w:rsidRPr="003D6EB4">
        <w:rPr>
          <w:lang w:val="en"/>
        </w:rPr>
        <w:t xml:space="preserve">hat actions were taken by either </w:t>
      </w:r>
      <w:r w:rsidR="001C4DEA">
        <w:rPr>
          <w:lang w:val="en"/>
        </w:rPr>
        <w:t>People Care</w:t>
      </w:r>
      <w:r w:rsidR="003D6EB4" w:rsidRPr="003D6EB4">
        <w:rPr>
          <w:lang w:val="en"/>
        </w:rPr>
        <w:t xml:space="preserve"> or </w:t>
      </w:r>
      <w:r w:rsidR="001C4DEA">
        <w:rPr>
          <w:lang w:val="en"/>
        </w:rPr>
        <w:t>HelpStreet</w:t>
      </w:r>
      <w:r w:rsidR="003D6EB4" w:rsidRPr="003D6EB4">
        <w:rPr>
          <w:lang w:val="en"/>
        </w:rPr>
        <w:t xml:space="preserve"> to alert State or Commonwealth authorities </w:t>
      </w:r>
      <w:r w:rsidR="003F1BE6">
        <w:rPr>
          <w:lang w:val="en"/>
        </w:rPr>
        <w:t xml:space="preserve">to </w:t>
      </w:r>
      <w:r w:rsidR="00BE0FD9">
        <w:rPr>
          <w:lang w:val="en"/>
        </w:rPr>
        <w:t>the potential, and then actual, collapse in the provision of aged care services at the Service</w:t>
      </w:r>
      <w:r w:rsidR="00B753D0">
        <w:rPr>
          <w:lang w:val="en"/>
        </w:rPr>
        <w:t>;</w:t>
      </w:r>
    </w:p>
    <w:p w14:paraId="0BF18B49" w14:textId="41F01055" w:rsidR="000D4D5D" w:rsidRDefault="008D1179" w:rsidP="000D4D5D">
      <w:pPr>
        <w:numPr>
          <w:ilvl w:val="1"/>
          <w:numId w:val="2"/>
        </w:numPr>
        <w:spacing w:before="120" w:after="120"/>
        <w:rPr>
          <w:lang w:val="en"/>
        </w:rPr>
      </w:pPr>
      <w:r w:rsidRPr="008D1179">
        <w:rPr>
          <w:color w:val="000000"/>
        </w:rPr>
        <w:t xml:space="preserve">whether the </w:t>
      </w:r>
      <w:r w:rsidR="000D4D5D">
        <w:rPr>
          <w:color w:val="000000"/>
        </w:rPr>
        <w:t>Events could have been prevented and</w:t>
      </w:r>
      <w:r w:rsidR="00F70595">
        <w:rPr>
          <w:color w:val="000000"/>
        </w:rPr>
        <w:t>,</w:t>
      </w:r>
      <w:r w:rsidR="000D4D5D">
        <w:rPr>
          <w:color w:val="000000"/>
        </w:rPr>
        <w:t xml:space="preserve"> in particular</w:t>
      </w:r>
      <w:r w:rsidR="00F70595">
        <w:rPr>
          <w:color w:val="000000"/>
        </w:rPr>
        <w:t>,</w:t>
      </w:r>
      <w:r w:rsidR="000D4D5D">
        <w:rPr>
          <w:color w:val="000000"/>
        </w:rPr>
        <w:t xml:space="preserve"> whether the </w:t>
      </w:r>
      <w:r w:rsidRPr="008D1179">
        <w:rPr>
          <w:color w:val="000000"/>
        </w:rPr>
        <w:t xml:space="preserve">existing monitoring </w:t>
      </w:r>
      <w:r w:rsidR="00954F70">
        <w:rPr>
          <w:color w:val="000000"/>
        </w:rPr>
        <w:t xml:space="preserve">and regulatory </w:t>
      </w:r>
      <w:r w:rsidRPr="008D1179">
        <w:rPr>
          <w:color w:val="000000"/>
        </w:rPr>
        <w:t>arrangements put in place for the Service by</w:t>
      </w:r>
      <w:r w:rsidR="00BB58D0">
        <w:rPr>
          <w:color w:val="000000"/>
        </w:rPr>
        <w:t>: a)</w:t>
      </w:r>
      <w:r w:rsidRPr="008D1179">
        <w:rPr>
          <w:color w:val="000000"/>
        </w:rPr>
        <w:t xml:space="preserve"> the Department of Health and </w:t>
      </w:r>
      <w:r w:rsidR="00BB58D0">
        <w:rPr>
          <w:lang w:val="en"/>
        </w:rPr>
        <w:t xml:space="preserve">b) </w:t>
      </w:r>
      <w:r w:rsidRPr="00BB58D0">
        <w:rPr>
          <w:color w:val="000000"/>
        </w:rPr>
        <w:t>the Aged Care Quality and Safety Commission</w:t>
      </w:r>
      <w:r w:rsidR="0016021D">
        <w:rPr>
          <w:color w:val="000000"/>
        </w:rPr>
        <w:t>,</w:t>
      </w:r>
      <w:r w:rsidRPr="00BB58D0">
        <w:rPr>
          <w:color w:val="000000"/>
        </w:rPr>
        <w:t xml:space="preserve"> were adequate and how they might be improved</w:t>
      </w:r>
      <w:r w:rsidR="00BE0FD9">
        <w:rPr>
          <w:lang w:val="en"/>
        </w:rPr>
        <w:t>;</w:t>
      </w:r>
    </w:p>
    <w:p w14:paraId="36C504DD" w14:textId="21BC4A04" w:rsidR="000C4002" w:rsidRPr="000C4002" w:rsidRDefault="000C4002" w:rsidP="000C4002">
      <w:pPr>
        <w:pStyle w:val="ListParagraph"/>
        <w:numPr>
          <w:ilvl w:val="1"/>
          <w:numId w:val="2"/>
        </w:numPr>
        <w:rPr>
          <w:lang w:val="en"/>
        </w:rPr>
      </w:pPr>
      <w:r w:rsidRPr="000C4002">
        <w:rPr>
          <w:lang w:val="en"/>
        </w:rPr>
        <w:t>the differentiating roles and responsibilities of the state government and the Commonwealth government in preventing and managing such events</w:t>
      </w:r>
      <w:r>
        <w:rPr>
          <w:lang w:val="en"/>
        </w:rPr>
        <w:t xml:space="preserve"> and whether different arrangements may have assisted in detecting or responding to the Events;</w:t>
      </w:r>
    </w:p>
    <w:p w14:paraId="7AC147B7" w14:textId="27EA234F" w:rsidR="001C4DEA" w:rsidRPr="001C4DEA" w:rsidRDefault="00177B27" w:rsidP="001C4DEA">
      <w:pPr>
        <w:numPr>
          <w:ilvl w:val="1"/>
          <w:numId w:val="2"/>
        </w:numPr>
        <w:spacing w:before="120" w:after="120"/>
        <w:rPr>
          <w:lang w:val="en"/>
        </w:rPr>
      </w:pPr>
      <w:r>
        <w:rPr>
          <w:lang w:val="en"/>
        </w:rPr>
        <w:t>t</w:t>
      </w:r>
      <w:r w:rsidR="001C4DEA" w:rsidRPr="001C4DEA">
        <w:rPr>
          <w:lang w:val="en"/>
        </w:rPr>
        <w:t xml:space="preserve">he financial arrangements in place between People Care, HelpStreet, and any </w:t>
      </w:r>
      <w:r w:rsidR="001C4DEA">
        <w:rPr>
          <w:lang w:val="en"/>
        </w:rPr>
        <w:t xml:space="preserve">residents of the </w:t>
      </w:r>
      <w:r w:rsidR="0001707C">
        <w:rPr>
          <w:lang w:val="en"/>
        </w:rPr>
        <w:t>Service</w:t>
      </w:r>
      <w:r w:rsidR="001C4DEA">
        <w:rPr>
          <w:lang w:val="en"/>
        </w:rPr>
        <w:t xml:space="preserve"> </w:t>
      </w:r>
      <w:r w:rsidR="001C4DEA" w:rsidRPr="001C4DEA">
        <w:rPr>
          <w:lang w:val="en"/>
        </w:rPr>
        <w:t xml:space="preserve">and </w:t>
      </w:r>
      <w:r w:rsidR="001C4DEA">
        <w:rPr>
          <w:lang w:val="en"/>
        </w:rPr>
        <w:t>the</w:t>
      </w:r>
      <w:r w:rsidR="001C4DEA" w:rsidRPr="001C4DEA">
        <w:rPr>
          <w:lang w:val="en"/>
        </w:rPr>
        <w:t xml:space="preserve"> appropriateness of the arrangements in ensuring </w:t>
      </w:r>
      <w:r w:rsidR="00E04D77">
        <w:rPr>
          <w:lang w:val="en"/>
        </w:rPr>
        <w:t xml:space="preserve">compliance with </w:t>
      </w:r>
      <w:r w:rsidR="00850B11">
        <w:rPr>
          <w:lang w:val="en"/>
        </w:rPr>
        <w:t>their</w:t>
      </w:r>
      <w:r w:rsidR="00BA5B24">
        <w:rPr>
          <w:lang w:val="en"/>
        </w:rPr>
        <w:t xml:space="preserve"> legal obligations under the relevant legislation </w:t>
      </w:r>
      <w:r w:rsidR="00E04D77">
        <w:rPr>
          <w:lang w:val="en"/>
        </w:rPr>
        <w:t xml:space="preserve">and </w:t>
      </w:r>
      <w:r w:rsidR="001C4DEA">
        <w:rPr>
          <w:lang w:val="en"/>
        </w:rPr>
        <w:t xml:space="preserve">the </w:t>
      </w:r>
      <w:r w:rsidR="003D4047">
        <w:rPr>
          <w:lang w:val="en"/>
        </w:rPr>
        <w:t xml:space="preserve">protection of the </w:t>
      </w:r>
      <w:r w:rsidR="001C4DEA">
        <w:rPr>
          <w:lang w:val="en"/>
        </w:rPr>
        <w:t xml:space="preserve">rights of </w:t>
      </w:r>
      <w:r w:rsidR="00B753D0">
        <w:rPr>
          <w:lang w:val="en"/>
        </w:rPr>
        <w:t xml:space="preserve">the </w:t>
      </w:r>
      <w:r w:rsidR="001C4DEA">
        <w:rPr>
          <w:lang w:val="en"/>
        </w:rPr>
        <w:t>residents</w:t>
      </w:r>
      <w:r w:rsidR="001C4DEA" w:rsidRPr="001C4DEA">
        <w:rPr>
          <w:lang w:val="en"/>
        </w:rPr>
        <w:t xml:space="preserve">; </w:t>
      </w:r>
    </w:p>
    <w:p w14:paraId="63E928FF" w14:textId="22458332" w:rsidR="001C4DEA" w:rsidRPr="001C4DEA" w:rsidRDefault="00177B27" w:rsidP="001C4DEA">
      <w:pPr>
        <w:numPr>
          <w:ilvl w:val="1"/>
          <w:numId w:val="2"/>
        </w:numPr>
        <w:spacing w:before="120" w:after="120"/>
        <w:rPr>
          <w:lang w:val="en"/>
        </w:rPr>
      </w:pPr>
      <w:r>
        <w:rPr>
          <w:lang w:val="en"/>
        </w:rPr>
        <w:lastRenderedPageBreak/>
        <w:t>t</w:t>
      </w:r>
      <w:r w:rsidR="001C4DEA" w:rsidRPr="001C4DEA">
        <w:rPr>
          <w:lang w:val="en"/>
        </w:rPr>
        <w:t xml:space="preserve">he </w:t>
      </w:r>
      <w:r w:rsidR="00BD4CCA">
        <w:rPr>
          <w:lang w:val="en"/>
        </w:rPr>
        <w:t xml:space="preserve">adequacy of controls </w:t>
      </w:r>
      <w:r w:rsidR="00F70595">
        <w:rPr>
          <w:lang w:val="en"/>
        </w:rPr>
        <w:t>in place to manage</w:t>
      </w:r>
      <w:r w:rsidR="00BD4CCA">
        <w:rPr>
          <w:lang w:val="en"/>
        </w:rPr>
        <w:t xml:space="preserve"> the</w:t>
      </w:r>
      <w:r w:rsidR="001C4DEA" w:rsidRPr="001C4DEA">
        <w:rPr>
          <w:lang w:val="en"/>
        </w:rPr>
        <w:t xml:space="preserve"> Refundable Accommodation Deposits </w:t>
      </w:r>
      <w:r w:rsidR="00BD4CCA">
        <w:rPr>
          <w:lang w:val="en"/>
        </w:rPr>
        <w:t>of</w:t>
      </w:r>
      <w:r w:rsidR="00BD4CCA" w:rsidRPr="001C4DEA">
        <w:rPr>
          <w:lang w:val="en"/>
        </w:rPr>
        <w:t xml:space="preserve"> </w:t>
      </w:r>
      <w:r w:rsidR="001C4DEA">
        <w:rPr>
          <w:lang w:val="en"/>
        </w:rPr>
        <w:t xml:space="preserve">residents of the </w:t>
      </w:r>
      <w:r w:rsidR="0001707C">
        <w:rPr>
          <w:lang w:val="en"/>
        </w:rPr>
        <w:t>Service</w:t>
      </w:r>
      <w:r w:rsidR="00BD4CCA">
        <w:rPr>
          <w:lang w:val="en"/>
        </w:rPr>
        <w:t xml:space="preserve"> and</w:t>
      </w:r>
      <w:r w:rsidR="001C4DEA" w:rsidRPr="001C4DEA">
        <w:rPr>
          <w:lang w:val="en"/>
        </w:rPr>
        <w:t xml:space="preserve"> People Care</w:t>
      </w:r>
      <w:r w:rsidR="002C3B2B">
        <w:rPr>
          <w:lang w:val="en"/>
        </w:rPr>
        <w:t>’s compliance with its prudential responsibilities as an approved provider</w:t>
      </w:r>
      <w:r w:rsidR="001C4DEA" w:rsidRPr="001C4DEA">
        <w:rPr>
          <w:lang w:val="en"/>
        </w:rPr>
        <w:t xml:space="preserve">; </w:t>
      </w:r>
    </w:p>
    <w:p w14:paraId="02D69FAC" w14:textId="77777777" w:rsidR="001C4DEA" w:rsidRPr="001C4DEA" w:rsidRDefault="003F1BE6" w:rsidP="001C4DEA">
      <w:pPr>
        <w:numPr>
          <w:ilvl w:val="1"/>
          <w:numId w:val="2"/>
        </w:numPr>
        <w:spacing w:before="120" w:after="120"/>
        <w:rPr>
          <w:lang w:val="en"/>
        </w:rPr>
      </w:pPr>
      <w:r w:rsidRPr="001C4DEA">
        <w:rPr>
          <w:lang w:val="en"/>
        </w:rPr>
        <w:t xml:space="preserve">the legislative framework which applies to the provision of aged care services and </w:t>
      </w:r>
      <w:r w:rsidR="001C4DEA" w:rsidRPr="001C4DEA">
        <w:rPr>
          <w:lang w:val="en"/>
        </w:rPr>
        <w:t>in particular:</w:t>
      </w:r>
    </w:p>
    <w:p w14:paraId="7EB84593" w14:textId="7DD19D7E" w:rsidR="001C4DEA" w:rsidRDefault="00B753D0" w:rsidP="00AB44DC">
      <w:pPr>
        <w:numPr>
          <w:ilvl w:val="2"/>
          <w:numId w:val="3"/>
        </w:numPr>
        <w:spacing w:before="120" w:after="120"/>
        <w:rPr>
          <w:lang w:val="en"/>
        </w:rPr>
      </w:pPr>
      <w:r>
        <w:rPr>
          <w:lang w:val="en"/>
        </w:rPr>
        <w:t>w</w:t>
      </w:r>
      <w:r w:rsidR="001C4DEA">
        <w:rPr>
          <w:lang w:val="en"/>
        </w:rPr>
        <w:t>hether sufficient powers</w:t>
      </w:r>
      <w:r w:rsidR="0016021D">
        <w:rPr>
          <w:lang w:val="en"/>
        </w:rPr>
        <w:t xml:space="preserve">, processes or other </w:t>
      </w:r>
      <w:r w:rsidR="00BB58D0">
        <w:rPr>
          <w:lang w:val="en"/>
        </w:rPr>
        <w:t>arrangements</w:t>
      </w:r>
      <w:r w:rsidR="001C4DEA">
        <w:rPr>
          <w:lang w:val="en"/>
        </w:rPr>
        <w:t xml:space="preserve"> exist to </w:t>
      </w:r>
      <w:r w:rsidR="00F87AE0">
        <w:rPr>
          <w:lang w:val="en"/>
        </w:rPr>
        <w:t>identify</w:t>
      </w:r>
      <w:r w:rsidR="00BB58D0">
        <w:rPr>
          <w:lang w:val="en"/>
        </w:rPr>
        <w:t xml:space="preserve"> </w:t>
      </w:r>
      <w:r w:rsidR="0016021D">
        <w:rPr>
          <w:lang w:val="en"/>
        </w:rPr>
        <w:t xml:space="preserve">in advance the </w:t>
      </w:r>
      <w:r w:rsidR="00BB58D0">
        <w:rPr>
          <w:lang w:val="en"/>
        </w:rPr>
        <w:t>risk</w:t>
      </w:r>
      <w:r w:rsidR="00840F5E">
        <w:rPr>
          <w:lang w:val="en"/>
        </w:rPr>
        <w:t xml:space="preserve"> </w:t>
      </w:r>
      <w:r w:rsidR="00BB58D0">
        <w:rPr>
          <w:lang w:val="en"/>
        </w:rPr>
        <w:t xml:space="preserve">of </w:t>
      </w:r>
      <w:r w:rsidR="001C4DEA">
        <w:rPr>
          <w:lang w:val="en"/>
        </w:rPr>
        <w:t>e</w:t>
      </w:r>
      <w:r w:rsidR="003F1BE6" w:rsidRPr="00AD031D">
        <w:rPr>
          <w:lang w:val="en"/>
        </w:rPr>
        <w:t xml:space="preserve">vents like that which occurred at the </w:t>
      </w:r>
      <w:r w:rsidR="0001707C">
        <w:rPr>
          <w:lang w:val="en"/>
        </w:rPr>
        <w:t>Service</w:t>
      </w:r>
      <w:r>
        <w:rPr>
          <w:lang w:val="en"/>
        </w:rPr>
        <w:t>;</w:t>
      </w:r>
    </w:p>
    <w:p w14:paraId="4F9088A5" w14:textId="6D93DBC3" w:rsidR="00DC75CF" w:rsidRDefault="001C4DEA" w:rsidP="00AB44DC">
      <w:pPr>
        <w:numPr>
          <w:ilvl w:val="2"/>
          <w:numId w:val="3"/>
        </w:numPr>
        <w:spacing w:before="120" w:after="120"/>
        <w:rPr>
          <w:lang w:val="en"/>
        </w:rPr>
      </w:pPr>
      <w:r w:rsidRPr="001C4DEA">
        <w:rPr>
          <w:lang w:val="en"/>
        </w:rPr>
        <w:t xml:space="preserve">whether sufficient powers exist </w:t>
      </w:r>
      <w:r w:rsidR="00BD4CCA">
        <w:rPr>
          <w:lang w:val="en"/>
        </w:rPr>
        <w:t xml:space="preserve">for the Commonwealth </w:t>
      </w:r>
      <w:r w:rsidRPr="001C4DEA">
        <w:rPr>
          <w:lang w:val="en"/>
        </w:rPr>
        <w:t>to manage events like th</w:t>
      </w:r>
      <w:r w:rsidR="00B753D0">
        <w:rPr>
          <w:lang w:val="en"/>
        </w:rPr>
        <w:t xml:space="preserve">at which occurred at the </w:t>
      </w:r>
      <w:r w:rsidR="0001707C">
        <w:rPr>
          <w:lang w:val="en"/>
        </w:rPr>
        <w:t>Service</w:t>
      </w:r>
      <w:r w:rsidR="00BE0FD9">
        <w:rPr>
          <w:lang w:val="en"/>
        </w:rPr>
        <w:t>;</w:t>
      </w:r>
      <w:r w:rsidR="00A1399E">
        <w:rPr>
          <w:lang w:val="en"/>
        </w:rPr>
        <w:t xml:space="preserve"> </w:t>
      </w:r>
    </w:p>
    <w:p w14:paraId="7E520C2A" w14:textId="6D6F623E" w:rsidR="00177B27" w:rsidRDefault="00DC75CF" w:rsidP="00AB44DC">
      <w:pPr>
        <w:numPr>
          <w:ilvl w:val="2"/>
          <w:numId w:val="3"/>
        </w:numPr>
        <w:spacing w:before="120" w:after="120"/>
        <w:rPr>
          <w:lang w:val="en"/>
        </w:rPr>
      </w:pPr>
      <w:r>
        <w:rPr>
          <w:lang w:val="en"/>
        </w:rPr>
        <w:t xml:space="preserve">whether </w:t>
      </w:r>
      <w:r w:rsidR="00A1399E">
        <w:rPr>
          <w:lang w:val="en"/>
        </w:rPr>
        <w:t>sub-contract</w:t>
      </w:r>
      <w:r w:rsidR="003B1873">
        <w:rPr>
          <w:lang w:val="en"/>
        </w:rPr>
        <w:t>ing</w:t>
      </w:r>
      <w:r w:rsidR="00A1399E">
        <w:rPr>
          <w:lang w:val="en"/>
        </w:rPr>
        <w:t xml:space="preserve"> arrangements</w:t>
      </w:r>
      <w:r w:rsidR="00F70595">
        <w:rPr>
          <w:lang w:val="en"/>
        </w:rPr>
        <w:t>,</w:t>
      </w:r>
      <w:r>
        <w:rPr>
          <w:lang w:val="en"/>
        </w:rPr>
        <w:t xml:space="preserve"> like those between People Care and HelpStreet</w:t>
      </w:r>
      <w:r w:rsidR="00F70595">
        <w:rPr>
          <w:lang w:val="en"/>
        </w:rPr>
        <w:t>,</w:t>
      </w:r>
      <w:r>
        <w:rPr>
          <w:lang w:val="en"/>
        </w:rPr>
        <w:t xml:space="preserve"> present particular challenges in ensuring regulatory compliance</w:t>
      </w:r>
      <w:r w:rsidR="00B753D0">
        <w:rPr>
          <w:lang w:val="en"/>
        </w:rPr>
        <w:t>;</w:t>
      </w:r>
    </w:p>
    <w:p w14:paraId="2CA9B074" w14:textId="4D5FB702" w:rsidR="001C4DEA" w:rsidRPr="001C4DEA" w:rsidRDefault="00177B27" w:rsidP="00AB44DC">
      <w:pPr>
        <w:numPr>
          <w:ilvl w:val="2"/>
          <w:numId w:val="3"/>
        </w:numPr>
        <w:spacing w:before="120" w:after="120"/>
        <w:rPr>
          <w:lang w:val="en"/>
        </w:rPr>
      </w:pPr>
      <w:r>
        <w:rPr>
          <w:lang w:val="en"/>
        </w:rPr>
        <w:t xml:space="preserve">whether sufficient powers exist to </w:t>
      </w:r>
      <w:r w:rsidR="001C4DEA">
        <w:rPr>
          <w:lang w:val="en"/>
        </w:rPr>
        <w:t xml:space="preserve">stop any suspected </w:t>
      </w:r>
      <w:r>
        <w:rPr>
          <w:lang w:val="en"/>
        </w:rPr>
        <w:t xml:space="preserve">illegal acts including </w:t>
      </w:r>
      <w:r w:rsidR="001C4DEA">
        <w:rPr>
          <w:lang w:val="en"/>
        </w:rPr>
        <w:t>fraud</w:t>
      </w:r>
      <w:r w:rsidR="00B753D0">
        <w:rPr>
          <w:lang w:val="en"/>
        </w:rPr>
        <w:t xml:space="preserve"> within aged care </w:t>
      </w:r>
      <w:r w:rsidR="0001707C">
        <w:rPr>
          <w:lang w:val="en"/>
        </w:rPr>
        <w:t>services</w:t>
      </w:r>
      <w:r w:rsidR="00B753D0">
        <w:rPr>
          <w:lang w:val="en"/>
        </w:rPr>
        <w:t>;</w:t>
      </w:r>
    </w:p>
    <w:p w14:paraId="4241E053" w14:textId="15A472B7" w:rsidR="00605B42" w:rsidRDefault="001C4DEA" w:rsidP="00AB44DC">
      <w:pPr>
        <w:numPr>
          <w:ilvl w:val="2"/>
          <w:numId w:val="3"/>
        </w:numPr>
        <w:spacing w:before="120" w:after="120"/>
        <w:rPr>
          <w:lang w:val="en"/>
        </w:rPr>
      </w:pPr>
      <w:r>
        <w:rPr>
          <w:lang w:val="en"/>
        </w:rPr>
        <w:t>whether sufficient offences and penalties exist to deter and punish conduct inconsistent with the objects of the Aged Care Act</w:t>
      </w:r>
      <w:r w:rsidR="00B753D0">
        <w:rPr>
          <w:lang w:val="en"/>
        </w:rPr>
        <w:t xml:space="preserve">; </w:t>
      </w:r>
      <w:r w:rsidR="00F70595">
        <w:rPr>
          <w:lang w:val="en"/>
        </w:rPr>
        <w:t>and</w:t>
      </w:r>
    </w:p>
    <w:p w14:paraId="17B9A946" w14:textId="50316931" w:rsidR="001C4DEA" w:rsidRPr="008D1179" w:rsidRDefault="00B753D0" w:rsidP="00954F70">
      <w:pPr>
        <w:numPr>
          <w:ilvl w:val="1"/>
          <w:numId w:val="2"/>
        </w:numPr>
        <w:spacing w:before="120" w:after="120"/>
        <w:rPr>
          <w:lang w:val="en"/>
        </w:rPr>
      </w:pPr>
      <w:proofErr w:type="gramStart"/>
      <w:r w:rsidRPr="008D1179">
        <w:rPr>
          <w:lang w:val="en"/>
        </w:rPr>
        <w:t>w</w:t>
      </w:r>
      <w:r w:rsidR="001C4DEA" w:rsidRPr="008D1179">
        <w:rPr>
          <w:lang w:val="en"/>
        </w:rPr>
        <w:t>hether</w:t>
      </w:r>
      <w:proofErr w:type="gramEnd"/>
      <w:r w:rsidR="001C4DEA" w:rsidRPr="008D1179">
        <w:rPr>
          <w:lang w:val="en"/>
        </w:rPr>
        <w:t xml:space="preserve"> improvements could be made to the administration of aged care to </w:t>
      </w:r>
      <w:r w:rsidR="00F87AE0" w:rsidRPr="008D1179">
        <w:rPr>
          <w:lang w:val="en"/>
        </w:rPr>
        <w:t xml:space="preserve">better manage, or </w:t>
      </w:r>
      <w:r w:rsidR="001C4DEA" w:rsidRPr="008D1179">
        <w:rPr>
          <w:lang w:val="en"/>
        </w:rPr>
        <w:t>re</w:t>
      </w:r>
      <w:r w:rsidR="00177B27" w:rsidRPr="008D1179">
        <w:rPr>
          <w:lang w:val="en"/>
        </w:rPr>
        <w:t>duce the risk of</w:t>
      </w:r>
      <w:r w:rsidR="00F87AE0" w:rsidRPr="008D1179">
        <w:rPr>
          <w:lang w:val="en"/>
        </w:rPr>
        <w:t>,</w:t>
      </w:r>
      <w:r w:rsidR="00177B27" w:rsidRPr="008D1179">
        <w:rPr>
          <w:lang w:val="en"/>
        </w:rPr>
        <w:t xml:space="preserve"> an </w:t>
      </w:r>
      <w:r w:rsidR="001C4DEA" w:rsidRPr="008D1179">
        <w:rPr>
          <w:lang w:val="en"/>
        </w:rPr>
        <w:t xml:space="preserve">event such as that which occurred at the </w:t>
      </w:r>
      <w:r w:rsidR="0001707C" w:rsidRPr="008D1179">
        <w:rPr>
          <w:lang w:val="en"/>
        </w:rPr>
        <w:t>Service</w:t>
      </w:r>
      <w:r w:rsidR="001C4DEA" w:rsidRPr="008D1179">
        <w:rPr>
          <w:lang w:val="en"/>
        </w:rPr>
        <w:t>.</w:t>
      </w:r>
    </w:p>
    <w:p w14:paraId="046BA8EF" w14:textId="129D5CC9" w:rsidR="001A3CD8" w:rsidRPr="001A3CD8" w:rsidRDefault="003D6EB4" w:rsidP="001A3CD8">
      <w:pPr>
        <w:numPr>
          <w:ilvl w:val="0"/>
          <w:numId w:val="2"/>
        </w:numPr>
        <w:spacing w:before="120" w:after="120"/>
        <w:rPr>
          <w:lang w:val="en"/>
        </w:rPr>
      </w:pPr>
      <w:r w:rsidRPr="003D6EB4">
        <w:rPr>
          <w:lang w:val="en"/>
        </w:rPr>
        <w:t xml:space="preserve">The </w:t>
      </w:r>
      <w:r w:rsidR="00BD4CCA">
        <w:rPr>
          <w:lang w:val="en"/>
        </w:rPr>
        <w:t>Inquiry</w:t>
      </w:r>
      <w:r w:rsidR="00C74E87" w:rsidRPr="003D6EB4">
        <w:rPr>
          <w:lang w:val="en"/>
        </w:rPr>
        <w:t xml:space="preserve"> </w:t>
      </w:r>
      <w:r w:rsidR="00AD031D">
        <w:rPr>
          <w:lang w:val="en"/>
        </w:rPr>
        <w:t xml:space="preserve">may make any recommendations </w:t>
      </w:r>
      <w:r w:rsidR="001C4DEA">
        <w:rPr>
          <w:lang w:val="en"/>
        </w:rPr>
        <w:t xml:space="preserve">related to its findings including </w:t>
      </w:r>
      <w:r w:rsidR="00850B11">
        <w:rPr>
          <w:lang w:val="en"/>
        </w:rPr>
        <w:t xml:space="preserve">recommendations for legislative reform, </w:t>
      </w:r>
      <w:r w:rsidR="001C4DEA">
        <w:rPr>
          <w:lang w:val="en"/>
        </w:rPr>
        <w:t xml:space="preserve">systemic </w:t>
      </w:r>
      <w:r w:rsidR="00850B11">
        <w:rPr>
          <w:lang w:val="en"/>
        </w:rPr>
        <w:t>change or on matters</w:t>
      </w:r>
      <w:r w:rsidR="00177B27">
        <w:rPr>
          <w:lang w:val="en"/>
        </w:rPr>
        <w:t xml:space="preserve"> </w:t>
      </w:r>
      <w:r w:rsidR="001C4DEA">
        <w:rPr>
          <w:lang w:val="en"/>
        </w:rPr>
        <w:t>incidental to its findings.</w:t>
      </w:r>
    </w:p>
    <w:p w14:paraId="5EADCEF9" w14:textId="77777777" w:rsidR="001A3CD8" w:rsidRDefault="00BD4CCA" w:rsidP="001A3CD8">
      <w:pPr>
        <w:numPr>
          <w:ilvl w:val="0"/>
          <w:numId w:val="2"/>
        </w:numPr>
        <w:spacing w:before="120" w:after="120"/>
        <w:rPr>
          <w:lang w:val="en"/>
        </w:rPr>
      </w:pPr>
      <w:r>
        <w:rPr>
          <w:lang w:val="en"/>
        </w:rPr>
        <w:t>The Inquiry</w:t>
      </w:r>
      <w:r w:rsidR="001A3CD8">
        <w:rPr>
          <w:lang w:val="en"/>
        </w:rPr>
        <w:t xml:space="preserve"> may:</w:t>
      </w:r>
    </w:p>
    <w:p w14:paraId="43329C71" w14:textId="6518D357" w:rsidR="001A3CD8" w:rsidRDefault="00BD4CCA" w:rsidP="00C07A3D">
      <w:pPr>
        <w:numPr>
          <w:ilvl w:val="1"/>
          <w:numId w:val="2"/>
        </w:numPr>
        <w:spacing w:before="120" w:after="120"/>
        <w:rPr>
          <w:lang w:val="en"/>
        </w:rPr>
      </w:pPr>
      <w:r>
        <w:rPr>
          <w:lang w:val="en"/>
        </w:rPr>
        <w:t xml:space="preserve">seek any information relevant to its work </w:t>
      </w:r>
      <w:r w:rsidR="00C07A3D">
        <w:rPr>
          <w:lang w:val="en"/>
        </w:rPr>
        <w:t xml:space="preserve">and </w:t>
      </w:r>
      <w:r>
        <w:rPr>
          <w:lang w:val="en"/>
        </w:rPr>
        <w:t xml:space="preserve">in particular any </w:t>
      </w:r>
      <w:r w:rsidR="001A3CD8">
        <w:rPr>
          <w:lang w:val="en"/>
        </w:rPr>
        <w:t xml:space="preserve">document or financial statement </w:t>
      </w:r>
      <w:r>
        <w:rPr>
          <w:lang w:val="en"/>
        </w:rPr>
        <w:t>from any person, comp</w:t>
      </w:r>
      <w:r w:rsidR="001A3CD8">
        <w:rPr>
          <w:lang w:val="en"/>
        </w:rPr>
        <w:t>any, department, agency or other entity</w:t>
      </w:r>
      <w:r w:rsidR="00F70595">
        <w:rPr>
          <w:lang w:val="en"/>
        </w:rPr>
        <w:t>;</w:t>
      </w:r>
    </w:p>
    <w:p w14:paraId="5BE158D9" w14:textId="087A3922" w:rsidR="001A3CD8" w:rsidRPr="001A3CD8" w:rsidRDefault="00C07A3D" w:rsidP="00C07A3D">
      <w:pPr>
        <w:numPr>
          <w:ilvl w:val="1"/>
          <w:numId w:val="2"/>
        </w:numPr>
        <w:spacing w:before="120" w:after="120"/>
        <w:rPr>
          <w:lang w:val="en"/>
        </w:rPr>
      </w:pPr>
      <w:r>
        <w:rPr>
          <w:lang w:val="en"/>
        </w:rPr>
        <w:t>ask questions of any person, company, department, agency or other entity</w:t>
      </w:r>
      <w:r w:rsidR="00F70595">
        <w:rPr>
          <w:lang w:val="en"/>
        </w:rPr>
        <w:t>; and</w:t>
      </w:r>
    </w:p>
    <w:p w14:paraId="0505288B" w14:textId="39FD58A5" w:rsidR="00BE0FD9" w:rsidRPr="001A3CD8" w:rsidRDefault="003D6EB4" w:rsidP="00C07A3D">
      <w:pPr>
        <w:numPr>
          <w:ilvl w:val="1"/>
          <w:numId w:val="2"/>
        </w:numPr>
        <w:spacing w:before="120" w:after="120"/>
        <w:rPr>
          <w:lang w:val="en"/>
        </w:rPr>
      </w:pPr>
      <w:proofErr w:type="gramStart"/>
      <w:r w:rsidRPr="001A3CD8">
        <w:rPr>
          <w:lang w:val="en"/>
        </w:rPr>
        <w:t>invite</w:t>
      </w:r>
      <w:proofErr w:type="gramEnd"/>
      <w:r w:rsidRPr="001A3CD8">
        <w:rPr>
          <w:lang w:val="en"/>
        </w:rPr>
        <w:t xml:space="preserve"> </w:t>
      </w:r>
      <w:r w:rsidR="00C07A3D">
        <w:rPr>
          <w:lang w:val="en"/>
        </w:rPr>
        <w:t xml:space="preserve">public </w:t>
      </w:r>
      <w:r w:rsidRPr="001A3CD8">
        <w:rPr>
          <w:lang w:val="en"/>
        </w:rPr>
        <w:t>submissions.</w:t>
      </w:r>
    </w:p>
    <w:p w14:paraId="56A04C64" w14:textId="7F02040D" w:rsidR="0036351F" w:rsidRPr="008D1179" w:rsidRDefault="0036351F" w:rsidP="008D1179">
      <w:pPr>
        <w:numPr>
          <w:ilvl w:val="0"/>
          <w:numId w:val="2"/>
        </w:numPr>
        <w:spacing w:before="120" w:after="120"/>
        <w:rPr>
          <w:lang w:val="en"/>
        </w:rPr>
      </w:pPr>
      <w:r w:rsidRPr="008D1179">
        <w:rPr>
          <w:lang w:val="en"/>
        </w:rPr>
        <w:t xml:space="preserve">The </w:t>
      </w:r>
      <w:r w:rsidR="00BD4CCA">
        <w:rPr>
          <w:lang w:val="en"/>
        </w:rPr>
        <w:t>Inquiry</w:t>
      </w:r>
      <w:r w:rsidR="00EA7878" w:rsidRPr="008D1179">
        <w:rPr>
          <w:lang w:val="en"/>
        </w:rPr>
        <w:t xml:space="preserve"> will keep the </w:t>
      </w:r>
      <w:r w:rsidR="00C07A3D">
        <w:rPr>
          <w:lang w:val="en"/>
        </w:rPr>
        <w:t>Minister for Aged Care and Senior Australians, Senator</w:t>
      </w:r>
      <w:r w:rsidR="00AB44DC">
        <w:rPr>
          <w:lang w:val="en"/>
        </w:rPr>
        <w:t> </w:t>
      </w:r>
      <w:r w:rsidR="00C07A3D">
        <w:rPr>
          <w:lang w:val="en"/>
        </w:rPr>
        <w:t>the</w:t>
      </w:r>
      <w:r w:rsidR="00AB44DC">
        <w:rPr>
          <w:lang w:val="en"/>
        </w:rPr>
        <w:t> </w:t>
      </w:r>
      <w:r w:rsidR="00C07A3D">
        <w:rPr>
          <w:lang w:val="en"/>
        </w:rPr>
        <w:t xml:space="preserve">Hon Richard Colbeck, </w:t>
      </w:r>
      <w:r w:rsidR="00EA7878" w:rsidRPr="008D1179">
        <w:rPr>
          <w:lang w:val="en"/>
        </w:rPr>
        <w:t xml:space="preserve">appraised of </w:t>
      </w:r>
      <w:r w:rsidR="00F70595">
        <w:rPr>
          <w:lang w:val="en"/>
        </w:rPr>
        <w:t>its</w:t>
      </w:r>
      <w:r w:rsidR="00F70595" w:rsidRPr="008D1179">
        <w:rPr>
          <w:lang w:val="en"/>
        </w:rPr>
        <w:t xml:space="preserve"> </w:t>
      </w:r>
      <w:r w:rsidR="00EA7878" w:rsidRPr="008D1179">
        <w:rPr>
          <w:lang w:val="en"/>
        </w:rPr>
        <w:t>progress including any difficulties in meeting timeframes</w:t>
      </w:r>
      <w:r w:rsidR="00F70595">
        <w:rPr>
          <w:lang w:val="en"/>
        </w:rPr>
        <w:t>.</w:t>
      </w:r>
      <w:r w:rsidR="00EA7878" w:rsidRPr="008D1179">
        <w:rPr>
          <w:lang w:val="en"/>
        </w:rPr>
        <w:t xml:space="preserve"> </w:t>
      </w:r>
    </w:p>
    <w:p w14:paraId="62E29835" w14:textId="2077E72F" w:rsidR="003D6EB4" w:rsidRPr="008D1179" w:rsidRDefault="0036351F" w:rsidP="00503E68">
      <w:pPr>
        <w:numPr>
          <w:ilvl w:val="0"/>
          <w:numId w:val="2"/>
        </w:numPr>
        <w:spacing w:before="120" w:after="120"/>
        <w:rPr>
          <w:lang w:val="en"/>
        </w:rPr>
      </w:pPr>
      <w:r w:rsidRPr="008D1179">
        <w:rPr>
          <w:lang w:val="en"/>
        </w:rPr>
        <w:t xml:space="preserve">The </w:t>
      </w:r>
      <w:r w:rsidR="00BD4CCA">
        <w:rPr>
          <w:lang w:val="en"/>
        </w:rPr>
        <w:t>Inquiry</w:t>
      </w:r>
      <w:r w:rsidR="00C74E87" w:rsidRPr="008D1179">
        <w:rPr>
          <w:lang w:val="en"/>
        </w:rPr>
        <w:t xml:space="preserve"> </w:t>
      </w:r>
      <w:r w:rsidRPr="008D1179">
        <w:rPr>
          <w:lang w:val="en"/>
        </w:rPr>
        <w:t xml:space="preserve">is required to submit </w:t>
      </w:r>
      <w:r w:rsidR="00CC25F4">
        <w:rPr>
          <w:lang w:val="en"/>
        </w:rPr>
        <w:t xml:space="preserve">its findings and recommendations </w:t>
      </w:r>
      <w:r w:rsidR="00D54296" w:rsidRPr="008D1179">
        <w:rPr>
          <w:lang w:val="en"/>
        </w:rPr>
        <w:t xml:space="preserve">to the </w:t>
      </w:r>
      <w:r w:rsidR="00CC25F4">
        <w:rPr>
          <w:lang w:val="en"/>
        </w:rPr>
        <w:t>Minister for Aged Care and Senior Australians, Senator the Hon Richard Colbeck,</w:t>
      </w:r>
      <w:r w:rsidR="00503E68">
        <w:rPr>
          <w:lang w:val="en"/>
        </w:rPr>
        <w:t xml:space="preserve"> in October 2019.</w:t>
      </w:r>
      <w:r w:rsidR="003D6EB4" w:rsidRPr="008D1179">
        <w:rPr>
          <w:lang w:val="en"/>
        </w:rPr>
        <w:t> </w:t>
      </w:r>
    </w:p>
    <w:sectPr w:rsidR="003D6EB4" w:rsidRPr="008D1179" w:rsidSect="006D257E">
      <w:pgSz w:w="11906" w:h="16838"/>
      <w:pgMar w:top="1440" w:right="1133" w:bottom="1440" w:left="1440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A2541B1" w16cid:durableId="20D99835"/>
  <w16cid:commentId w16cid:paraId="4B9378E2" w16cid:durableId="20D998BD"/>
  <w16cid:commentId w16cid:paraId="24397B3F" w16cid:durableId="20D99BCF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82A4F"/>
    <w:multiLevelType w:val="multilevel"/>
    <w:tmpl w:val="818C36F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Roman"/>
      <w:lvlText w:val="%2."/>
      <w:lvlJc w:val="right"/>
      <w:pPr>
        <w:ind w:left="720" w:hanging="360"/>
      </w:pPr>
    </w:lvl>
    <w:lvl w:ilvl="2">
      <w:start w:val="1"/>
      <w:numFmt w:val="lowerRoman"/>
      <w:lvlText w:val="%3."/>
      <w:lvlJc w:val="righ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0B5285F"/>
    <w:multiLevelType w:val="multilevel"/>
    <w:tmpl w:val="1FB855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740639"/>
    <w:multiLevelType w:val="multilevel"/>
    <w:tmpl w:val="94A86EF8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Roman"/>
      <w:lvlText w:val="%2."/>
      <w:lvlJc w:val="righ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8"/>
    <w:rsid w:val="0001707C"/>
    <w:rsid w:val="00034EC4"/>
    <w:rsid w:val="000826E3"/>
    <w:rsid w:val="000C4002"/>
    <w:rsid w:val="000D4D5D"/>
    <w:rsid w:val="0016021D"/>
    <w:rsid w:val="00177B27"/>
    <w:rsid w:val="001A3CD8"/>
    <w:rsid w:val="001A5005"/>
    <w:rsid w:val="001C4DEA"/>
    <w:rsid w:val="00280050"/>
    <w:rsid w:val="002C3B2B"/>
    <w:rsid w:val="00312DA3"/>
    <w:rsid w:val="003365EB"/>
    <w:rsid w:val="00360DF2"/>
    <w:rsid w:val="0036351F"/>
    <w:rsid w:val="003B1873"/>
    <w:rsid w:val="003D4047"/>
    <w:rsid w:val="003D6EB4"/>
    <w:rsid w:val="003F1BE6"/>
    <w:rsid w:val="00465641"/>
    <w:rsid w:val="004B54C3"/>
    <w:rsid w:val="00503E68"/>
    <w:rsid w:val="00605B42"/>
    <w:rsid w:val="00644E68"/>
    <w:rsid w:val="006D257E"/>
    <w:rsid w:val="00763048"/>
    <w:rsid w:val="00840F5E"/>
    <w:rsid w:val="0085009A"/>
    <w:rsid w:val="00850B11"/>
    <w:rsid w:val="008B2D0D"/>
    <w:rsid w:val="008D1179"/>
    <w:rsid w:val="00954F70"/>
    <w:rsid w:val="00975F97"/>
    <w:rsid w:val="00A1399E"/>
    <w:rsid w:val="00AA7357"/>
    <w:rsid w:val="00AB44DC"/>
    <w:rsid w:val="00AD031D"/>
    <w:rsid w:val="00B753D0"/>
    <w:rsid w:val="00BA5B24"/>
    <w:rsid w:val="00BB58D0"/>
    <w:rsid w:val="00BB6B78"/>
    <w:rsid w:val="00BD4CCA"/>
    <w:rsid w:val="00BE0259"/>
    <w:rsid w:val="00BE0FD9"/>
    <w:rsid w:val="00BE7E77"/>
    <w:rsid w:val="00C07A3D"/>
    <w:rsid w:val="00C74E87"/>
    <w:rsid w:val="00C91992"/>
    <w:rsid w:val="00CC25F4"/>
    <w:rsid w:val="00D4422E"/>
    <w:rsid w:val="00D54296"/>
    <w:rsid w:val="00DC75CF"/>
    <w:rsid w:val="00DD29B8"/>
    <w:rsid w:val="00E04D77"/>
    <w:rsid w:val="00E63598"/>
    <w:rsid w:val="00EA65E3"/>
    <w:rsid w:val="00EA7878"/>
    <w:rsid w:val="00F14D6C"/>
    <w:rsid w:val="00F70595"/>
    <w:rsid w:val="00F81368"/>
    <w:rsid w:val="00F8560D"/>
    <w:rsid w:val="00F87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60918"/>
  <w15:chartTrackingRefBased/>
  <w15:docId w15:val="{D2A51985-177B-4EED-BF65-557D7BC7B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63048"/>
    <w:pPr>
      <w:spacing w:before="120" w:after="120"/>
      <w:outlineLvl w:val="0"/>
    </w:pPr>
    <w:rPr>
      <w:rFonts w:asciiTheme="minorHAnsi" w:hAnsiTheme="minorHAnsi"/>
      <w:b/>
      <w:bCs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6EB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77B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7B27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C3B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C3B2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C3B2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3B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3B2B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763048"/>
    <w:rPr>
      <w:rFonts w:asciiTheme="minorHAnsi" w:hAnsiTheme="minorHAnsi"/>
      <w:b/>
      <w:bCs/>
      <w:lang w:val="en"/>
    </w:rPr>
  </w:style>
  <w:style w:type="character" w:styleId="Emphasis">
    <w:name w:val="Emphasis"/>
    <w:basedOn w:val="DefaultParagraphFont"/>
    <w:uiPriority w:val="20"/>
    <w:qFormat/>
    <w:rsid w:val="0076304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783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1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66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68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30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16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200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4867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4360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6968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5000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9319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microsoft.com/office/2016/09/relationships/commentsIds" Target="commentsId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urityClassification xmlns="289A487F-9855-4890-A2FA-68CF8D9A7E4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PDMS Document" ma:contentTypeID="0x010100266966F133664895A6EE3632470D45F500A92F5BDDA65ED64B9D0E133DD9F6DE89" ma:contentTypeVersion="" ma:contentTypeDescription="PDMS Document Site Content Type" ma:contentTypeScope="" ma:versionID="03de4943f1d1ab1f929fc7e66a83c12b">
  <xsd:schema xmlns:xsd="http://www.w3.org/2001/XMLSchema" xmlns:xs="http://www.w3.org/2001/XMLSchema" xmlns:p="http://schemas.microsoft.com/office/2006/metadata/properties" xmlns:ns2="289A487F-9855-4890-A2FA-68CF8D9A7E4F" targetNamespace="http://schemas.microsoft.com/office/2006/metadata/properties" ma:root="true" ma:fieldsID="d20ac01d4e243a2b873679117263a72a" ns2:_="">
    <xsd:import namespace="289A487F-9855-4890-A2FA-68CF8D9A7E4F"/>
    <xsd:element name="properties">
      <xsd:complexType>
        <xsd:sequence>
          <xsd:element name="documentManagement">
            <xsd:complexType>
              <xsd:all>
                <xsd:element ref="ns2:SecurityClassifi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9A487F-9855-4890-A2FA-68CF8D9A7E4F" elementFormDefault="qualified">
    <xsd:import namespace="http://schemas.microsoft.com/office/2006/documentManagement/types"/>
    <xsd:import namespace="http://schemas.microsoft.com/office/infopath/2007/PartnerControls"/>
    <xsd:element name="SecurityClassification" ma:index="8" nillable="true" ma:displayName="Security Classification" ma:hidden="true" ma:internalName="SecurityClassification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26C7ADE-B601-4304-AACB-5C9AF1F00335}">
  <ds:schemaRefs>
    <ds:schemaRef ds:uri="http://schemas.microsoft.com/office/2006/metadata/properties"/>
    <ds:schemaRef ds:uri="289A487F-9855-4890-A2FA-68CF8D9A7E4F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F13E416C-0DA3-4C59-8C1D-EDFD2587A5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9A487F-9855-4890-A2FA-68CF8D9A7E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17EDBBD-131B-40DA-B678-7E5AB3EEF65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711</Words>
  <Characters>4056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Health</Company>
  <LinksUpToDate>false</LinksUpToDate>
  <CharactersWithSpaces>4758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Terms of reference for inquiry into Earle Haven Retirement Village</dc:title>
  <dc:subject>Terms of Reference</dc:subject>
  <dc:creator>Department of Health</dc:creator>
  <cp:keywords>Terms of reference; Earle Haven Retirement Village</cp:keywords>
  <dc:description/>
  <cp:lastModifiedBy>Maschke, Elvia</cp:lastModifiedBy>
  <cp:revision>2</cp:revision>
  <cp:lastPrinted>2019-07-17T22:29:00Z</cp:lastPrinted>
  <dcterms:created xsi:type="dcterms:W3CDTF">2019-08-13T01:23:00Z</dcterms:created>
  <dcterms:modified xsi:type="dcterms:W3CDTF">2019-08-13T01:23:00Z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0x010100266966F133664895A6EE3632470D45F500A92F5BDDA65ED64B9D0E133DD9F6DE89</vt:lpwstr>
  </property>
</Properties>
</file>