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4AB887" w14:textId="77777777" w:rsidR="008D432A" w:rsidRDefault="008D432A" w:rsidP="0079567C">
      <w:pPr>
        <w:jc w:val="center"/>
        <w:rPr>
          <w:b/>
        </w:rPr>
      </w:pPr>
      <w:bookmarkStart w:id="0" w:name="imageHolder"/>
      <w:bookmarkEnd w:id="0"/>
      <w:r w:rsidRPr="00D912DB">
        <w:rPr>
          <w:noProof/>
          <w:sz w:val="28"/>
          <w:szCs w:val="28"/>
          <w:lang w:eastAsia="en-AU"/>
        </w:rPr>
        <w:drawing>
          <wp:inline distT="0" distB="0" distL="0" distR="0" wp14:anchorId="73B6FBAA" wp14:editId="4DE1ABBB">
            <wp:extent cx="1688400" cy="1119600"/>
            <wp:effectExtent l="0" t="0" r="7620" b="4445"/>
            <wp:docPr id="1" name="Picture 1"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12"/>
                    <a:stretch>
                      <a:fillRect/>
                    </a:stretch>
                  </pic:blipFill>
                  <pic:spPr>
                    <a:xfrm>
                      <a:off x="0" y="0"/>
                      <a:ext cx="1688400" cy="1119600"/>
                    </a:xfrm>
                    <a:prstGeom prst="rect">
                      <a:avLst/>
                    </a:prstGeom>
                  </pic:spPr>
                </pic:pic>
              </a:graphicData>
            </a:graphic>
          </wp:inline>
        </w:drawing>
      </w:r>
    </w:p>
    <w:p w14:paraId="16AB9E1D" w14:textId="77777777" w:rsidR="00CE1A84" w:rsidRDefault="00CE1A84" w:rsidP="0079567C">
      <w:pPr>
        <w:jc w:val="center"/>
        <w:rPr>
          <w:b/>
        </w:rPr>
      </w:pPr>
    </w:p>
    <w:p w14:paraId="45CE8A73" w14:textId="77777777" w:rsidR="00CE1A84" w:rsidRDefault="00CE1A84" w:rsidP="0079567C">
      <w:pPr>
        <w:jc w:val="center"/>
        <w:rPr>
          <w:b/>
        </w:rPr>
      </w:pPr>
    </w:p>
    <w:p w14:paraId="2BEEBF6A" w14:textId="3CFD89AA" w:rsidR="00CE1A84" w:rsidRDefault="008C4EF9" w:rsidP="0079567C">
      <w:pPr>
        <w:jc w:val="center"/>
        <w:rPr>
          <w:b/>
        </w:rPr>
      </w:pPr>
      <w:r w:rsidRPr="0079567C">
        <w:rPr>
          <w:b/>
        </w:rPr>
        <w:t>Australian Technical Advisory Group on Immunisation</w:t>
      </w:r>
    </w:p>
    <w:p w14:paraId="659707E3" w14:textId="77777777" w:rsidR="008F14DE" w:rsidRDefault="008F14DE" w:rsidP="0079567C">
      <w:pPr>
        <w:jc w:val="center"/>
        <w:rPr>
          <w:b/>
        </w:rPr>
      </w:pPr>
    </w:p>
    <w:p w14:paraId="248CE354" w14:textId="77777777" w:rsidR="008B7640" w:rsidRPr="008F14DE" w:rsidRDefault="008B7640" w:rsidP="008F14DE">
      <w:pPr>
        <w:pStyle w:val="Title"/>
      </w:pPr>
      <w:r w:rsidRPr="008F14DE">
        <w:t>Submission to the National Health and Medical Research Council (NHMRC) on proposed amendments to the recommended use of human papillomavirus (HPV) vaccines in the Australian Immunisation Handbook</w:t>
      </w:r>
    </w:p>
    <w:p w14:paraId="41816DD8" w14:textId="77777777" w:rsidR="008C4EF9" w:rsidRDefault="008C4EF9" w:rsidP="002F3AE3"/>
    <w:p w14:paraId="5D325980" w14:textId="77777777" w:rsidR="0079567C" w:rsidRDefault="0079567C" w:rsidP="002F3AE3"/>
    <w:p w14:paraId="7015479D" w14:textId="77777777" w:rsidR="006A0AF2" w:rsidRPr="008F14DE" w:rsidRDefault="00E14AC9" w:rsidP="008F14DE">
      <w:pPr>
        <w:pStyle w:val="Heading1"/>
      </w:pPr>
      <w:r w:rsidRPr="008F14DE">
        <w:t>Summary</w:t>
      </w:r>
    </w:p>
    <w:p w14:paraId="0B503FD6" w14:textId="77777777" w:rsidR="000B2040" w:rsidRDefault="00B10307" w:rsidP="006A0AF2">
      <w:r>
        <w:t xml:space="preserve">The Australian Technical Advisory Group on Immunisation (ATAGI), which advises the </w:t>
      </w:r>
      <w:r w:rsidR="00D832F1">
        <w:br/>
      </w:r>
      <w:r>
        <w:t xml:space="preserve">Australian Government on clinical recommendations for vaccinations, is proposing changes to the </w:t>
      </w:r>
      <w:r w:rsidR="000A31F6">
        <w:t>use of h</w:t>
      </w:r>
      <w:r w:rsidR="00F06B55">
        <w:t xml:space="preserve">uman </w:t>
      </w:r>
      <w:r w:rsidR="000A31F6">
        <w:t>p</w:t>
      </w:r>
      <w:r w:rsidR="00F06B55">
        <w:t>apillomavirus (HPV)</w:t>
      </w:r>
      <w:r>
        <w:t xml:space="preserve"> </w:t>
      </w:r>
      <w:r w:rsidR="00485789">
        <w:t>vaccin</w:t>
      </w:r>
      <w:r w:rsidR="000A31F6">
        <w:t>e.</w:t>
      </w:r>
      <w:r>
        <w:t xml:space="preserve"> </w:t>
      </w:r>
    </w:p>
    <w:p w14:paraId="4C8B74DE" w14:textId="77777777" w:rsidR="000B2040" w:rsidRDefault="000B2040" w:rsidP="006A0AF2"/>
    <w:p w14:paraId="230EC4C8" w14:textId="77777777" w:rsidR="00B10307" w:rsidRDefault="00B10307" w:rsidP="006A0AF2">
      <w:r>
        <w:t xml:space="preserve">The </w:t>
      </w:r>
      <w:r w:rsidR="002E5034">
        <w:t xml:space="preserve">proposed </w:t>
      </w:r>
      <w:r>
        <w:t xml:space="preserve">changes </w:t>
      </w:r>
      <w:r w:rsidR="000A31F6">
        <w:t xml:space="preserve">reflect the current best clinical </w:t>
      </w:r>
      <w:r w:rsidR="002E5034">
        <w:t xml:space="preserve">practice </w:t>
      </w:r>
      <w:r w:rsidR="000A31F6">
        <w:t xml:space="preserve">for </w:t>
      </w:r>
      <w:r>
        <w:t>prevention of HPV infection and associated disease</w:t>
      </w:r>
      <w:r w:rsidR="002E5034">
        <w:t xml:space="preserve"> and</w:t>
      </w:r>
      <w:r w:rsidR="000A31F6">
        <w:t xml:space="preserve"> will be published in the Australian Immunisation Handbook online (</w:t>
      </w:r>
      <w:r w:rsidR="000A31F6" w:rsidRPr="000A31F6">
        <w:t>http://www.immunise.health.gov.au/internet/immunise/publishing.nsf/Content/Handbook10-home~handbook10-updates</w:t>
      </w:r>
      <w:r w:rsidR="000A31F6">
        <w:t>).</w:t>
      </w:r>
    </w:p>
    <w:p w14:paraId="34189127" w14:textId="77777777" w:rsidR="00812CFB" w:rsidRDefault="00812CFB" w:rsidP="006A0AF2"/>
    <w:p w14:paraId="4966C40A" w14:textId="77777777" w:rsidR="00430D89" w:rsidRDefault="000257AE" w:rsidP="006A0AF2">
      <w:r>
        <w:t xml:space="preserve">The </w:t>
      </w:r>
      <w:r w:rsidR="009004D0">
        <w:t xml:space="preserve">ATAGI </w:t>
      </w:r>
      <w:r w:rsidR="002E5034">
        <w:t>continues to</w:t>
      </w:r>
      <w:r w:rsidR="00CC3602">
        <w:t xml:space="preserve"> recommend</w:t>
      </w:r>
      <w:r w:rsidR="009004D0">
        <w:t xml:space="preserve"> </w:t>
      </w:r>
      <w:r w:rsidR="00D3571A">
        <w:t xml:space="preserve">routine </w:t>
      </w:r>
      <w:r w:rsidR="009004D0">
        <w:t xml:space="preserve">HPV vaccination </w:t>
      </w:r>
      <w:r w:rsidR="00B10307">
        <w:t xml:space="preserve">for </w:t>
      </w:r>
      <w:r w:rsidR="002E5034">
        <w:t xml:space="preserve">young </w:t>
      </w:r>
      <w:r w:rsidR="009004D0">
        <w:t>females and males</w:t>
      </w:r>
      <w:r w:rsidR="002E5034">
        <w:t xml:space="preserve"> aged up to 19 years</w:t>
      </w:r>
      <w:r w:rsidR="009004D0">
        <w:t xml:space="preserve">. </w:t>
      </w:r>
      <w:r w:rsidR="002E5034">
        <w:t xml:space="preserve">HPV </w:t>
      </w:r>
      <w:r w:rsidR="000A31F6">
        <w:t xml:space="preserve">vaccine </w:t>
      </w:r>
      <w:r w:rsidR="00CC3602">
        <w:t>is</w:t>
      </w:r>
      <w:r w:rsidR="000A31F6">
        <w:t xml:space="preserve"> funded under the N</w:t>
      </w:r>
      <w:r>
        <w:t xml:space="preserve">ational </w:t>
      </w:r>
      <w:r w:rsidR="000A31F6">
        <w:t>I</w:t>
      </w:r>
      <w:r>
        <w:t xml:space="preserve">mmunisation </w:t>
      </w:r>
      <w:r w:rsidR="000A31F6">
        <w:t>P</w:t>
      </w:r>
      <w:r>
        <w:t>rogram</w:t>
      </w:r>
      <w:r w:rsidR="009B605F">
        <w:t xml:space="preserve"> (NIP)</w:t>
      </w:r>
      <w:r w:rsidR="000A31F6">
        <w:t xml:space="preserve"> and delivered predominantly by state and territory school-based immunisation programs to </w:t>
      </w:r>
      <w:r w:rsidR="008C23EB">
        <w:t xml:space="preserve">children </w:t>
      </w:r>
      <w:r w:rsidR="000A31F6">
        <w:t xml:space="preserve">aged </w:t>
      </w:r>
      <w:r w:rsidR="008C23EB">
        <w:t>approximately</w:t>
      </w:r>
      <w:r w:rsidR="00DF334E">
        <w:t xml:space="preserve"> </w:t>
      </w:r>
      <w:r w:rsidR="00F14C7A">
        <w:t>12</w:t>
      </w:r>
      <w:r w:rsidR="00A84A8A">
        <w:t>–14</w:t>
      </w:r>
      <w:r w:rsidR="000A31F6">
        <w:t xml:space="preserve"> years (dependent upon the secondary school grade or cohort targeted in each state and territory). </w:t>
      </w:r>
      <w:r w:rsidR="002E5034">
        <w:t>V</w:t>
      </w:r>
      <w:r w:rsidR="00D3571A">
        <w:t xml:space="preserve">accination </w:t>
      </w:r>
      <w:r w:rsidR="002E127B">
        <w:t>of groups who have an increased risk of HPV</w:t>
      </w:r>
      <w:r w:rsidR="009B605F">
        <w:t>-</w:t>
      </w:r>
      <w:r w:rsidR="002E127B">
        <w:t>related disease also continue</w:t>
      </w:r>
      <w:r w:rsidR="007D78BA">
        <w:t>s</w:t>
      </w:r>
      <w:r w:rsidR="002E127B">
        <w:t xml:space="preserve"> to be recommended, notably</w:t>
      </w:r>
      <w:r w:rsidR="00D3571A">
        <w:t xml:space="preserve"> immunocompromised persons and men who have sex with men</w:t>
      </w:r>
      <w:r w:rsidR="009B605F">
        <w:t xml:space="preserve"> (MSM)</w:t>
      </w:r>
      <w:r w:rsidR="00D3571A">
        <w:t xml:space="preserve">. </w:t>
      </w:r>
    </w:p>
    <w:p w14:paraId="2DE097B6" w14:textId="77777777" w:rsidR="00B10307" w:rsidRDefault="00B10307" w:rsidP="006A0AF2"/>
    <w:p w14:paraId="460C3F5F" w14:textId="77777777" w:rsidR="002E127B" w:rsidRDefault="002E127B" w:rsidP="002E127B">
      <w:r>
        <w:t xml:space="preserve">Two recent developments support changes to HPV vaccine recommendations. </w:t>
      </w:r>
      <w:r w:rsidR="001D1D89">
        <w:t>Firstly</w:t>
      </w:r>
      <w:r>
        <w:t xml:space="preserve">, a new </w:t>
      </w:r>
      <w:proofErr w:type="spellStart"/>
      <w:r>
        <w:t>nonavalent</w:t>
      </w:r>
      <w:proofErr w:type="spellEnd"/>
      <w:r>
        <w:t xml:space="preserve"> HPV (“9vHPV”) vaccine has been registered for use in Australia</w:t>
      </w:r>
      <w:r w:rsidR="00C63683">
        <w:t xml:space="preserve"> and is now recommended for routine use to </w:t>
      </w:r>
      <w:r w:rsidR="00ED4DE3">
        <w:t xml:space="preserve">provide maximal </w:t>
      </w:r>
      <w:r w:rsidR="00C63683">
        <w:t>protect</w:t>
      </w:r>
      <w:r w:rsidR="00ED4DE3">
        <w:t>ion</w:t>
      </w:r>
      <w:r w:rsidR="00C63683">
        <w:t xml:space="preserve"> against HPV-related disease</w:t>
      </w:r>
      <w:r>
        <w:t xml:space="preserve">. The 9vHPV vaccine </w:t>
      </w:r>
      <w:r w:rsidR="00ED4DE3">
        <w:t>covers</w:t>
      </w:r>
      <w:r>
        <w:t xml:space="preserve"> five</w:t>
      </w:r>
      <w:r w:rsidR="00ED4DE3">
        <w:t xml:space="preserve"> </w:t>
      </w:r>
      <w:r w:rsidR="00203505">
        <w:t xml:space="preserve">additional </w:t>
      </w:r>
      <w:r>
        <w:t>cancer-causing (oncogenic) HPV types (types 31, 33, 45, 52 and 58) in addition to the</w:t>
      </w:r>
      <w:r w:rsidR="00C63683">
        <w:t xml:space="preserve"> types currently</w:t>
      </w:r>
      <w:r>
        <w:t xml:space="preserve"> included in the </w:t>
      </w:r>
      <w:proofErr w:type="spellStart"/>
      <w:r w:rsidR="00C63683">
        <w:t>quadrivalent</w:t>
      </w:r>
      <w:proofErr w:type="spellEnd"/>
      <w:r w:rsidR="00C63683">
        <w:t xml:space="preserve"> HPV (“4vHPV”) vaccine (types </w:t>
      </w:r>
      <w:r w:rsidR="00E26831">
        <w:t>6, 11,</w:t>
      </w:r>
      <w:r w:rsidR="00C63683">
        <w:t>16</w:t>
      </w:r>
      <w:r w:rsidR="00E26831">
        <w:t xml:space="preserve"> and</w:t>
      </w:r>
      <w:r w:rsidR="00C63683">
        <w:t xml:space="preserve"> 18) and the </w:t>
      </w:r>
      <w:r w:rsidR="00E26831">
        <w:t>bivalent HPV (“2vHPV”) vaccine</w:t>
      </w:r>
      <w:r w:rsidR="00E26831" w:rsidDel="00E26831">
        <w:t xml:space="preserve"> </w:t>
      </w:r>
      <w:r w:rsidR="00C63683">
        <w:t>(</w:t>
      </w:r>
      <w:r w:rsidR="00E26831">
        <w:t xml:space="preserve">types </w:t>
      </w:r>
      <w:r w:rsidR="00C63683">
        <w:t>16 and 18).</w:t>
      </w:r>
      <w:r w:rsidR="00E25F99">
        <w:t xml:space="preserve"> </w:t>
      </w:r>
    </w:p>
    <w:p w14:paraId="696279A6" w14:textId="77777777" w:rsidR="001D1D89" w:rsidRDefault="001D1D89" w:rsidP="002E127B"/>
    <w:p w14:paraId="1AC51788" w14:textId="77777777" w:rsidR="001D1D89" w:rsidRDefault="001D1D89" w:rsidP="002E127B">
      <w:r>
        <w:t>Secondly</w:t>
      </w:r>
      <w:r w:rsidRPr="008C5061">
        <w:t>, a wide body of evidence demonstrates that administration of HPV vaccine to persons aged 9–14 years in a 2-dose schedule, where there is a minimum interval of 6–12 months between doses, provides protection</w:t>
      </w:r>
      <w:r>
        <w:t xml:space="preserve"> that is comparable to the use of a 3-dose HPV vaccination schedule where doses are given at shorter intervals. A 2-dose HPV vaccine schedule in this age group is now widely recommended internationally, including by the World Health Organization (WHO).</w:t>
      </w:r>
      <w:hyperlink w:anchor="_ENREF_1" w:tooltip="World Health Organisation, 2017 #2163" w:history="1">
        <w:r w:rsidR="00C34DF7">
          <w:fldChar w:fldCharType="begin"/>
        </w:r>
        <w:r w:rsidR="00C34DF7">
          <w:instrText xml:space="preserve"> ADDIN EN.CITE &lt;EndNote&gt;&lt;Cite&gt;&lt;Author&gt;World Health Organisation&lt;/Author&gt;&lt;Year&gt;2017&lt;/Year&gt;&lt;RecNum&gt;2163&lt;/RecNum&gt;&lt;DisplayText&gt;&lt;style face="superscript"&gt;1&lt;/style&gt;&lt;/DisplayText&gt;&lt;record&gt;&lt;rec-number&gt;2163&lt;/rec-number&gt;&lt;foreign-keys&gt;&lt;key app="EN" db-id="tsv9fzxalrz2thew554x2za452vffa95tv5e" timestamp="1503540574"&gt;2163&lt;/key&gt;&lt;/foreign-keys&gt;&lt;ref-type name="Journal Article"&gt;17&lt;/ref-type&gt;&lt;contributors&gt;&lt;authors&gt;&lt;author&gt;World Health Organisation,&lt;/author&gt;&lt;/authors&gt;&lt;/contributors&gt;&lt;titles&gt;&lt;title&gt;Human papillomavirus vaccines: WHO position paper, May 2017&lt;/title&gt;&lt;secondary-title&gt;Weekly epidemiological record (WER)&lt;/secondary-title&gt;&lt;/titles&gt;&lt;periodical&gt;&lt;full-title&gt;Weekly epidemiological record (WER)&lt;/full-title&gt;&lt;/periodical&gt;&lt;pages&gt;241–268&lt;/pages&gt;&lt;volume&gt;92&lt;/volume&gt;&lt;number&gt;19&lt;/number&gt;&lt;dates&gt;&lt;year&gt;2017&lt;/year&gt;&lt;/dates&gt;&lt;label&gt;PDF&lt;/label&gt;&lt;urls&gt;&lt;related-urls&gt;&lt;url&gt;http://apps.who.int/iris/bitstream/10665/255353/1/WER9219.pdf?ua=1&lt;/url&gt;&lt;/related-urls&gt;&lt;pdf-urls&gt;&lt;url&gt;file://G:\DATA\NCIRS &amp;apos;Library&amp;apos;\PDF\PDF final\Human Papillomavirus - HPV\HPV_201705_WER_WHO.pdf&lt;/url&gt;&lt;/pdf-urls&gt;&lt;/urls&gt;&lt;modified-date&gt;Held NCIRS&lt;/modified-date&gt;&lt;/record&gt;&lt;/Cite&gt;&lt;/EndNote&gt;</w:instrText>
        </w:r>
        <w:r w:rsidR="00C34DF7">
          <w:fldChar w:fldCharType="separate"/>
        </w:r>
        <w:r w:rsidR="00C34DF7" w:rsidRPr="002E7AB1">
          <w:rPr>
            <w:noProof/>
            <w:vertAlign w:val="superscript"/>
          </w:rPr>
          <w:t>1</w:t>
        </w:r>
        <w:r w:rsidR="00C34DF7">
          <w:fldChar w:fldCharType="end"/>
        </w:r>
      </w:hyperlink>
    </w:p>
    <w:p w14:paraId="51468468" w14:textId="77777777" w:rsidR="00AA55B3" w:rsidRDefault="00AA55B3" w:rsidP="002E127B"/>
    <w:p w14:paraId="3B6C720C" w14:textId="77777777" w:rsidR="00AA55B3" w:rsidRDefault="00AA55B3" w:rsidP="002E127B"/>
    <w:p w14:paraId="71D4E819" w14:textId="77777777" w:rsidR="00AA55B3" w:rsidRPr="008F14DE" w:rsidRDefault="00AA55B3" w:rsidP="008F14DE">
      <w:pPr>
        <w:pStyle w:val="Heading1"/>
      </w:pPr>
      <w:r w:rsidRPr="008F14DE">
        <w:lastRenderedPageBreak/>
        <w:t>Rationale</w:t>
      </w:r>
    </w:p>
    <w:p w14:paraId="393BFC30" w14:textId="77777777" w:rsidR="00AA55B3" w:rsidRDefault="00AA55B3" w:rsidP="002E127B">
      <w:r w:rsidRPr="0032113F">
        <w:t>The Therapeutic Goods Administration registered Gardasil 9</w:t>
      </w:r>
      <w:r w:rsidR="00657669" w:rsidRPr="0032113F">
        <w:t xml:space="preserve"> as a 2</w:t>
      </w:r>
      <w:r w:rsidR="00CC464B">
        <w:t>-</w:t>
      </w:r>
      <w:r w:rsidR="00657669" w:rsidRPr="0032113F">
        <w:t>dose schedule</w:t>
      </w:r>
      <w:r w:rsidRPr="0032113F">
        <w:t xml:space="preserve"> in </w:t>
      </w:r>
      <w:r w:rsidR="000D5A9B" w:rsidRPr="0032113F">
        <w:t xml:space="preserve">June </w:t>
      </w:r>
      <w:r w:rsidR="00657669" w:rsidRPr="0032113F">
        <w:t>2017</w:t>
      </w:r>
      <w:r w:rsidRPr="0032113F">
        <w:t xml:space="preserve"> and the Pharmaceutical Benefits Advisory Committee recommended</w:t>
      </w:r>
      <w:r w:rsidR="00D15A9E">
        <w:t xml:space="preserve"> in July that</w:t>
      </w:r>
      <w:r w:rsidRPr="0032113F">
        <w:t xml:space="preserve"> it be provided</w:t>
      </w:r>
      <w:r>
        <w:t xml:space="preserve"> through the </w:t>
      </w:r>
      <w:r w:rsidR="00AB3518">
        <w:t>NIP</w:t>
      </w:r>
      <w:r>
        <w:t>. The vaccine is expected to be available in Australia from 2018.</w:t>
      </w:r>
    </w:p>
    <w:p w14:paraId="2A273CE1" w14:textId="77777777" w:rsidR="00AA55B3" w:rsidRDefault="00AA55B3" w:rsidP="002E127B"/>
    <w:p w14:paraId="0F1DC0CA" w14:textId="77777777" w:rsidR="00AA55B3" w:rsidRDefault="00AA55B3" w:rsidP="002E127B">
      <w:r>
        <w:t>These changes have prompted a review of the HPV recommendations in the Australian Immunisation Handbook.</w:t>
      </w:r>
    </w:p>
    <w:p w14:paraId="0BD88D4D" w14:textId="77777777" w:rsidR="00AA55B3" w:rsidRDefault="00AA55B3" w:rsidP="002E127B"/>
    <w:p w14:paraId="4C373E32" w14:textId="6DA526E2" w:rsidR="00FF5F3C" w:rsidRPr="002E0A1A" w:rsidRDefault="00FF5F3C" w:rsidP="002E0A1A">
      <w:pPr>
        <w:pStyle w:val="Heading1"/>
        <w:rPr>
          <w:b w:val="0"/>
        </w:rPr>
      </w:pPr>
      <w:r w:rsidRPr="002E0A1A">
        <w:t>Recommendations</w:t>
      </w:r>
    </w:p>
    <w:p w14:paraId="759C690E" w14:textId="77777777" w:rsidR="00AA55B3" w:rsidRDefault="00AA55B3" w:rsidP="00512347"/>
    <w:p w14:paraId="5588F3DC" w14:textId="77777777" w:rsidR="003578B3" w:rsidRDefault="00D91083" w:rsidP="002E0A1A">
      <w:pPr>
        <w:pStyle w:val="ListParagraph"/>
        <w:numPr>
          <w:ilvl w:val="0"/>
          <w:numId w:val="44"/>
        </w:numPr>
        <w:ind w:left="567" w:hanging="567"/>
        <w:rPr>
          <w:b/>
        </w:rPr>
      </w:pPr>
      <w:r w:rsidRPr="002E0A1A">
        <w:rPr>
          <w:b/>
        </w:rPr>
        <w:t xml:space="preserve">ATAGI </w:t>
      </w:r>
      <w:r w:rsidR="00BA6BE8" w:rsidRPr="002E0A1A">
        <w:rPr>
          <w:b/>
        </w:rPr>
        <w:t xml:space="preserve">proposes </w:t>
      </w:r>
      <w:r w:rsidR="003578B3" w:rsidRPr="002E0A1A">
        <w:rPr>
          <w:b/>
        </w:rPr>
        <w:t>the following changes to</w:t>
      </w:r>
      <w:r w:rsidR="000E5A1A" w:rsidRPr="002E0A1A">
        <w:rPr>
          <w:b/>
        </w:rPr>
        <w:t xml:space="preserve"> </w:t>
      </w:r>
      <w:r w:rsidR="003578B3" w:rsidRPr="002E0A1A">
        <w:rPr>
          <w:b/>
        </w:rPr>
        <w:t xml:space="preserve">the </w:t>
      </w:r>
      <w:r w:rsidR="00905E8E" w:rsidRPr="002E0A1A">
        <w:rPr>
          <w:b/>
        </w:rPr>
        <w:t>use of HPV vaccines in Australia</w:t>
      </w:r>
      <w:r w:rsidR="00C54C47">
        <w:rPr>
          <w:b/>
        </w:rPr>
        <w:t xml:space="preserve"> (Table 1)</w:t>
      </w:r>
    </w:p>
    <w:p w14:paraId="7E2DEABF" w14:textId="77777777" w:rsidR="00D15A9E" w:rsidRDefault="00D15A9E" w:rsidP="00D15A9E">
      <w:pPr>
        <w:pStyle w:val="ListParagraph"/>
        <w:numPr>
          <w:ilvl w:val="0"/>
          <w:numId w:val="39"/>
        </w:numPr>
        <w:spacing w:before="120"/>
        <w:contextualSpacing w:val="0"/>
      </w:pPr>
      <w:r w:rsidRPr="002E0A1A">
        <w:t xml:space="preserve">All individuals </w:t>
      </w:r>
      <w:r>
        <w:t xml:space="preserve">(males and females) </w:t>
      </w:r>
      <w:r w:rsidR="008273BA">
        <w:t xml:space="preserve">who </w:t>
      </w:r>
      <w:r>
        <w:t>commenc</w:t>
      </w:r>
      <w:r w:rsidR="008273BA">
        <w:t>e</w:t>
      </w:r>
      <w:r>
        <w:t xml:space="preserve"> vaccination </w:t>
      </w:r>
      <w:r w:rsidR="008273BA">
        <w:t xml:space="preserve">at the </w:t>
      </w:r>
      <w:r>
        <w:t>age</w:t>
      </w:r>
      <w:r w:rsidR="008273BA">
        <w:t xml:space="preserve"> of</w:t>
      </w:r>
      <w:r>
        <w:t xml:space="preserve"> 9 to 14</w:t>
      </w:r>
      <w:r w:rsidR="008273BA">
        <w:t xml:space="preserve"> years</w:t>
      </w:r>
      <w:r>
        <w:t xml:space="preserve">, except </w:t>
      </w:r>
      <w:r w:rsidR="008273BA">
        <w:t>immunocompromised individuals (see (b) below)</w:t>
      </w:r>
      <w:r>
        <w:t>, should receive two doses of 9vHPV vaccine given 6–12 months apart (0, 6–12 months).</w:t>
      </w:r>
    </w:p>
    <w:p w14:paraId="39FBAF29" w14:textId="77777777" w:rsidR="00D15A9E" w:rsidRDefault="00D15A9E" w:rsidP="00D15A9E">
      <w:pPr>
        <w:pStyle w:val="ListParagraph"/>
        <w:numPr>
          <w:ilvl w:val="0"/>
          <w:numId w:val="39"/>
        </w:numPr>
        <w:spacing w:before="120"/>
        <w:contextualSpacing w:val="0"/>
      </w:pPr>
      <w:r>
        <w:t>The following population groups should receive three doses of 9vHPV vaccine given at 0, 2 and 6 months:</w:t>
      </w:r>
    </w:p>
    <w:p w14:paraId="6C1BDE7D" w14:textId="77777777" w:rsidR="00D15A9E" w:rsidRDefault="00D15A9E" w:rsidP="00D15A9E">
      <w:pPr>
        <w:pStyle w:val="ListParagraph"/>
        <w:numPr>
          <w:ilvl w:val="0"/>
          <w:numId w:val="42"/>
        </w:numPr>
        <w:spacing w:before="120"/>
        <w:contextualSpacing w:val="0"/>
      </w:pPr>
      <w:r>
        <w:t>immunocompromised individuals (males and females) at any age;</w:t>
      </w:r>
    </w:p>
    <w:p w14:paraId="06DF608C" w14:textId="77777777" w:rsidR="00D15A9E" w:rsidRDefault="00D15A9E" w:rsidP="00D15A9E">
      <w:pPr>
        <w:pStyle w:val="ListParagraph"/>
        <w:numPr>
          <w:ilvl w:val="0"/>
          <w:numId w:val="42"/>
        </w:numPr>
        <w:spacing w:before="120"/>
        <w:contextualSpacing w:val="0"/>
      </w:pPr>
      <w:r>
        <w:t>males and females who receive the</w:t>
      </w:r>
      <w:r w:rsidR="008273BA">
        <w:t>ir</w:t>
      </w:r>
      <w:r>
        <w:t xml:space="preserve"> first dose of 9vHPV after turning 15 years of age</w:t>
      </w:r>
      <w:r w:rsidR="008E3A4A">
        <w:t>.</w:t>
      </w:r>
    </w:p>
    <w:p w14:paraId="24822130" w14:textId="77777777" w:rsidR="00D15A9E" w:rsidRPr="001D1D89" w:rsidRDefault="00D15A9E" w:rsidP="008E3A4A">
      <w:pPr>
        <w:spacing w:before="120"/>
        <w:ind w:left="709"/>
      </w:pPr>
    </w:p>
    <w:p w14:paraId="6B7F536B" w14:textId="77777777" w:rsidR="00D15A9E" w:rsidRPr="002E0A1A" w:rsidRDefault="00D15A9E" w:rsidP="00C54C47">
      <w:pPr>
        <w:pStyle w:val="ListParagraph"/>
        <w:ind w:left="567"/>
        <w:rPr>
          <w:b/>
        </w:rPr>
      </w:pPr>
    </w:p>
    <w:p w14:paraId="170CF683" w14:textId="77777777" w:rsidR="006714AE" w:rsidRPr="00E14AC9" w:rsidRDefault="006714AE" w:rsidP="006714AE">
      <w:pPr>
        <w:rPr>
          <w:b/>
          <w:i/>
        </w:rPr>
      </w:pPr>
      <w:r w:rsidRPr="009900C7">
        <w:rPr>
          <w:b/>
          <w:i/>
        </w:rPr>
        <w:t>Table 1</w:t>
      </w:r>
      <w:r w:rsidRPr="009900C7">
        <w:rPr>
          <w:b/>
        </w:rPr>
        <w:t xml:space="preserve">: </w:t>
      </w:r>
      <w:r>
        <w:t>Comparison of the ATAGI current and proposed recommendations for HPV vaccination</w:t>
      </w:r>
    </w:p>
    <w:tbl>
      <w:tblPr>
        <w:tblStyle w:val="TableGrid"/>
        <w:tblW w:w="9606" w:type="dxa"/>
        <w:tblLayout w:type="fixed"/>
        <w:tblLook w:val="04A0" w:firstRow="1" w:lastRow="0" w:firstColumn="1" w:lastColumn="0" w:noHBand="0" w:noVBand="1"/>
        <w:tblCaption w:val="Comparison of the ATAGI current and proposed recommendations for HPV vaccination"/>
      </w:tblPr>
      <w:tblGrid>
        <w:gridCol w:w="1809"/>
        <w:gridCol w:w="2127"/>
        <w:gridCol w:w="2551"/>
        <w:gridCol w:w="992"/>
        <w:gridCol w:w="2127"/>
      </w:tblGrid>
      <w:tr w:rsidR="006714AE" w:rsidRPr="00331E1C" w14:paraId="53C9C521" w14:textId="77777777" w:rsidTr="00556ABC">
        <w:trPr>
          <w:tblHeader/>
        </w:trPr>
        <w:tc>
          <w:tcPr>
            <w:tcW w:w="1809" w:type="dxa"/>
            <w:tcBorders>
              <w:top w:val="single" w:sz="12" w:space="0" w:color="auto"/>
              <w:left w:val="nil"/>
              <w:bottom w:val="single" w:sz="12" w:space="0" w:color="auto"/>
            </w:tcBorders>
            <w:vAlign w:val="center"/>
          </w:tcPr>
          <w:p w14:paraId="5D4692DF" w14:textId="77777777" w:rsidR="006714AE" w:rsidRPr="00331E1C" w:rsidRDefault="006714AE" w:rsidP="00A7179A">
            <w:pPr>
              <w:jc w:val="center"/>
              <w:rPr>
                <w:sz w:val="22"/>
                <w:szCs w:val="22"/>
              </w:rPr>
            </w:pPr>
            <w:r w:rsidRPr="00331E1C">
              <w:rPr>
                <w:sz w:val="22"/>
                <w:szCs w:val="22"/>
              </w:rPr>
              <w:t>Recommendation</w:t>
            </w:r>
          </w:p>
        </w:tc>
        <w:tc>
          <w:tcPr>
            <w:tcW w:w="2127" w:type="dxa"/>
            <w:tcBorders>
              <w:top w:val="single" w:sz="12" w:space="0" w:color="auto"/>
              <w:bottom w:val="single" w:sz="12" w:space="0" w:color="auto"/>
            </w:tcBorders>
            <w:vAlign w:val="center"/>
          </w:tcPr>
          <w:p w14:paraId="6C44461D" w14:textId="77777777" w:rsidR="006714AE" w:rsidRPr="00331E1C" w:rsidRDefault="006714AE" w:rsidP="00A7179A">
            <w:pPr>
              <w:jc w:val="center"/>
              <w:rPr>
                <w:sz w:val="22"/>
                <w:szCs w:val="22"/>
              </w:rPr>
            </w:pPr>
            <w:r w:rsidRPr="00331E1C">
              <w:rPr>
                <w:sz w:val="22"/>
                <w:szCs w:val="22"/>
              </w:rPr>
              <w:t>Vaccine</w:t>
            </w:r>
          </w:p>
        </w:tc>
        <w:tc>
          <w:tcPr>
            <w:tcW w:w="2551" w:type="dxa"/>
            <w:tcBorders>
              <w:top w:val="single" w:sz="12" w:space="0" w:color="auto"/>
              <w:bottom w:val="single" w:sz="12" w:space="0" w:color="auto"/>
            </w:tcBorders>
            <w:vAlign w:val="center"/>
          </w:tcPr>
          <w:p w14:paraId="370CDC83" w14:textId="77777777" w:rsidR="006714AE" w:rsidRPr="00331E1C" w:rsidRDefault="006714AE" w:rsidP="00A7179A">
            <w:pPr>
              <w:jc w:val="center"/>
              <w:rPr>
                <w:sz w:val="22"/>
                <w:szCs w:val="22"/>
              </w:rPr>
            </w:pPr>
            <w:r w:rsidRPr="00331E1C">
              <w:rPr>
                <w:sz w:val="22"/>
                <w:szCs w:val="22"/>
              </w:rPr>
              <w:t>Cohort</w:t>
            </w:r>
          </w:p>
        </w:tc>
        <w:tc>
          <w:tcPr>
            <w:tcW w:w="992" w:type="dxa"/>
            <w:tcBorders>
              <w:top w:val="single" w:sz="12" w:space="0" w:color="auto"/>
              <w:bottom w:val="single" w:sz="12" w:space="0" w:color="auto"/>
            </w:tcBorders>
            <w:vAlign w:val="center"/>
          </w:tcPr>
          <w:p w14:paraId="7ECBA264" w14:textId="77777777" w:rsidR="006714AE" w:rsidRPr="00331E1C" w:rsidRDefault="006714AE" w:rsidP="00A7179A">
            <w:pPr>
              <w:jc w:val="center"/>
              <w:rPr>
                <w:sz w:val="22"/>
                <w:szCs w:val="22"/>
              </w:rPr>
            </w:pPr>
            <w:r w:rsidRPr="00331E1C">
              <w:rPr>
                <w:sz w:val="22"/>
                <w:szCs w:val="22"/>
              </w:rPr>
              <w:t>Number of doses</w:t>
            </w:r>
          </w:p>
        </w:tc>
        <w:tc>
          <w:tcPr>
            <w:tcW w:w="2127" w:type="dxa"/>
            <w:tcBorders>
              <w:top w:val="single" w:sz="12" w:space="0" w:color="auto"/>
              <w:bottom w:val="single" w:sz="12" w:space="0" w:color="auto"/>
              <w:right w:val="nil"/>
            </w:tcBorders>
            <w:vAlign w:val="center"/>
          </w:tcPr>
          <w:p w14:paraId="79F57256" w14:textId="77777777" w:rsidR="006714AE" w:rsidRPr="00331E1C" w:rsidRDefault="006714AE" w:rsidP="00A7179A">
            <w:pPr>
              <w:jc w:val="center"/>
              <w:rPr>
                <w:sz w:val="22"/>
                <w:szCs w:val="22"/>
              </w:rPr>
            </w:pPr>
            <w:r w:rsidRPr="00331E1C">
              <w:rPr>
                <w:sz w:val="22"/>
                <w:szCs w:val="22"/>
              </w:rPr>
              <w:t>Schedule of doses</w:t>
            </w:r>
          </w:p>
        </w:tc>
      </w:tr>
      <w:tr w:rsidR="006714AE" w:rsidRPr="00331E1C" w14:paraId="64674DAF" w14:textId="77777777" w:rsidTr="00CE6C7A">
        <w:tc>
          <w:tcPr>
            <w:tcW w:w="1809" w:type="dxa"/>
            <w:tcBorders>
              <w:top w:val="single" w:sz="12" w:space="0" w:color="auto"/>
              <w:left w:val="nil"/>
            </w:tcBorders>
            <w:vAlign w:val="center"/>
          </w:tcPr>
          <w:p w14:paraId="61667C0E" w14:textId="77777777" w:rsidR="006714AE" w:rsidRPr="00331E1C" w:rsidRDefault="006714AE" w:rsidP="00A7179A">
            <w:pPr>
              <w:jc w:val="center"/>
              <w:rPr>
                <w:sz w:val="22"/>
                <w:szCs w:val="22"/>
              </w:rPr>
            </w:pPr>
            <w:r w:rsidRPr="00331E1C">
              <w:rPr>
                <w:sz w:val="22"/>
                <w:szCs w:val="22"/>
              </w:rPr>
              <w:t>Current*</w:t>
            </w:r>
          </w:p>
        </w:tc>
        <w:tc>
          <w:tcPr>
            <w:tcW w:w="2127" w:type="dxa"/>
            <w:tcBorders>
              <w:top w:val="single" w:sz="12" w:space="0" w:color="auto"/>
            </w:tcBorders>
            <w:vAlign w:val="center"/>
          </w:tcPr>
          <w:p w14:paraId="557C4AE7" w14:textId="77777777" w:rsidR="006714AE" w:rsidRPr="00331E1C" w:rsidRDefault="006714AE" w:rsidP="00A7179A">
            <w:pPr>
              <w:jc w:val="center"/>
              <w:rPr>
                <w:sz w:val="22"/>
                <w:szCs w:val="22"/>
              </w:rPr>
            </w:pPr>
            <w:r w:rsidRPr="00331E1C">
              <w:rPr>
                <w:sz w:val="22"/>
                <w:szCs w:val="22"/>
              </w:rPr>
              <w:t>2vHPV</w:t>
            </w:r>
            <w:r w:rsidRPr="00331E1C">
              <w:rPr>
                <w:sz w:val="22"/>
                <w:szCs w:val="22"/>
                <w:vertAlign w:val="superscript"/>
              </w:rPr>
              <w:t>†</w:t>
            </w:r>
            <w:r w:rsidRPr="00331E1C">
              <w:rPr>
                <w:sz w:val="22"/>
                <w:szCs w:val="22"/>
              </w:rPr>
              <w:t xml:space="preserve"> vaccine (females only)</w:t>
            </w:r>
          </w:p>
          <w:p w14:paraId="39574297" w14:textId="77777777" w:rsidR="006714AE" w:rsidRPr="00331E1C" w:rsidRDefault="006714AE" w:rsidP="00A7179A">
            <w:pPr>
              <w:jc w:val="center"/>
              <w:rPr>
                <w:sz w:val="22"/>
                <w:szCs w:val="22"/>
              </w:rPr>
            </w:pPr>
          </w:p>
          <w:p w14:paraId="24DACEAF" w14:textId="77777777" w:rsidR="006714AE" w:rsidRPr="00331E1C" w:rsidRDefault="006714AE" w:rsidP="00A7179A">
            <w:pPr>
              <w:jc w:val="center"/>
              <w:rPr>
                <w:sz w:val="22"/>
                <w:szCs w:val="22"/>
              </w:rPr>
            </w:pPr>
            <w:r w:rsidRPr="00331E1C">
              <w:rPr>
                <w:sz w:val="22"/>
                <w:szCs w:val="22"/>
              </w:rPr>
              <w:t>4vHPV</w:t>
            </w:r>
            <w:r w:rsidRPr="00331E1C">
              <w:rPr>
                <w:sz w:val="22"/>
                <w:szCs w:val="22"/>
                <w:vertAlign w:val="superscript"/>
              </w:rPr>
              <w:t>†</w:t>
            </w:r>
            <w:r w:rsidRPr="00331E1C">
              <w:rPr>
                <w:sz w:val="22"/>
                <w:szCs w:val="22"/>
              </w:rPr>
              <w:t xml:space="preserve"> vaccine</w:t>
            </w:r>
          </w:p>
          <w:p w14:paraId="17753653" w14:textId="77777777" w:rsidR="006714AE" w:rsidRPr="00331E1C" w:rsidRDefault="006714AE" w:rsidP="00A7179A">
            <w:pPr>
              <w:jc w:val="center"/>
              <w:rPr>
                <w:sz w:val="22"/>
                <w:szCs w:val="22"/>
              </w:rPr>
            </w:pPr>
            <w:r w:rsidRPr="00331E1C">
              <w:rPr>
                <w:sz w:val="22"/>
                <w:szCs w:val="22"/>
              </w:rPr>
              <w:t>(males and females)</w:t>
            </w:r>
          </w:p>
        </w:tc>
        <w:tc>
          <w:tcPr>
            <w:tcW w:w="2551" w:type="dxa"/>
            <w:tcBorders>
              <w:top w:val="single" w:sz="12" w:space="0" w:color="auto"/>
              <w:bottom w:val="single" w:sz="4" w:space="0" w:color="auto"/>
              <w:right w:val="single" w:sz="4" w:space="0" w:color="auto"/>
            </w:tcBorders>
            <w:vAlign w:val="center"/>
          </w:tcPr>
          <w:p w14:paraId="75F1E39B" w14:textId="77777777" w:rsidR="006714AE" w:rsidRPr="00331E1C" w:rsidRDefault="006714AE" w:rsidP="00A7179A">
            <w:pPr>
              <w:jc w:val="center"/>
              <w:rPr>
                <w:sz w:val="22"/>
                <w:szCs w:val="22"/>
              </w:rPr>
            </w:pPr>
            <w:r w:rsidRPr="00331E1C">
              <w:rPr>
                <w:sz w:val="22"/>
                <w:szCs w:val="22"/>
              </w:rPr>
              <w:t>Commencing vaccination</w:t>
            </w:r>
          </w:p>
          <w:p w14:paraId="0001D9D3" w14:textId="77777777" w:rsidR="006714AE" w:rsidRPr="00331E1C" w:rsidRDefault="006714AE" w:rsidP="00A7179A">
            <w:pPr>
              <w:jc w:val="center"/>
              <w:rPr>
                <w:sz w:val="22"/>
                <w:szCs w:val="22"/>
              </w:rPr>
            </w:pPr>
            <w:r w:rsidRPr="00331E1C">
              <w:rPr>
                <w:sz w:val="22"/>
                <w:szCs w:val="22"/>
              </w:rPr>
              <w:t>aged 9–18 years</w:t>
            </w:r>
          </w:p>
        </w:tc>
        <w:tc>
          <w:tcPr>
            <w:tcW w:w="992" w:type="dxa"/>
            <w:tcBorders>
              <w:top w:val="single" w:sz="12" w:space="0" w:color="auto"/>
              <w:left w:val="single" w:sz="4" w:space="0" w:color="auto"/>
              <w:bottom w:val="single" w:sz="4" w:space="0" w:color="auto"/>
              <w:right w:val="single" w:sz="4" w:space="0" w:color="auto"/>
            </w:tcBorders>
            <w:vAlign w:val="center"/>
          </w:tcPr>
          <w:p w14:paraId="5D563277" w14:textId="77777777" w:rsidR="006714AE" w:rsidRPr="00331E1C" w:rsidRDefault="006714AE" w:rsidP="00A7179A">
            <w:pPr>
              <w:jc w:val="center"/>
              <w:rPr>
                <w:sz w:val="22"/>
                <w:szCs w:val="22"/>
              </w:rPr>
            </w:pPr>
            <w:r w:rsidRPr="00331E1C">
              <w:rPr>
                <w:sz w:val="22"/>
                <w:szCs w:val="22"/>
              </w:rPr>
              <w:t>3 doses</w:t>
            </w:r>
          </w:p>
        </w:tc>
        <w:tc>
          <w:tcPr>
            <w:tcW w:w="2127" w:type="dxa"/>
            <w:tcBorders>
              <w:top w:val="single" w:sz="12" w:space="0" w:color="auto"/>
              <w:left w:val="single" w:sz="4" w:space="0" w:color="auto"/>
              <w:bottom w:val="single" w:sz="4" w:space="0" w:color="auto"/>
              <w:right w:val="nil"/>
            </w:tcBorders>
            <w:vAlign w:val="center"/>
          </w:tcPr>
          <w:p w14:paraId="3AEFC868" w14:textId="77777777" w:rsidR="006714AE" w:rsidRPr="00331E1C" w:rsidRDefault="006714AE" w:rsidP="00A7179A">
            <w:pPr>
              <w:jc w:val="center"/>
              <w:rPr>
                <w:sz w:val="22"/>
                <w:szCs w:val="22"/>
              </w:rPr>
            </w:pPr>
            <w:r w:rsidRPr="00331E1C">
              <w:rPr>
                <w:sz w:val="22"/>
                <w:szCs w:val="22"/>
              </w:rPr>
              <w:t>0, 1 and 6 months</w:t>
            </w:r>
          </w:p>
          <w:p w14:paraId="40A72DFC" w14:textId="77777777" w:rsidR="006714AE" w:rsidRPr="00331E1C" w:rsidRDefault="006714AE" w:rsidP="00A7179A">
            <w:pPr>
              <w:jc w:val="center"/>
              <w:rPr>
                <w:sz w:val="22"/>
                <w:szCs w:val="22"/>
              </w:rPr>
            </w:pPr>
            <w:r w:rsidRPr="00331E1C">
              <w:rPr>
                <w:sz w:val="22"/>
                <w:szCs w:val="22"/>
              </w:rPr>
              <w:t>(2vHPV vaccine)</w:t>
            </w:r>
          </w:p>
          <w:p w14:paraId="3875D06D" w14:textId="77777777" w:rsidR="006714AE" w:rsidRPr="00331E1C" w:rsidRDefault="006714AE" w:rsidP="00A7179A">
            <w:pPr>
              <w:jc w:val="center"/>
              <w:rPr>
                <w:sz w:val="22"/>
                <w:szCs w:val="22"/>
              </w:rPr>
            </w:pPr>
          </w:p>
          <w:p w14:paraId="5D6FA1EC" w14:textId="77777777" w:rsidR="006714AE" w:rsidRPr="00331E1C" w:rsidRDefault="006714AE" w:rsidP="00A7179A">
            <w:pPr>
              <w:jc w:val="center"/>
              <w:rPr>
                <w:sz w:val="22"/>
                <w:szCs w:val="22"/>
              </w:rPr>
            </w:pPr>
            <w:r w:rsidRPr="00331E1C">
              <w:rPr>
                <w:sz w:val="22"/>
                <w:szCs w:val="22"/>
              </w:rPr>
              <w:t>0, 2 and 6 months</w:t>
            </w:r>
          </w:p>
          <w:p w14:paraId="1BA74D92" w14:textId="77777777" w:rsidR="006714AE" w:rsidRPr="00331E1C" w:rsidRDefault="006714AE" w:rsidP="00A7179A">
            <w:pPr>
              <w:jc w:val="center"/>
              <w:rPr>
                <w:sz w:val="22"/>
                <w:szCs w:val="22"/>
              </w:rPr>
            </w:pPr>
            <w:r w:rsidRPr="00331E1C">
              <w:rPr>
                <w:sz w:val="22"/>
                <w:szCs w:val="22"/>
              </w:rPr>
              <w:t>(4vHPV vaccine)</w:t>
            </w:r>
          </w:p>
        </w:tc>
      </w:tr>
      <w:tr w:rsidR="00556ABC" w:rsidRPr="00331E1C" w14:paraId="75026925" w14:textId="77777777" w:rsidTr="00CE6C7A">
        <w:trPr>
          <w:trHeight w:val="1155"/>
        </w:trPr>
        <w:tc>
          <w:tcPr>
            <w:tcW w:w="1809" w:type="dxa"/>
            <w:tcBorders>
              <w:left w:val="nil"/>
            </w:tcBorders>
            <w:vAlign w:val="center"/>
          </w:tcPr>
          <w:p w14:paraId="15DE8AE5" w14:textId="2EAAB102" w:rsidR="00556ABC" w:rsidRPr="00331E1C" w:rsidRDefault="00556ABC" w:rsidP="00A7179A">
            <w:pPr>
              <w:jc w:val="center"/>
              <w:rPr>
                <w:sz w:val="22"/>
                <w:szCs w:val="22"/>
              </w:rPr>
            </w:pPr>
            <w:r w:rsidRPr="00331E1C">
              <w:rPr>
                <w:sz w:val="22"/>
                <w:szCs w:val="22"/>
              </w:rPr>
              <w:t>Current*</w:t>
            </w:r>
          </w:p>
        </w:tc>
        <w:tc>
          <w:tcPr>
            <w:tcW w:w="2127" w:type="dxa"/>
            <w:vAlign w:val="center"/>
          </w:tcPr>
          <w:p w14:paraId="65556C12" w14:textId="77777777" w:rsidR="00556ABC" w:rsidRPr="00331E1C" w:rsidRDefault="00556ABC" w:rsidP="004E7FF9">
            <w:pPr>
              <w:jc w:val="center"/>
              <w:rPr>
                <w:sz w:val="22"/>
                <w:szCs w:val="22"/>
              </w:rPr>
            </w:pPr>
            <w:r w:rsidRPr="00331E1C">
              <w:rPr>
                <w:sz w:val="22"/>
                <w:szCs w:val="22"/>
              </w:rPr>
              <w:t>2vHPV</w:t>
            </w:r>
            <w:r w:rsidRPr="00331E1C">
              <w:rPr>
                <w:sz w:val="22"/>
                <w:szCs w:val="22"/>
                <w:vertAlign w:val="superscript"/>
              </w:rPr>
              <w:t>†</w:t>
            </w:r>
            <w:r w:rsidRPr="00331E1C">
              <w:rPr>
                <w:sz w:val="22"/>
                <w:szCs w:val="22"/>
              </w:rPr>
              <w:t xml:space="preserve"> vaccine (females only)</w:t>
            </w:r>
          </w:p>
          <w:p w14:paraId="191FE048" w14:textId="77777777" w:rsidR="00556ABC" w:rsidRPr="00331E1C" w:rsidRDefault="00556ABC" w:rsidP="004E7FF9">
            <w:pPr>
              <w:jc w:val="center"/>
              <w:rPr>
                <w:sz w:val="22"/>
                <w:szCs w:val="22"/>
              </w:rPr>
            </w:pPr>
          </w:p>
          <w:p w14:paraId="76EBF9A7" w14:textId="77777777" w:rsidR="00556ABC" w:rsidRPr="00331E1C" w:rsidRDefault="00556ABC" w:rsidP="004E7FF9">
            <w:pPr>
              <w:jc w:val="center"/>
              <w:rPr>
                <w:sz w:val="22"/>
                <w:szCs w:val="22"/>
              </w:rPr>
            </w:pPr>
            <w:r w:rsidRPr="00331E1C">
              <w:rPr>
                <w:sz w:val="22"/>
                <w:szCs w:val="22"/>
              </w:rPr>
              <w:t>4vHPV</w:t>
            </w:r>
            <w:r w:rsidRPr="00331E1C">
              <w:rPr>
                <w:sz w:val="22"/>
                <w:szCs w:val="22"/>
                <w:vertAlign w:val="superscript"/>
              </w:rPr>
              <w:t>†</w:t>
            </w:r>
            <w:r w:rsidRPr="00331E1C">
              <w:rPr>
                <w:sz w:val="22"/>
                <w:szCs w:val="22"/>
              </w:rPr>
              <w:t xml:space="preserve"> vaccine</w:t>
            </w:r>
          </w:p>
          <w:p w14:paraId="0EE5DE1B" w14:textId="55D57128" w:rsidR="00556ABC" w:rsidRPr="00331E1C" w:rsidRDefault="00556ABC" w:rsidP="00A7179A">
            <w:pPr>
              <w:jc w:val="center"/>
              <w:rPr>
                <w:sz w:val="22"/>
                <w:szCs w:val="22"/>
              </w:rPr>
            </w:pPr>
            <w:r w:rsidRPr="00331E1C">
              <w:rPr>
                <w:sz w:val="22"/>
                <w:szCs w:val="22"/>
              </w:rPr>
              <w:t>(males and females)</w:t>
            </w:r>
          </w:p>
        </w:tc>
        <w:tc>
          <w:tcPr>
            <w:tcW w:w="2551" w:type="dxa"/>
            <w:tcBorders>
              <w:top w:val="single" w:sz="4" w:space="0" w:color="auto"/>
              <w:right w:val="single" w:sz="4" w:space="0" w:color="auto"/>
            </w:tcBorders>
            <w:vAlign w:val="center"/>
          </w:tcPr>
          <w:p w14:paraId="5855A521" w14:textId="77777777" w:rsidR="00556ABC" w:rsidRDefault="00556ABC" w:rsidP="00A7179A">
            <w:pPr>
              <w:jc w:val="center"/>
              <w:rPr>
                <w:sz w:val="22"/>
                <w:szCs w:val="22"/>
              </w:rPr>
            </w:pPr>
            <w:r w:rsidRPr="00331E1C">
              <w:rPr>
                <w:sz w:val="22"/>
                <w:szCs w:val="22"/>
              </w:rPr>
              <w:t>Immunocompromised</w:t>
            </w:r>
          </w:p>
          <w:p w14:paraId="4BE504C9" w14:textId="2C81B3E3" w:rsidR="00556ABC" w:rsidRPr="00331E1C" w:rsidRDefault="00556ABC" w:rsidP="00B051AC">
            <w:pPr>
              <w:jc w:val="center"/>
              <w:rPr>
                <w:sz w:val="22"/>
                <w:szCs w:val="22"/>
              </w:rPr>
            </w:pPr>
            <w:r>
              <w:rPr>
                <w:sz w:val="22"/>
                <w:szCs w:val="22"/>
              </w:rPr>
              <w:t>a</w:t>
            </w:r>
            <w:r w:rsidRPr="00331E1C">
              <w:rPr>
                <w:sz w:val="22"/>
                <w:szCs w:val="22"/>
              </w:rPr>
              <w:t>ge</w:t>
            </w:r>
            <w:r>
              <w:rPr>
                <w:sz w:val="22"/>
                <w:szCs w:val="22"/>
              </w:rPr>
              <w:t>d 9–45 years</w:t>
            </w:r>
            <w:r w:rsidRPr="000261E6">
              <w:rPr>
                <w:sz w:val="22"/>
                <w:szCs w:val="22"/>
                <w:vertAlign w:val="superscript"/>
              </w:rPr>
              <w:t>‡</w:t>
            </w:r>
          </w:p>
        </w:tc>
        <w:tc>
          <w:tcPr>
            <w:tcW w:w="992" w:type="dxa"/>
            <w:tcBorders>
              <w:top w:val="single" w:sz="8" w:space="0" w:color="auto"/>
              <w:left w:val="single" w:sz="4" w:space="0" w:color="auto"/>
              <w:bottom w:val="single" w:sz="4" w:space="0" w:color="auto"/>
              <w:right w:val="single" w:sz="4" w:space="0" w:color="auto"/>
            </w:tcBorders>
            <w:vAlign w:val="center"/>
          </w:tcPr>
          <w:p w14:paraId="07A965A4" w14:textId="05343C67" w:rsidR="00556ABC" w:rsidRPr="00331E1C" w:rsidRDefault="00556ABC" w:rsidP="00A7179A">
            <w:pPr>
              <w:jc w:val="center"/>
              <w:rPr>
                <w:sz w:val="22"/>
                <w:szCs w:val="22"/>
              </w:rPr>
            </w:pPr>
            <w:r w:rsidRPr="00331E1C">
              <w:rPr>
                <w:sz w:val="22"/>
                <w:szCs w:val="22"/>
              </w:rPr>
              <w:t>3 doses</w:t>
            </w:r>
          </w:p>
        </w:tc>
        <w:tc>
          <w:tcPr>
            <w:tcW w:w="2127" w:type="dxa"/>
            <w:tcBorders>
              <w:top w:val="single" w:sz="8" w:space="0" w:color="auto"/>
              <w:left w:val="single" w:sz="4" w:space="0" w:color="auto"/>
              <w:bottom w:val="single" w:sz="4" w:space="0" w:color="auto"/>
              <w:right w:val="nil"/>
            </w:tcBorders>
            <w:vAlign w:val="center"/>
          </w:tcPr>
          <w:p w14:paraId="3FFDFAA8" w14:textId="77777777" w:rsidR="00556ABC" w:rsidRPr="00331E1C" w:rsidRDefault="00556ABC" w:rsidP="004E7FF9">
            <w:pPr>
              <w:jc w:val="center"/>
              <w:rPr>
                <w:sz w:val="22"/>
                <w:szCs w:val="22"/>
              </w:rPr>
            </w:pPr>
            <w:r w:rsidRPr="00331E1C">
              <w:rPr>
                <w:sz w:val="22"/>
                <w:szCs w:val="22"/>
              </w:rPr>
              <w:t>0, 1 and 6 months</w:t>
            </w:r>
          </w:p>
          <w:p w14:paraId="0D85E490" w14:textId="77777777" w:rsidR="00556ABC" w:rsidRPr="00331E1C" w:rsidRDefault="00556ABC" w:rsidP="004E7FF9">
            <w:pPr>
              <w:jc w:val="center"/>
              <w:rPr>
                <w:sz w:val="22"/>
                <w:szCs w:val="22"/>
              </w:rPr>
            </w:pPr>
            <w:r w:rsidRPr="00331E1C">
              <w:rPr>
                <w:sz w:val="22"/>
                <w:szCs w:val="22"/>
              </w:rPr>
              <w:t>(2vHPV vaccine)</w:t>
            </w:r>
          </w:p>
          <w:p w14:paraId="649E2082" w14:textId="77777777" w:rsidR="00556ABC" w:rsidRPr="00331E1C" w:rsidRDefault="00556ABC" w:rsidP="004E7FF9">
            <w:pPr>
              <w:jc w:val="center"/>
              <w:rPr>
                <w:sz w:val="22"/>
                <w:szCs w:val="22"/>
              </w:rPr>
            </w:pPr>
          </w:p>
          <w:p w14:paraId="2151FDE9" w14:textId="77777777" w:rsidR="00556ABC" w:rsidRPr="00331E1C" w:rsidRDefault="00556ABC" w:rsidP="004E7FF9">
            <w:pPr>
              <w:jc w:val="center"/>
              <w:rPr>
                <w:sz w:val="22"/>
                <w:szCs w:val="22"/>
              </w:rPr>
            </w:pPr>
            <w:r w:rsidRPr="00331E1C">
              <w:rPr>
                <w:sz w:val="22"/>
                <w:szCs w:val="22"/>
              </w:rPr>
              <w:t>0, 2 and 6 months</w:t>
            </w:r>
          </w:p>
          <w:p w14:paraId="71E75CDD" w14:textId="61868F96" w:rsidR="00556ABC" w:rsidRPr="00331E1C" w:rsidRDefault="00556ABC" w:rsidP="00A7179A">
            <w:pPr>
              <w:jc w:val="center"/>
              <w:rPr>
                <w:sz w:val="22"/>
                <w:szCs w:val="22"/>
              </w:rPr>
            </w:pPr>
            <w:r w:rsidRPr="00331E1C">
              <w:rPr>
                <w:sz w:val="22"/>
                <w:szCs w:val="22"/>
              </w:rPr>
              <w:t>(4vHPV vaccine)</w:t>
            </w:r>
          </w:p>
        </w:tc>
      </w:tr>
      <w:tr w:rsidR="00556ABC" w:rsidRPr="00331E1C" w14:paraId="515490AC" w14:textId="77777777" w:rsidTr="00CE6C7A">
        <w:tc>
          <w:tcPr>
            <w:tcW w:w="1809" w:type="dxa"/>
            <w:tcBorders>
              <w:left w:val="nil"/>
            </w:tcBorders>
            <w:vAlign w:val="center"/>
          </w:tcPr>
          <w:p w14:paraId="606F9660" w14:textId="77777777" w:rsidR="00556ABC" w:rsidRPr="00331E1C" w:rsidRDefault="00556ABC" w:rsidP="00A7179A">
            <w:pPr>
              <w:jc w:val="center"/>
              <w:rPr>
                <w:sz w:val="22"/>
                <w:szCs w:val="22"/>
              </w:rPr>
            </w:pPr>
            <w:r w:rsidRPr="00331E1C">
              <w:rPr>
                <w:sz w:val="22"/>
                <w:szCs w:val="22"/>
              </w:rPr>
              <w:t>Proposed*</w:t>
            </w:r>
          </w:p>
        </w:tc>
        <w:tc>
          <w:tcPr>
            <w:tcW w:w="2127" w:type="dxa"/>
            <w:vAlign w:val="center"/>
          </w:tcPr>
          <w:p w14:paraId="1C2F643C" w14:textId="77777777" w:rsidR="00556ABC" w:rsidRPr="00331E1C" w:rsidRDefault="00556ABC" w:rsidP="00A7179A">
            <w:pPr>
              <w:jc w:val="center"/>
              <w:rPr>
                <w:sz w:val="22"/>
                <w:szCs w:val="22"/>
              </w:rPr>
            </w:pPr>
            <w:r w:rsidRPr="00331E1C">
              <w:rPr>
                <w:sz w:val="22"/>
                <w:szCs w:val="22"/>
              </w:rPr>
              <w:t>9vHPV vaccine</w:t>
            </w:r>
          </w:p>
          <w:p w14:paraId="0F966FF7" w14:textId="77777777" w:rsidR="00556ABC" w:rsidRPr="00331E1C" w:rsidRDefault="00556ABC" w:rsidP="00A7179A">
            <w:pPr>
              <w:jc w:val="center"/>
              <w:rPr>
                <w:sz w:val="22"/>
                <w:szCs w:val="22"/>
              </w:rPr>
            </w:pPr>
            <w:r w:rsidRPr="00331E1C">
              <w:rPr>
                <w:sz w:val="22"/>
                <w:szCs w:val="22"/>
              </w:rPr>
              <w:t>(males and females)</w:t>
            </w:r>
          </w:p>
          <w:p w14:paraId="21E0007C" w14:textId="77777777" w:rsidR="00556ABC" w:rsidRPr="00331E1C" w:rsidRDefault="00556ABC" w:rsidP="00A7179A">
            <w:pPr>
              <w:jc w:val="center"/>
              <w:rPr>
                <w:sz w:val="22"/>
                <w:szCs w:val="22"/>
              </w:rPr>
            </w:pPr>
          </w:p>
        </w:tc>
        <w:tc>
          <w:tcPr>
            <w:tcW w:w="2551" w:type="dxa"/>
            <w:tcBorders>
              <w:top w:val="single" w:sz="4" w:space="0" w:color="auto"/>
              <w:bottom w:val="single" w:sz="4" w:space="0" w:color="auto"/>
              <w:right w:val="single" w:sz="4" w:space="0" w:color="auto"/>
            </w:tcBorders>
            <w:vAlign w:val="center"/>
          </w:tcPr>
          <w:p w14:paraId="4261444A" w14:textId="77777777" w:rsidR="00556ABC" w:rsidRPr="00331E1C" w:rsidRDefault="00556ABC" w:rsidP="00A7179A">
            <w:pPr>
              <w:jc w:val="center"/>
              <w:rPr>
                <w:sz w:val="22"/>
                <w:szCs w:val="22"/>
              </w:rPr>
            </w:pPr>
            <w:r w:rsidRPr="00331E1C">
              <w:rPr>
                <w:sz w:val="22"/>
                <w:szCs w:val="22"/>
              </w:rPr>
              <w:t>Commencing vaccination</w:t>
            </w:r>
          </w:p>
          <w:p w14:paraId="2EFF48DC" w14:textId="77777777" w:rsidR="00556ABC" w:rsidRPr="00331E1C" w:rsidRDefault="00556ABC" w:rsidP="00A7179A">
            <w:pPr>
              <w:jc w:val="center"/>
              <w:rPr>
                <w:sz w:val="22"/>
                <w:szCs w:val="22"/>
              </w:rPr>
            </w:pPr>
            <w:r w:rsidRPr="00331E1C">
              <w:rPr>
                <w:sz w:val="22"/>
                <w:szCs w:val="22"/>
              </w:rPr>
              <w:t>aged 9–14 years</w:t>
            </w:r>
          </w:p>
        </w:tc>
        <w:tc>
          <w:tcPr>
            <w:tcW w:w="992" w:type="dxa"/>
            <w:tcBorders>
              <w:top w:val="single" w:sz="4" w:space="0" w:color="auto"/>
              <w:left w:val="single" w:sz="4" w:space="0" w:color="auto"/>
              <w:bottom w:val="single" w:sz="4" w:space="0" w:color="auto"/>
              <w:right w:val="single" w:sz="4" w:space="0" w:color="auto"/>
            </w:tcBorders>
            <w:vAlign w:val="center"/>
          </w:tcPr>
          <w:p w14:paraId="1598B485" w14:textId="77777777" w:rsidR="00556ABC" w:rsidRPr="00331E1C" w:rsidRDefault="00556ABC" w:rsidP="00A7179A">
            <w:pPr>
              <w:jc w:val="center"/>
              <w:rPr>
                <w:sz w:val="22"/>
                <w:szCs w:val="22"/>
              </w:rPr>
            </w:pPr>
            <w:r w:rsidRPr="00331E1C">
              <w:rPr>
                <w:sz w:val="22"/>
                <w:szCs w:val="22"/>
              </w:rPr>
              <w:t>2 doses</w:t>
            </w:r>
          </w:p>
        </w:tc>
        <w:tc>
          <w:tcPr>
            <w:tcW w:w="2127" w:type="dxa"/>
            <w:tcBorders>
              <w:top w:val="single" w:sz="4" w:space="0" w:color="auto"/>
              <w:left w:val="single" w:sz="4" w:space="0" w:color="auto"/>
              <w:bottom w:val="single" w:sz="4" w:space="0" w:color="auto"/>
              <w:right w:val="nil"/>
            </w:tcBorders>
            <w:vAlign w:val="center"/>
          </w:tcPr>
          <w:p w14:paraId="3D7E84A8" w14:textId="77777777" w:rsidR="00556ABC" w:rsidRPr="00331E1C" w:rsidRDefault="00556ABC" w:rsidP="000261E6">
            <w:pPr>
              <w:jc w:val="center"/>
              <w:rPr>
                <w:sz w:val="22"/>
                <w:szCs w:val="22"/>
              </w:rPr>
            </w:pPr>
            <w:r w:rsidRPr="00331E1C">
              <w:rPr>
                <w:sz w:val="22"/>
                <w:szCs w:val="22"/>
              </w:rPr>
              <w:t>0, 6–12 months</w:t>
            </w:r>
            <w:r w:rsidRPr="000261E6">
              <w:rPr>
                <w:sz w:val="22"/>
                <w:szCs w:val="22"/>
                <w:vertAlign w:val="superscript"/>
              </w:rPr>
              <w:t>§</w:t>
            </w:r>
          </w:p>
        </w:tc>
      </w:tr>
      <w:tr w:rsidR="00556ABC" w:rsidRPr="00331E1C" w14:paraId="65023E4A" w14:textId="77777777" w:rsidTr="00445A0A">
        <w:trPr>
          <w:trHeight w:val="769"/>
        </w:trPr>
        <w:tc>
          <w:tcPr>
            <w:tcW w:w="1809" w:type="dxa"/>
            <w:tcBorders>
              <w:left w:val="nil"/>
            </w:tcBorders>
            <w:vAlign w:val="center"/>
          </w:tcPr>
          <w:p w14:paraId="045F9589" w14:textId="68EFA5F7" w:rsidR="00556ABC" w:rsidRPr="00331E1C" w:rsidRDefault="00556ABC" w:rsidP="00556ABC">
            <w:pPr>
              <w:jc w:val="center"/>
              <w:rPr>
                <w:sz w:val="22"/>
                <w:szCs w:val="22"/>
              </w:rPr>
            </w:pPr>
            <w:r w:rsidRPr="00331E1C">
              <w:rPr>
                <w:sz w:val="22"/>
                <w:szCs w:val="22"/>
              </w:rPr>
              <w:t>Proposed*</w:t>
            </w:r>
          </w:p>
        </w:tc>
        <w:tc>
          <w:tcPr>
            <w:tcW w:w="2127" w:type="dxa"/>
            <w:vAlign w:val="center"/>
          </w:tcPr>
          <w:p w14:paraId="4CBED889" w14:textId="77777777" w:rsidR="00556ABC" w:rsidRPr="00331E1C" w:rsidRDefault="00556ABC" w:rsidP="004E7FF9">
            <w:pPr>
              <w:jc w:val="center"/>
              <w:rPr>
                <w:sz w:val="22"/>
                <w:szCs w:val="22"/>
              </w:rPr>
            </w:pPr>
            <w:r w:rsidRPr="00331E1C">
              <w:rPr>
                <w:sz w:val="22"/>
                <w:szCs w:val="22"/>
              </w:rPr>
              <w:t>9vHPV vaccine</w:t>
            </w:r>
          </w:p>
          <w:p w14:paraId="5085D783" w14:textId="77777777" w:rsidR="00556ABC" w:rsidRPr="00331E1C" w:rsidRDefault="00556ABC" w:rsidP="004E7FF9">
            <w:pPr>
              <w:jc w:val="center"/>
              <w:rPr>
                <w:sz w:val="22"/>
                <w:szCs w:val="22"/>
              </w:rPr>
            </w:pPr>
            <w:r w:rsidRPr="00331E1C">
              <w:rPr>
                <w:sz w:val="22"/>
                <w:szCs w:val="22"/>
              </w:rPr>
              <w:t>(males and females)</w:t>
            </w:r>
          </w:p>
          <w:p w14:paraId="730945B4" w14:textId="77777777" w:rsidR="00556ABC" w:rsidRPr="00331E1C" w:rsidRDefault="00556ABC" w:rsidP="00A7179A">
            <w:pPr>
              <w:rPr>
                <w:sz w:val="22"/>
                <w:szCs w:val="22"/>
              </w:rPr>
            </w:pPr>
          </w:p>
        </w:tc>
        <w:tc>
          <w:tcPr>
            <w:tcW w:w="2551" w:type="dxa"/>
            <w:tcBorders>
              <w:top w:val="single" w:sz="4" w:space="0" w:color="auto"/>
              <w:right w:val="single" w:sz="4" w:space="0" w:color="auto"/>
            </w:tcBorders>
            <w:vAlign w:val="center"/>
          </w:tcPr>
          <w:p w14:paraId="3F4689D9" w14:textId="77777777" w:rsidR="00556ABC" w:rsidRDefault="00556ABC" w:rsidP="0027135C">
            <w:pPr>
              <w:jc w:val="center"/>
              <w:rPr>
                <w:sz w:val="22"/>
                <w:szCs w:val="22"/>
              </w:rPr>
            </w:pPr>
            <w:r w:rsidRPr="00331E1C">
              <w:rPr>
                <w:sz w:val="22"/>
                <w:szCs w:val="22"/>
              </w:rPr>
              <w:t>Immunocompromised</w:t>
            </w:r>
          </w:p>
          <w:p w14:paraId="45BFEF31" w14:textId="7C7653FF" w:rsidR="00556ABC" w:rsidRPr="00331E1C" w:rsidRDefault="00556ABC" w:rsidP="00B051AC">
            <w:pPr>
              <w:jc w:val="center"/>
              <w:rPr>
                <w:sz w:val="22"/>
                <w:szCs w:val="22"/>
              </w:rPr>
            </w:pPr>
            <w:r>
              <w:rPr>
                <w:sz w:val="22"/>
                <w:szCs w:val="22"/>
              </w:rPr>
              <w:t>a</w:t>
            </w:r>
            <w:r w:rsidRPr="00331E1C">
              <w:rPr>
                <w:sz w:val="22"/>
                <w:szCs w:val="22"/>
              </w:rPr>
              <w:t>ge</w:t>
            </w:r>
            <w:r>
              <w:rPr>
                <w:sz w:val="22"/>
                <w:szCs w:val="22"/>
              </w:rPr>
              <w:t>d 9–45 years</w:t>
            </w:r>
            <w:r w:rsidRPr="000261E6">
              <w:rPr>
                <w:sz w:val="22"/>
                <w:szCs w:val="22"/>
                <w:vertAlign w:val="superscript"/>
              </w:rPr>
              <w:t>‡</w:t>
            </w:r>
          </w:p>
        </w:tc>
        <w:tc>
          <w:tcPr>
            <w:tcW w:w="992" w:type="dxa"/>
            <w:tcBorders>
              <w:top w:val="single" w:sz="4" w:space="0" w:color="auto"/>
              <w:left w:val="single" w:sz="4" w:space="0" w:color="auto"/>
              <w:right w:val="single" w:sz="4" w:space="0" w:color="auto"/>
            </w:tcBorders>
            <w:vAlign w:val="center"/>
          </w:tcPr>
          <w:p w14:paraId="2DB744BB" w14:textId="77777777" w:rsidR="00556ABC" w:rsidRPr="00331E1C" w:rsidRDefault="00556ABC" w:rsidP="00A7179A">
            <w:pPr>
              <w:jc w:val="center"/>
              <w:rPr>
                <w:sz w:val="22"/>
                <w:szCs w:val="22"/>
              </w:rPr>
            </w:pPr>
            <w:r w:rsidRPr="00331E1C">
              <w:rPr>
                <w:sz w:val="22"/>
                <w:szCs w:val="22"/>
              </w:rPr>
              <w:t>3 doses</w:t>
            </w:r>
          </w:p>
          <w:p w14:paraId="365C4265" w14:textId="77777777" w:rsidR="00556ABC" w:rsidRPr="00331E1C" w:rsidRDefault="00556ABC" w:rsidP="00A7179A">
            <w:pPr>
              <w:jc w:val="center"/>
              <w:rPr>
                <w:sz w:val="22"/>
                <w:szCs w:val="22"/>
              </w:rPr>
            </w:pPr>
          </w:p>
        </w:tc>
        <w:tc>
          <w:tcPr>
            <w:tcW w:w="2127" w:type="dxa"/>
            <w:tcBorders>
              <w:top w:val="single" w:sz="4" w:space="0" w:color="auto"/>
              <w:left w:val="single" w:sz="4" w:space="0" w:color="auto"/>
              <w:right w:val="nil"/>
            </w:tcBorders>
            <w:vAlign w:val="center"/>
          </w:tcPr>
          <w:p w14:paraId="63B19EB7" w14:textId="77777777" w:rsidR="00556ABC" w:rsidRPr="00331E1C" w:rsidRDefault="00556ABC" w:rsidP="00A7179A">
            <w:pPr>
              <w:jc w:val="center"/>
              <w:rPr>
                <w:sz w:val="22"/>
                <w:szCs w:val="22"/>
              </w:rPr>
            </w:pPr>
            <w:r w:rsidRPr="00331E1C">
              <w:rPr>
                <w:sz w:val="22"/>
                <w:szCs w:val="22"/>
              </w:rPr>
              <w:t>0, 2 and 6 months</w:t>
            </w:r>
            <w:r w:rsidRPr="00F523A7">
              <w:rPr>
                <w:sz w:val="22"/>
                <w:szCs w:val="22"/>
                <w:vertAlign w:val="superscript"/>
              </w:rPr>
              <w:t>¶</w:t>
            </w:r>
          </w:p>
          <w:p w14:paraId="275C6F83" w14:textId="77777777" w:rsidR="00556ABC" w:rsidRPr="00331E1C" w:rsidRDefault="00556ABC" w:rsidP="00A7179A">
            <w:pPr>
              <w:jc w:val="center"/>
              <w:rPr>
                <w:sz w:val="22"/>
                <w:szCs w:val="22"/>
              </w:rPr>
            </w:pPr>
          </w:p>
        </w:tc>
      </w:tr>
      <w:tr w:rsidR="00556ABC" w:rsidRPr="00331E1C" w14:paraId="5E2732BB" w14:textId="77777777" w:rsidTr="00990E06">
        <w:tc>
          <w:tcPr>
            <w:tcW w:w="1809" w:type="dxa"/>
            <w:tcBorders>
              <w:left w:val="nil"/>
              <w:bottom w:val="single" w:sz="12" w:space="0" w:color="auto"/>
            </w:tcBorders>
            <w:vAlign w:val="center"/>
          </w:tcPr>
          <w:p w14:paraId="5F971040" w14:textId="4DEDA90C" w:rsidR="00556ABC" w:rsidRPr="00331E1C" w:rsidRDefault="00556ABC" w:rsidP="00556ABC">
            <w:pPr>
              <w:jc w:val="center"/>
              <w:rPr>
                <w:sz w:val="22"/>
                <w:szCs w:val="22"/>
              </w:rPr>
            </w:pPr>
            <w:r w:rsidRPr="00331E1C">
              <w:rPr>
                <w:sz w:val="22"/>
                <w:szCs w:val="22"/>
              </w:rPr>
              <w:t>Proposed*</w:t>
            </w:r>
          </w:p>
        </w:tc>
        <w:tc>
          <w:tcPr>
            <w:tcW w:w="2127" w:type="dxa"/>
            <w:tcBorders>
              <w:bottom w:val="single" w:sz="12" w:space="0" w:color="auto"/>
            </w:tcBorders>
            <w:vAlign w:val="center"/>
          </w:tcPr>
          <w:p w14:paraId="317B0428" w14:textId="77777777" w:rsidR="00556ABC" w:rsidRPr="00331E1C" w:rsidRDefault="00556ABC" w:rsidP="004E7FF9">
            <w:pPr>
              <w:jc w:val="center"/>
              <w:rPr>
                <w:sz w:val="22"/>
                <w:szCs w:val="22"/>
              </w:rPr>
            </w:pPr>
            <w:r w:rsidRPr="00331E1C">
              <w:rPr>
                <w:sz w:val="22"/>
                <w:szCs w:val="22"/>
              </w:rPr>
              <w:t>9vHPV vaccine</w:t>
            </w:r>
          </w:p>
          <w:p w14:paraId="575B415B" w14:textId="77777777" w:rsidR="00556ABC" w:rsidRPr="00331E1C" w:rsidRDefault="00556ABC" w:rsidP="004E7FF9">
            <w:pPr>
              <w:jc w:val="center"/>
              <w:rPr>
                <w:sz w:val="22"/>
                <w:szCs w:val="22"/>
              </w:rPr>
            </w:pPr>
            <w:r w:rsidRPr="00331E1C">
              <w:rPr>
                <w:sz w:val="22"/>
                <w:szCs w:val="22"/>
              </w:rPr>
              <w:t>(males and females)</w:t>
            </w:r>
          </w:p>
          <w:p w14:paraId="7E2C10EC" w14:textId="77777777" w:rsidR="00556ABC" w:rsidRPr="00331E1C" w:rsidRDefault="00556ABC" w:rsidP="00A7179A">
            <w:pPr>
              <w:rPr>
                <w:sz w:val="22"/>
                <w:szCs w:val="22"/>
              </w:rPr>
            </w:pPr>
          </w:p>
        </w:tc>
        <w:tc>
          <w:tcPr>
            <w:tcW w:w="2551" w:type="dxa"/>
            <w:tcBorders>
              <w:top w:val="single" w:sz="4" w:space="0" w:color="auto"/>
              <w:bottom w:val="single" w:sz="12" w:space="0" w:color="auto"/>
              <w:right w:val="single" w:sz="4" w:space="0" w:color="auto"/>
            </w:tcBorders>
            <w:vAlign w:val="center"/>
          </w:tcPr>
          <w:p w14:paraId="5CA57CB1" w14:textId="77777777" w:rsidR="00556ABC" w:rsidRPr="00331E1C" w:rsidRDefault="00556ABC" w:rsidP="00A7179A">
            <w:pPr>
              <w:jc w:val="center"/>
              <w:rPr>
                <w:sz w:val="22"/>
                <w:szCs w:val="22"/>
              </w:rPr>
            </w:pPr>
            <w:r w:rsidRPr="00331E1C">
              <w:rPr>
                <w:sz w:val="22"/>
                <w:szCs w:val="22"/>
              </w:rPr>
              <w:t>Commencing vaccination</w:t>
            </w:r>
          </w:p>
          <w:p w14:paraId="312C1615" w14:textId="77777777" w:rsidR="00556ABC" w:rsidRPr="00331E1C" w:rsidRDefault="00556ABC" w:rsidP="00A7179A">
            <w:pPr>
              <w:jc w:val="center"/>
              <w:rPr>
                <w:sz w:val="22"/>
                <w:szCs w:val="22"/>
              </w:rPr>
            </w:pPr>
            <w:r w:rsidRPr="00331E1C">
              <w:rPr>
                <w:sz w:val="22"/>
                <w:szCs w:val="22"/>
              </w:rPr>
              <w:t>aged ≥15 years</w:t>
            </w:r>
          </w:p>
        </w:tc>
        <w:tc>
          <w:tcPr>
            <w:tcW w:w="992" w:type="dxa"/>
            <w:tcBorders>
              <w:left w:val="single" w:sz="4" w:space="0" w:color="auto"/>
              <w:bottom w:val="single" w:sz="12" w:space="0" w:color="auto"/>
              <w:right w:val="single" w:sz="4" w:space="0" w:color="auto"/>
            </w:tcBorders>
            <w:vAlign w:val="center"/>
          </w:tcPr>
          <w:p w14:paraId="3391187D" w14:textId="77777777" w:rsidR="00556ABC" w:rsidRPr="00331E1C" w:rsidRDefault="00556ABC" w:rsidP="004E7FF9">
            <w:pPr>
              <w:jc w:val="center"/>
              <w:rPr>
                <w:sz w:val="22"/>
                <w:szCs w:val="22"/>
              </w:rPr>
            </w:pPr>
            <w:r w:rsidRPr="00331E1C">
              <w:rPr>
                <w:sz w:val="22"/>
                <w:szCs w:val="22"/>
              </w:rPr>
              <w:t>3 doses</w:t>
            </w:r>
          </w:p>
          <w:p w14:paraId="4638328F" w14:textId="77777777" w:rsidR="00556ABC" w:rsidRPr="00331E1C" w:rsidRDefault="00556ABC" w:rsidP="00A7179A">
            <w:pPr>
              <w:rPr>
                <w:sz w:val="22"/>
                <w:szCs w:val="22"/>
              </w:rPr>
            </w:pPr>
          </w:p>
        </w:tc>
        <w:tc>
          <w:tcPr>
            <w:tcW w:w="2127" w:type="dxa"/>
            <w:tcBorders>
              <w:left w:val="single" w:sz="4" w:space="0" w:color="auto"/>
              <w:bottom w:val="single" w:sz="12" w:space="0" w:color="auto"/>
              <w:right w:val="nil"/>
            </w:tcBorders>
            <w:vAlign w:val="center"/>
          </w:tcPr>
          <w:p w14:paraId="606533EC" w14:textId="77777777" w:rsidR="00556ABC" w:rsidRPr="00331E1C" w:rsidRDefault="00556ABC" w:rsidP="004E7FF9">
            <w:pPr>
              <w:jc w:val="center"/>
              <w:rPr>
                <w:sz w:val="22"/>
                <w:szCs w:val="22"/>
              </w:rPr>
            </w:pPr>
            <w:r w:rsidRPr="00331E1C">
              <w:rPr>
                <w:sz w:val="22"/>
                <w:szCs w:val="22"/>
              </w:rPr>
              <w:t>0, 2 and 6 months</w:t>
            </w:r>
            <w:r w:rsidRPr="00F523A7">
              <w:rPr>
                <w:sz w:val="22"/>
                <w:szCs w:val="22"/>
                <w:vertAlign w:val="superscript"/>
              </w:rPr>
              <w:t>¶</w:t>
            </w:r>
          </w:p>
          <w:p w14:paraId="6C0C50C2" w14:textId="77777777" w:rsidR="00556ABC" w:rsidRPr="00331E1C" w:rsidRDefault="00556ABC" w:rsidP="00A7179A">
            <w:pPr>
              <w:rPr>
                <w:sz w:val="22"/>
                <w:szCs w:val="22"/>
              </w:rPr>
            </w:pPr>
          </w:p>
        </w:tc>
      </w:tr>
    </w:tbl>
    <w:p w14:paraId="4A1721A1" w14:textId="77777777" w:rsidR="006714AE" w:rsidRPr="00ED72AF" w:rsidRDefault="006714AE" w:rsidP="006714AE">
      <w:pPr>
        <w:rPr>
          <w:sz w:val="18"/>
          <w:szCs w:val="18"/>
        </w:rPr>
      </w:pPr>
      <w:r>
        <w:rPr>
          <w:sz w:val="23"/>
          <w:szCs w:val="23"/>
          <w:vertAlign w:val="superscript"/>
        </w:rPr>
        <w:t>*</w:t>
      </w:r>
      <w:r w:rsidRPr="00B05370">
        <w:rPr>
          <w:sz w:val="18"/>
          <w:szCs w:val="18"/>
        </w:rPr>
        <w:t xml:space="preserve">HPV vaccine may be administered from 9 years of age, however, the </w:t>
      </w:r>
      <w:r>
        <w:rPr>
          <w:sz w:val="18"/>
          <w:szCs w:val="18"/>
        </w:rPr>
        <w:t xml:space="preserve">optimal </w:t>
      </w:r>
      <w:r w:rsidRPr="00B05370">
        <w:rPr>
          <w:sz w:val="18"/>
          <w:szCs w:val="18"/>
        </w:rPr>
        <w:t>time for vaccination is approximately1</w:t>
      </w:r>
      <w:r>
        <w:rPr>
          <w:sz w:val="18"/>
          <w:szCs w:val="18"/>
        </w:rPr>
        <w:t>2</w:t>
      </w:r>
      <w:r w:rsidR="00B171CA">
        <w:rPr>
          <w:sz w:val="18"/>
          <w:szCs w:val="18"/>
        </w:rPr>
        <w:t>–14</w:t>
      </w:r>
      <w:r w:rsidRPr="00B05370">
        <w:rPr>
          <w:sz w:val="18"/>
          <w:szCs w:val="18"/>
        </w:rPr>
        <w:t xml:space="preserve"> years, as </w:t>
      </w:r>
      <w:r w:rsidRPr="00ED72AF">
        <w:rPr>
          <w:sz w:val="18"/>
          <w:szCs w:val="18"/>
        </w:rPr>
        <w:t xml:space="preserve">provided under the school-based National Immunisation Program (NIP). </w:t>
      </w:r>
    </w:p>
    <w:p w14:paraId="4FD805D9" w14:textId="77777777" w:rsidR="0027135C" w:rsidRDefault="006714AE" w:rsidP="0027135C">
      <w:pPr>
        <w:rPr>
          <w:sz w:val="18"/>
          <w:szCs w:val="18"/>
        </w:rPr>
      </w:pPr>
      <w:r w:rsidRPr="00ED72AF">
        <w:rPr>
          <w:sz w:val="18"/>
          <w:szCs w:val="18"/>
          <w:vertAlign w:val="superscript"/>
        </w:rPr>
        <w:t>†</w:t>
      </w:r>
      <w:r>
        <w:rPr>
          <w:sz w:val="18"/>
          <w:szCs w:val="18"/>
        </w:rPr>
        <w:t xml:space="preserve">Both 2vHPV and 4vHPV vaccines have been registered in Australia. Only 4vHPV vaccine has been provided under the National Immunisation Program (NIP) since HPV vaccination was funded in 2007. </w:t>
      </w:r>
    </w:p>
    <w:p w14:paraId="220A8D5D" w14:textId="77777777" w:rsidR="000261E6" w:rsidRPr="009D0278" w:rsidRDefault="006128E7" w:rsidP="0027135C">
      <w:pPr>
        <w:rPr>
          <w:sz w:val="18"/>
          <w:szCs w:val="18"/>
        </w:rPr>
      </w:pPr>
      <w:r w:rsidRPr="006128E7">
        <w:rPr>
          <w:sz w:val="23"/>
          <w:szCs w:val="23"/>
          <w:vertAlign w:val="superscript"/>
        </w:rPr>
        <w:t>‡</w:t>
      </w:r>
      <w:r w:rsidRPr="006128E7">
        <w:rPr>
          <w:sz w:val="18"/>
          <w:szCs w:val="18"/>
        </w:rPr>
        <w:t xml:space="preserve">Immunocompromised individuals </w:t>
      </w:r>
      <w:r w:rsidRPr="0054670A">
        <w:rPr>
          <w:sz w:val="18"/>
          <w:szCs w:val="18"/>
        </w:rPr>
        <w:t>include</w:t>
      </w:r>
      <w:r w:rsidR="009D0278" w:rsidRPr="005070FE">
        <w:rPr>
          <w:sz w:val="18"/>
          <w:szCs w:val="18"/>
        </w:rPr>
        <w:t xml:space="preserve"> </w:t>
      </w:r>
      <w:r w:rsidR="0054670A" w:rsidRPr="005070FE">
        <w:rPr>
          <w:sz w:val="18"/>
          <w:szCs w:val="18"/>
        </w:rPr>
        <w:t xml:space="preserve">those </w:t>
      </w:r>
      <w:r w:rsidR="0027135C" w:rsidRPr="0027135C">
        <w:rPr>
          <w:sz w:val="18"/>
          <w:szCs w:val="18"/>
        </w:rPr>
        <w:t>with primary</w:t>
      </w:r>
      <w:r w:rsidR="001E0B27" w:rsidRPr="0027135C">
        <w:rPr>
          <w:sz w:val="18"/>
          <w:szCs w:val="18"/>
        </w:rPr>
        <w:t xml:space="preserve"> or secondary </w:t>
      </w:r>
      <w:proofErr w:type="spellStart"/>
      <w:r w:rsidR="001E0B27" w:rsidRPr="0027135C">
        <w:rPr>
          <w:sz w:val="18"/>
          <w:szCs w:val="18"/>
        </w:rPr>
        <w:t>immunodeficiencies</w:t>
      </w:r>
      <w:proofErr w:type="spellEnd"/>
      <w:r w:rsidR="001E0B27" w:rsidRPr="0027135C">
        <w:rPr>
          <w:sz w:val="18"/>
          <w:szCs w:val="18"/>
        </w:rPr>
        <w:t xml:space="preserve"> (B lymphocyte antibody and T lymphocyte complete or partial deficiencies), HIV infection, malignancy, organ transplantation, autoimmune disease, or significant immunosuppressive therapy (but does not include </w:t>
      </w:r>
      <w:proofErr w:type="spellStart"/>
      <w:r w:rsidR="001E0B27" w:rsidRPr="0027135C">
        <w:rPr>
          <w:sz w:val="18"/>
          <w:szCs w:val="18"/>
        </w:rPr>
        <w:t>asplenia</w:t>
      </w:r>
      <w:proofErr w:type="spellEnd"/>
      <w:r w:rsidR="001E0B27" w:rsidRPr="0027135C">
        <w:rPr>
          <w:sz w:val="18"/>
          <w:szCs w:val="18"/>
        </w:rPr>
        <w:t xml:space="preserve"> or </w:t>
      </w:r>
      <w:proofErr w:type="spellStart"/>
      <w:r w:rsidR="001E0B27" w:rsidRPr="0027135C">
        <w:rPr>
          <w:sz w:val="18"/>
          <w:szCs w:val="18"/>
        </w:rPr>
        <w:t>hypopsplenia</w:t>
      </w:r>
      <w:proofErr w:type="spellEnd"/>
      <w:r w:rsidR="001E0B27" w:rsidRPr="0027135C">
        <w:rPr>
          <w:sz w:val="18"/>
          <w:szCs w:val="18"/>
        </w:rPr>
        <w:t>).</w:t>
      </w:r>
    </w:p>
    <w:p w14:paraId="3DEB3A3C" w14:textId="77777777" w:rsidR="00C54C47" w:rsidRPr="000261E6" w:rsidRDefault="000261E6" w:rsidP="006714AE">
      <w:pPr>
        <w:rPr>
          <w:rFonts w:eastAsiaTheme="minorHAnsi"/>
          <w:sz w:val="18"/>
          <w:szCs w:val="18"/>
        </w:rPr>
      </w:pPr>
      <w:r w:rsidRPr="007069E7">
        <w:rPr>
          <w:sz w:val="18"/>
          <w:szCs w:val="18"/>
          <w:vertAlign w:val="superscript"/>
        </w:rPr>
        <w:lastRenderedPageBreak/>
        <w:t>§</w:t>
      </w:r>
      <w:r w:rsidR="006714AE" w:rsidRPr="00ED72AF">
        <w:rPr>
          <w:bCs/>
          <w:sz w:val="18"/>
          <w:szCs w:val="18"/>
        </w:rPr>
        <w:t xml:space="preserve">If an individual has received </w:t>
      </w:r>
      <w:r w:rsidR="00CC464B">
        <w:rPr>
          <w:bCs/>
          <w:sz w:val="18"/>
          <w:szCs w:val="18"/>
        </w:rPr>
        <w:t>two</w:t>
      </w:r>
      <w:r w:rsidR="00CC464B" w:rsidRPr="00ED72AF">
        <w:rPr>
          <w:bCs/>
          <w:sz w:val="18"/>
          <w:szCs w:val="18"/>
        </w:rPr>
        <w:t xml:space="preserve"> </w:t>
      </w:r>
      <w:r w:rsidR="006714AE" w:rsidRPr="00ED72AF">
        <w:rPr>
          <w:bCs/>
          <w:sz w:val="18"/>
          <w:szCs w:val="18"/>
        </w:rPr>
        <w:t xml:space="preserve">doses of HPV vaccine with an interval of less than </w:t>
      </w:r>
      <w:r w:rsidR="006141EF">
        <w:rPr>
          <w:bCs/>
          <w:sz w:val="18"/>
          <w:szCs w:val="18"/>
        </w:rPr>
        <w:t>5</w:t>
      </w:r>
      <w:r w:rsidR="006141EF" w:rsidRPr="00ED72AF">
        <w:rPr>
          <w:bCs/>
          <w:sz w:val="18"/>
          <w:szCs w:val="18"/>
        </w:rPr>
        <w:t xml:space="preserve"> </w:t>
      </w:r>
      <w:r w:rsidR="006714AE" w:rsidRPr="00ED72AF">
        <w:rPr>
          <w:bCs/>
          <w:sz w:val="18"/>
          <w:szCs w:val="18"/>
        </w:rPr>
        <w:t xml:space="preserve">months between dose 1 and dose 2, </w:t>
      </w:r>
      <w:r w:rsidR="003E2E21">
        <w:rPr>
          <w:bCs/>
          <w:sz w:val="18"/>
          <w:szCs w:val="18"/>
        </w:rPr>
        <w:t>a third dose is required at least 12 weeks after the second dose</w:t>
      </w:r>
      <w:r w:rsidR="00B65A39">
        <w:rPr>
          <w:bCs/>
          <w:sz w:val="18"/>
          <w:szCs w:val="18"/>
        </w:rPr>
        <w:t>, ensuring that the minimum intervals for 3 doses have been met</w:t>
      </w:r>
      <w:r w:rsidR="003E2E21">
        <w:rPr>
          <w:bCs/>
          <w:sz w:val="18"/>
          <w:szCs w:val="18"/>
        </w:rPr>
        <w:t xml:space="preserve">. </w:t>
      </w:r>
      <w:r w:rsidR="003E2E21" w:rsidRPr="003E2E21">
        <w:rPr>
          <w:rFonts w:eastAsiaTheme="minorHAnsi"/>
          <w:sz w:val="18"/>
          <w:szCs w:val="18"/>
        </w:rPr>
        <w:t>If the second dose is received at &lt;6 months but ≥5 months after the first dose, a third dose is not required, as clinical trial data support this interval still being sufficiently immunogenic</w:t>
      </w:r>
      <w:r w:rsidR="003E2E21" w:rsidRPr="006141EF">
        <w:rPr>
          <w:rFonts w:eastAsiaTheme="minorHAnsi"/>
          <w:sz w:val="18"/>
          <w:szCs w:val="18"/>
        </w:rPr>
        <w:t>.</w:t>
      </w:r>
      <w:r w:rsidR="006714AE" w:rsidRPr="00ED72AF">
        <w:rPr>
          <w:rFonts w:eastAsiaTheme="minorHAnsi"/>
          <w:sz w:val="18"/>
          <w:szCs w:val="18"/>
        </w:rPr>
        <w:t xml:space="preserve"> </w:t>
      </w:r>
    </w:p>
    <w:p w14:paraId="1CC0C53B" w14:textId="77777777" w:rsidR="00556ABC" w:rsidRDefault="00C54C47" w:rsidP="003578B3">
      <w:pPr>
        <w:rPr>
          <w:sz w:val="18"/>
          <w:szCs w:val="18"/>
        </w:rPr>
      </w:pPr>
      <w:r w:rsidRPr="000261E6">
        <w:rPr>
          <w:sz w:val="18"/>
          <w:szCs w:val="18"/>
          <w:vertAlign w:val="superscript"/>
        </w:rPr>
        <w:t>¶</w:t>
      </w:r>
      <w:r w:rsidR="006714AE" w:rsidRPr="000261E6">
        <w:rPr>
          <w:sz w:val="18"/>
          <w:szCs w:val="18"/>
        </w:rPr>
        <w:t>M</w:t>
      </w:r>
      <w:r w:rsidR="006714AE" w:rsidRPr="00ED72AF">
        <w:rPr>
          <w:sz w:val="18"/>
          <w:szCs w:val="18"/>
        </w:rPr>
        <w:t xml:space="preserve">inimum intervals recommended for a 3-dose schedule are at least </w:t>
      </w:r>
      <w:r w:rsidR="006141EF">
        <w:rPr>
          <w:sz w:val="18"/>
          <w:szCs w:val="18"/>
        </w:rPr>
        <w:t xml:space="preserve">4 </w:t>
      </w:r>
      <w:r w:rsidR="006714AE" w:rsidRPr="00ED72AF">
        <w:rPr>
          <w:sz w:val="18"/>
          <w:szCs w:val="18"/>
        </w:rPr>
        <w:t xml:space="preserve">weeks between dose 1 and dose 2 and at least </w:t>
      </w:r>
      <w:r w:rsidR="003972FF">
        <w:rPr>
          <w:sz w:val="18"/>
          <w:szCs w:val="18"/>
        </w:rPr>
        <w:t>5</w:t>
      </w:r>
      <w:r w:rsidR="006141EF" w:rsidRPr="00ED72AF">
        <w:rPr>
          <w:sz w:val="18"/>
          <w:szCs w:val="18"/>
        </w:rPr>
        <w:t xml:space="preserve"> </w:t>
      </w:r>
      <w:r w:rsidR="006714AE" w:rsidRPr="00ED72AF">
        <w:rPr>
          <w:sz w:val="18"/>
          <w:szCs w:val="18"/>
        </w:rPr>
        <w:t>months between dose 1 and dose 3.</w:t>
      </w:r>
    </w:p>
    <w:p w14:paraId="77223CC0" w14:textId="2A5B22E1" w:rsidR="003578B3" w:rsidRPr="002E0A1A" w:rsidRDefault="00556ABC" w:rsidP="003578B3">
      <w:r w:rsidRPr="002E0A1A">
        <w:t xml:space="preserve"> </w:t>
      </w:r>
    </w:p>
    <w:p w14:paraId="080E1579" w14:textId="77777777" w:rsidR="001670F9" w:rsidRPr="00C14069" w:rsidRDefault="00AA55B3" w:rsidP="00656F47">
      <w:pPr>
        <w:ind w:left="360" w:hanging="360"/>
        <w:rPr>
          <w:b/>
        </w:rPr>
      </w:pPr>
      <w:r>
        <w:rPr>
          <w:b/>
        </w:rPr>
        <w:t>2</w:t>
      </w:r>
      <w:r>
        <w:rPr>
          <w:b/>
        </w:rPr>
        <w:tab/>
      </w:r>
      <w:r w:rsidR="008643D5">
        <w:rPr>
          <w:b/>
        </w:rPr>
        <w:t xml:space="preserve">ATAGI proposes the following recommendations for </w:t>
      </w:r>
      <w:r w:rsidR="00190100">
        <w:rPr>
          <w:b/>
        </w:rPr>
        <w:t>use of 9vHPV</w:t>
      </w:r>
      <w:r w:rsidR="00FC7852">
        <w:rPr>
          <w:b/>
        </w:rPr>
        <w:t xml:space="preserve"> (‘catch up’)</w:t>
      </w:r>
      <w:r w:rsidR="00190100">
        <w:rPr>
          <w:b/>
        </w:rPr>
        <w:t xml:space="preserve"> in individuals previously vaccinated with 2vHPV or 4vHPV vaccines</w:t>
      </w:r>
    </w:p>
    <w:p w14:paraId="1312BD03" w14:textId="77777777" w:rsidR="00FF5F3C" w:rsidRDefault="008643D5" w:rsidP="002E0A1A">
      <w:pPr>
        <w:pStyle w:val="ListParagraph"/>
        <w:numPr>
          <w:ilvl w:val="0"/>
          <w:numId w:val="43"/>
        </w:numPr>
        <w:spacing w:before="120"/>
        <w:contextualSpacing w:val="0"/>
      </w:pPr>
      <w:r>
        <w:t>9vHPV vaccine can be used to complete a</w:t>
      </w:r>
      <w:r w:rsidR="00AB3518">
        <w:t>n</w:t>
      </w:r>
      <w:r>
        <w:t xml:space="preserve"> HPV vaccination schedule commenced with either the 4vHPV or 2vHP</w:t>
      </w:r>
      <w:r w:rsidR="00333150">
        <w:t>V</w:t>
      </w:r>
      <w:r>
        <w:t>vaccine.</w:t>
      </w:r>
    </w:p>
    <w:p w14:paraId="00F6E5AE" w14:textId="5FD25DAF" w:rsidR="008643D5" w:rsidRDefault="008643D5" w:rsidP="002E0A1A">
      <w:pPr>
        <w:pStyle w:val="ListParagraph"/>
        <w:numPr>
          <w:ilvl w:val="0"/>
          <w:numId w:val="43"/>
        </w:numPr>
        <w:spacing w:before="120"/>
        <w:contextualSpacing w:val="0"/>
      </w:pPr>
      <w:r>
        <w:t xml:space="preserve">No catch up is recommended for individuals who have completed a full schedule </w:t>
      </w:r>
      <w:r w:rsidR="00A7179A">
        <w:t xml:space="preserve">(either age and interval appropriate 2- or 3- dose schedules) </w:t>
      </w:r>
      <w:r>
        <w:t xml:space="preserve">with either </w:t>
      </w:r>
      <w:r w:rsidR="00656F47">
        <w:t xml:space="preserve">4vHPV </w:t>
      </w:r>
      <w:r>
        <w:t xml:space="preserve">or </w:t>
      </w:r>
      <w:r w:rsidR="00656F47">
        <w:t>2vHPV</w:t>
      </w:r>
      <w:r>
        <w:t>.</w:t>
      </w:r>
      <w:r w:rsidR="00B051AC">
        <w:t xml:space="preserve"> See evidence following.</w:t>
      </w:r>
    </w:p>
    <w:p w14:paraId="394CE6AB" w14:textId="77777777" w:rsidR="0088433B" w:rsidRDefault="0088433B" w:rsidP="00DB70DB">
      <w:pPr>
        <w:pStyle w:val="Heading1"/>
      </w:pPr>
    </w:p>
    <w:p w14:paraId="29C0D2A0" w14:textId="77777777" w:rsidR="00DB70DB" w:rsidRPr="008F14DE" w:rsidRDefault="0056523A" w:rsidP="008F14DE">
      <w:pPr>
        <w:pStyle w:val="Heading1"/>
      </w:pPr>
      <w:r w:rsidRPr="008F14DE">
        <w:t>R</w:t>
      </w:r>
      <w:r w:rsidR="00AA55B3" w:rsidRPr="008F14DE">
        <w:t>esearch evidence</w:t>
      </w:r>
    </w:p>
    <w:p w14:paraId="02FACE33" w14:textId="77777777" w:rsidR="00DB70DB" w:rsidRDefault="00DB70DB" w:rsidP="00DB70DB">
      <w:pPr>
        <w:rPr>
          <w:b/>
          <w:i/>
        </w:rPr>
      </w:pPr>
    </w:p>
    <w:p w14:paraId="5513F208" w14:textId="77777777" w:rsidR="003F6B4D" w:rsidRPr="008F14DE" w:rsidRDefault="00CF6A70" w:rsidP="008F14DE">
      <w:pPr>
        <w:pStyle w:val="Heading2"/>
      </w:pPr>
      <w:r w:rsidRPr="008F14DE">
        <w:t xml:space="preserve">Recommendation 1: </w:t>
      </w:r>
      <w:r w:rsidR="00AA55B3" w:rsidRPr="008F14DE">
        <w:t>Use of 9vHPV in</w:t>
      </w:r>
      <w:r w:rsidR="00A7179A" w:rsidRPr="008F14DE">
        <w:t xml:space="preserve"> </w:t>
      </w:r>
      <w:r w:rsidR="00AA55B3" w:rsidRPr="008F14DE">
        <w:t>Australia</w:t>
      </w:r>
    </w:p>
    <w:p w14:paraId="46F29ABF" w14:textId="77777777" w:rsidR="00CF6A70" w:rsidRDefault="00CF6A70" w:rsidP="00DB70DB">
      <w:pPr>
        <w:rPr>
          <w:i/>
        </w:rPr>
      </w:pPr>
    </w:p>
    <w:p w14:paraId="6A69254D" w14:textId="77777777" w:rsidR="00DC3DFA" w:rsidRDefault="00450664" w:rsidP="00DC3DFA">
      <w:r>
        <w:t>The ATAGI recommends that 9vHPV vaccine be administered in a 2-dose schedule at 0 and 6–12 months. The newly registered 9vHPV vaccine has been demonstrated to be as protective against the four HPV types included in the 4vHPV vaccine (types 6, 11, 16 and 18)</w:t>
      </w:r>
      <w:r w:rsidR="00A7179A">
        <w:t xml:space="preserve"> and</w:t>
      </w:r>
      <w:r>
        <w:t xml:space="preserve"> with a similar safety profile to the 4vHPV vaccine. Moreover, t</w:t>
      </w:r>
      <w:r w:rsidR="00DC3DFA">
        <w:t>he 9vHPV vaccine provides protection against five</w:t>
      </w:r>
      <w:r w:rsidR="00DC3DFA" w:rsidDel="00F3507F">
        <w:t xml:space="preserve"> </w:t>
      </w:r>
      <w:r w:rsidR="00DC3DFA">
        <w:t xml:space="preserve">additional HPV types than those currently included in the 4vHPV vaccine and is thus anticipated to further decrease HPV </w:t>
      </w:r>
      <w:r w:rsidR="00793784">
        <w:t xml:space="preserve">incidence </w:t>
      </w:r>
      <w:r w:rsidR="00DC3DFA">
        <w:t xml:space="preserve">and associated disease burden. </w:t>
      </w:r>
    </w:p>
    <w:p w14:paraId="1FD7ADCF" w14:textId="77777777" w:rsidR="00DC3DFA" w:rsidRDefault="00DC3DFA" w:rsidP="00DC3DFA">
      <w:pPr>
        <w:rPr>
          <w:i/>
        </w:rPr>
      </w:pPr>
    </w:p>
    <w:p w14:paraId="55ED8A1D" w14:textId="77777777" w:rsidR="00AA55B3" w:rsidRDefault="00AA55B3" w:rsidP="00AA55B3">
      <w:pPr>
        <w:rPr>
          <w:bCs/>
        </w:rPr>
      </w:pPr>
      <w:r>
        <w:t>A 2-dose schedule</w:t>
      </w:r>
      <w:r w:rsidR="00A7179A">
        <w:t xml:space="preserve"> of 9vHPV vaccine </w:t>
      </w:r>
      <w:r>
        <w:t>is anticipated to provide protection equivalent to that obtained from a 3-dose schedule in females and males aged 9–14</w:t>
      </w:r>
      <w:r w:rsidRPr="00ED42C2">
        <w:t xml:space="preserve"> years</w:t>
      </w:r>
      <w:r w:rsidR="00450664">
        <w:t xml:space="preserve"> and has several advantages over the 3-dose schedule. Adv</w:t>
      </w:r>
      <w:r w:rsidR="0005591A">
        <w:t>antages include</w:t>
      </w:r>
      <w:r w:rsidRPr="000756A4">
        <w:rPr>
          <w:bCs/>
        </w:rPr>
        <w:t xml:space="preserve"> a reduced number of injections, </w:t>
      </w:r>
      <w:r>
        <w:rPr>
          <w:bCs/>
        </w:rPr>
        <w:t xml:space="preserve">likely </w:t>
      </w:r>
      <w:r w:rsidRPr="000756A4">
        <w:rPr>
          <w:bCs/>
        </w:rPr>
        <w:t>greater acceptance</w:t>
      </w:r>
      <w:r>
        <w:rPr>
          <w:bCs/>
        </w:rPr>
        <w:t xml:space="preserve"> of vaccination</w:t>
      </w:r>
      <w:r w:rsidRPr="000756A4">
        <w:rPr>
          <w:bCs/>
        </w:rPr>
        <w:t>, reduced resource demands for the school based program</w:t>
      </w:r>
      <w:r>
        <w:rPr>
          <w:bCs/>
        </w:rPr>
        <w:t>s</w:t>
      </w:r>
      <w:r w:rsidRPr="000756A4">
        <w:rPr>
          <w:bCs/>
        </w:rPr>
        <w:t>, and reduced opportunity for adverse events</w:t>
      </w:r>
      <w:r>
        <w:rPr>
          <w:bCs/>
        </w:rPr>
        <w:t xml:space="preserve"> from multiple vaccine doses</w:t>
      </w:r>
      <w:r w:rsidRPr="000756A4">
        <w:rPr>
          <w:bCs/>
        </w:rPr>
        <w:t xml:space="preserve">. </w:t>
      </w:r>
    </w:p>
    <w:p w14:paraId="3C479873" w14:textId="77777777" w:rsidR="0005591A" w:rsidRDefault="0005591A" w:rsidP="00AA55B3">
      <w:pPr>
        <w:rPr>
          <w:bCs/>
        </w:rPr>
      </w:pPr>
    </w:p>
    <w:p w14:paraId="456C8AB8" w14:textId="77777777" w:rsidR="0005591A" w:rsidRDefault="0005591A" w:rsidP="00AA55B3">
      <w:pPr>
        <w:rPr>
          <w:bCs/>
        </w:rPr>
      </w:pPr>
      <w:r>
        <w:rPr>
          <w:bCs/>
        </w:rPr>
        <w:t>Clinical trial data outlined below support the proposed use of the 9vHPV vaccine</w:t>
      </w:r>
      <w:r w:rsidR="00A7179A">
        <w:rPr>
          <w:bCs/>
        </w:rPr>
        <w:t xml:space="preserve"> (as well as 4vHPV and 2vHPV vaccines)</w:t>
      </w:r>
      <w:r>
        <w:rPr>
          <w:bCs/>
        </w:rPr>
        <w:t xml:space="preserve"> in a 2-dose schedule.</w:t>
      </w:r>
      <w:r w:rsidR="00A7179A">
        <w:rPr>
          <w:bCs/>
        </w:rPr>
        <w:t xml:space="preserve"> </w:t>
      </w:r>
    </w:p>
    <w:p w14:paraId="1E291813" w14:textId="77777777" w:rsidR="00DC3DFA" w:rsidRDefault="00DC3DFA" w:rsidP="00DC3DFA">
      <w:pPr>
        <w:rPr>
          <w:i/>
        </w:rPr>
      </w:pPr>
    </w:p>
    <w:p w14:paraId="55E75E60" w14:textId="77777777" w:rsidR="00DC3DFA" w:rsidRPr="008F14DE" w:rsidRDefault="00DC3DFA" w:rsidP="008F14DE">
      <w:pPr>
        <w:pStyle w:val="Heading3"/>
      </w:pPr>
      <w:r w:rsidRPr="008F14DE">
        <w:t>Immunogenicity, efficacy and safety of 9vHPV</w:t>
      </w:r>
      <w:r w:rsidR="00A7179A" w:rsidRPr="008F14DE">
        <w:t xml:space="preserve"> compared with 4vHPV</w:t>
      </w:r>
      <w:r w:rsidRPr="008F14DE">
        <w:t xml:space="preserve"> vaccine </w:t>
      </w:r>
    </w:p>
    <w:p w14:paraId="474B246A" w14:textId="77777777" w:rsidR="00DC3DFA" w:rsidRDefault="00DC3DFA" w:rsidP="00DC3DFA">
      <w:pPr>
        <w:rPr>
          <w:i/>
        </w:rPr>
      </w:pPr>
    </w:p>
    <w:p w14:paraId="5F82487F" w14:textId="77777777" w:rsidR="00DC3DFA" w:rsidRDefault="00DC3DFA" w:rsidP="00DC3DFA">
      <w:r>
        <w:t>A pivotal clinical trial compared the 9vHPV vaccine to the 4vHPV vaccine in more than 14,000 women aged 16–26 years in a 3-dose schedule.</w:t>
      </w:r>
      <w:hyperlink w:anchor="_ENREF_2" w:tooltip="Joura, 2015 #1846" w:history="1">
        <w:r w:rsidR="00C34DF7">
          <w:fldChar w:fldCharType="begin">
            <w:fldData xml:space="preserve">PEVuZE5vdGU+PENpdGU+PEF1dGhvcj5Kb3VyYTwvQXV0aG9yPjxZZWFyPjIwMTU8L1llYXI+PFJl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</w:fldData>
          </w:fldChar>
        </w:r>
        <w:r w:rsidR="00C34DF7">
          <w:instrText xml:space="preserve"> ADDIN EN.CITE </w:instrText>
        </w:r>
        <w:r w:rsidR="00C34DF7">
          <w:fldChar w:fldCharType="begin">
            <w:fldData xml:space="preserve">PEVuZE5vdGU+PENpdGU+PEF1dGhvcj5Kb3VyYTwvQXV0aG9yPjxZZWFyPjIwMTU8L1llYXI+PFJl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</w:fldData>
          </w:fldChar>
        </w:r>
        <w:r w:rsidR="00C34DF7">
          <w:instrText xml:space="preserve"> ADDIN EN.CITE.DATA </w:instrText>
        </w:r>
        <w:r w:rsidR="00C34DF7">
          <w:fldChar w:fldCharType="end"/>
        </w:r>
        <w:r w:rsidR="00C34DF7">
          <w:fldChar w:fldCharType="separate"/>
        </w:r>
        <w:r w:rsidR="00C34DF7" w:rsidRPr="0041320E">
          <w:rPr>
            <w:noProof/>
            <w:vertAlign w:val="superscript"/>
          </w:rPr>
          <w:t>2</w:t>
        </w:r>
        <w:r w:rsidR="00C34DF7">
          <w:fldChar w:fldCharType="end"/>
        </w:r>
      </w:hyperlink>
      <w:r>
        <w:t xml:space="preserve"> This study showed that the 9vHPV vaccine produced an immune response against the HPV types included in both vaccines (types 6, 11, 16 and 18) which was equal to that produced by the 4vHPV vaccine. The 9vHPV vaccine also prevented more infection and disease associated with the additional five HPV types included (types 31, 33, 45, 52 and 58) than the 4vHPV. A</w:t>
      </w:r>
      <w:r w:rsidR="001907AC">
        <w:t>nother</w:t>
      </w:r>
      <w:r>
        <w:t xml:space="preserve"> clinical trial compared three doses in women aged 16–26 years, for whom efficacy had already been demonstrated, with two doses in males and females aged 9–14 years and showed immune responses were similar after the final dose in the course.</w:t>
      </w:r>
      <w:hyperlink w:anchor="_ENREF_3" w:tooltip="Iversen, 2016 #2085" w:history="1">
        <w:r w:rsidR="00C34DF7">
          <w:fldChar w:fldCharType="begin">
            <w:fldData xml:space="preserve">PEVuZE5vdGU+PENpdGU+PEF1dGhvcj5JdmVyc2VuPC9BdXRob3I+PFllYXI+MjAxNjwvWWVhcj48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=
</w:fldData>
          </w:fldChar>
        </w:r>
        <w:r w:rsidR="00C34DF7">
          <w:instrText xml:space="preserve"> ADDIN EN.CITE </w:instrText>
        </w:r>
        <w:r w:rsidR="00C34DF7">
          <w:fldChar w:fldCharType="begin">
            <w:fldData xml:space="preserve">PEVuZE5vdGU+PENpdGU+PEF1dGhvcj5JdmVyc2VuPC9BdXRob3I+PFllYXI+MjAxNjwvWWVhcj48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=
</w:fldData>
          </w:fldChar>
        </w:r>
        <w:r w:rsidR="00C34DF7">
          <w:instrText xml:space="preserve"> ADDIN EN.CITE.DATA </w:instrText>
        </w:r>
        <w:r w:rsidR="00C34DF7">
          <w:fldChar w:fldCharType="end"/>
        </w:r>
        <w:r w:rsidR="00C34DF7">
          <w:fldChar w:fldCharType="separate"/>
        </w:r>
        <w:r w:rsidR="00C34DF7" w:rsidRPr="0041320E">
          <w:rPr>
            <w:noProof/>
            <w:vertAlign w:val="superscript"/>
          </w:rPr>
          <w:t>3</w:t>
        </w:r>
        <w:r w:rsidR="00C34DF7">
          <w:fldChar w:fldCharType="end"/>
        </w:r>
      </w:hyperlink>
      <w:r>
        <w:t xml:space="preserve"> </w:t>
      </w:r>
    </w:p>
    <w:p w14:paraId="2B343F63" w14:textId="77777777" w:rsidR="00DC3DFA" w:rsidRDefault="00DC3DFA" w:rsidP="00DC3DFA"/>
    <w:p w14:paraId="30F9359E" w14:textId="77777777" w:rsidR="00DC3DFA" w:rsidRDefault="00DC3DFA" w:rsidP="00DC3DFA">
      <w:r>
        <w:t>In th</w:t>
      </w:r>
      <w:r w:rsidR="00082F97">
        <w:t xml:space="preserve">e pivotal clinical trial </w:t>
      </w:r>
      <w:r w:rsidR="00A7179A">
        <w:t xml:space="preserve">described </w:t>
      </w:r>
      <w:r w:rsidR="00082F97">
        <w:t>above</w:t>
      </w:r>
      <w:r>
        <w:t xml:space="preserve">, and </w:t>
      </w:r>
      <w:r w:rsidR="00082F97">
        <w:t xml:space="preserve">in </w:t>
      </w:r>
      <w:r>
        <w:t>other studies, those who received 9vHPV vaccine were more likely to report a reaction at the injection site than those receiving 4vHPV vaccine (90.7% compared with 84.9%).</w:t>
      </w:r>
      <w:hyperlink w:anchor="_ENREF_2" w:tooltip="Joura, 2015 #1846" w:history="1">
        <w:r w:rsidR="00C34DF7">
          <w:fldChar w:fldCharType="begin">
            <w:fldData xml:space="preserve">PEVuZE5vdGU+PENpdGU+PEF1dGhvcj5Kb3VyYTwvQXV0aG9yPjxZZWFyPjIwMTU8L1llYXI+PFJl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</w:fldData>
          </w:fldChar>
        </w:r>
        <w:r w:rsidR="00C34DF7">
          <w:instrText xml:space="preserve"> ADDIN EN.CITE </w:instrText>
        </w:r>
        <w:r w:rsidR="00C34DF7">
          <w:fldChar w:fldCharType="begin">
            <w:fldData xml:space="preserve">PEVuZE5vdGU+PENpdGU+PEF1dGhvcj5Kb3VyYTwvQXV0aG9yPjxZZWFyPjIwMTU8L1llYXI+PFJl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</w:fldData>
          </w:fldChar>
        </w:r>
        <w:r w:rsidR="00C34DF7">
          <w:instrText xml:space="preserve"> ADDIN EN.CITE.DATA </w:instrText>
        </w:r>
        <w:r w:rsidR="00C34DF7">
          <w:fldChar w:fldCharType="end"/>
        </w:r>
        <w:r w:rsidR="00C34DF7">
          <w:fldChar w:fldCharType="separate"/>
        </w:r>
        <w:r w:rsidR="00C34DF7" w:rsidRPr="0041320E">
          <w:rPr>
            <w:noProof/>
            <w:vertAlign w:val="superscript"/>
          </w:rPr>
          <w:t>2</w:t>
        </w:r>
        <w:r w:rsidR="00C34DF7">
          <w:fldChar w:fldCharType="end"/>
        </w:r>
      </w:hyperlink>
      <w:r>
        <w:t xml:space="preserve"> A safety review of seven phase III clinical trials evaluated reactions to 9vHPV vaccine against 4vHPV or placebo in males and females aged 9–26 who </w:t>
      </w:r>
      <w:r>
        <w:lastRenderedPageBreak/>
        <w:t>received three doses and concluded that serious adverse reactions were reported in &lt;0.1% of the more than 15,000 total participants.</w:t>
      </w:r>
      <w:hyperlink w:anchor="_ENREF_4" w:tooltip="Moreira, 2016 #1994" w:history="1">
        <w:r w:rsidR="00C34DF7">
          <w:fldChar w:fldCharType="begin"/>
        </w:r>
        <w:r w:rsidR="00C34DF7">
          <w:instrText xml:space="preserve"> ADDIN EN.CITE &lt;EndNote&gt;&lt;Cite&gt;&lt;Author&gt;Moreira&lt;/Author&gt;&lt;Year&gt;2016&lt;/Year&gt;&lt;RecNum&gt;1994&lt;/RecNum&gt;&lt;DisplayText&gt;&lt;style face="superscript"&gt;4&lt;/style&gt;&lt;/DisplayText&gt;&lt;record&gt;&lt;rec-number&gt;1994&lt;/rec-number&gt;&lt;foreign-keys&gt;&lt;key app="EN" db-id="tsv9fzxalrz2thew554x2za452vffa95tv5e" timestamp="1468796852"&gt;1994&lt;/key&gt;&lt;/foreign-keys&gt;&lt;ref-type name="Journal Article"&gt;17&lt;/ref-type&gt;&lt;contributors&gt;&lt;authors&gt;&lt;author&gt;Moreira, Edson D.&lt;/author&gt;&lt;author&gt;Block, Stan L.&lt;/author&gt;&lt;author&gt;Ferris, Daron&lt;/author&gt;&lt;author&gt;Giuliano, Anna R.&lt;/author&gt;&lt;author&gt;Iversen, Ole-Erik&lt;/author&gt;&lt;author&gt;Joura, Elmar A.&lt;/author&gt;&lt;author&gt;Kosalaraksa, Pope&lt;/author&gt;&lt;author&gt;Schilling, Andrea&lt;/author&gt;&lt;author&gt;Van Damme, Pierre&lt;/author&gt;&lt;author&gt;Bornstein, Jacob&lt;/author&gt;&lt;author&gt;Bosch, F. Xavier&lt;/author&gt;&lt;author&gt;Pils, Sophie&lt;/author&gt;&lt;author&gt;Cuzick, Jack&lt;/author&gt;&lt;author&gt;Garland, Suzanne M.&lt;/author&gt;&lt;author&gt;Huh, Warner&lt;/author&gt;&lt;author&gt;Kjaer, Susanne K.&lt;/author&gt;&lt;author&gt;Qi, Hong&lt;/author&gt;&lt;author&gt;Hyatt, Donna&lt;/author&gt;&lt;author&gt;Martin, Jason&lt;/author&gt;&lt;author&gt;Moeller, Erin&lt;/author&gt;&lt;author&gt;Ritter, Michael&lt;/author&gt;&lt;author&gt;Baudin, Martine&lt;/author&gt;&lt;author&gt;Luxembourg, Alain&lt;/author&gt;&lt;/authors&gt;&lt;/contributors&gt;&lt;titles&gt;&lt;title&gt;Safety profile of the 9-valent HPV vaccine: a combined analysis of 7 phase III clinical trials&lt;/title&gt;&lt;secondary-title&gt;Pediatrics&lt;/secondary-title&gt;&lt;/titles&gt;&lt;periodical&gt;&lt;full-title&gt;Pediatrics&lt;/full-title&gt;&lt;/periodical&gt;&lt;dates&gt;&lt;year&gt;2016&lt;/year&gt;&lt;pub-dates&gt;&lt;date&gt;2016-07-15 00:05:23&lt;/date&gt;&lt;/pub-dates&gt;&lt;/dates&gt;&lt;urls&gt;&lt;related-urls&gt;&lt;url&gt;http://pediatrics.aappublications.org/content/pediatrics/early/2016/07/14/peds.2015-4387.full.pdf&lt;/url&gt;&lt;/related-urls&gt;&lt;/urls&gt;&lt;electronic-resource-num&gt;10.1542/peds.2015-4387&lt;/electronic-resource-num&gt;&lt;/record&gt;&lt;/Cite&gt;&lt;/EndNote&gt;</w:instrText>
        </w:r>
        <w:r w:rsidR="00C34DF7">
          <w:fldChar w:fldCharType="separate"/>
        </w:r>
        <w:r w:rsidR="00C34DF7" w:rsidRPr="0041320E">
          <w:rPr>
            <w:noProof/>
            <w:vertAlign w:val="superscript"/>
          </w:rPr>
          <w:t>4</w:t>
        </w:r>
        <w:r w:rsidR="00C34DF7">
          <w:fldChar w:fldCharType="end"/>
        </w:r>
      </w:hyperlink>
      <w:r>
        <w:t xml:space="preserve"> This review concluded that safety profiles of the 4vHPV and 9vHPV </w:t>
      </w:r>
      <w:r w:rsidR="00A7179A">
        <w:t xml:space="preserve">given in three-dose schedules </w:t>
      </w:r>
      <w:r>
        <w:t>were similar, with the exception of injection site reactions being slightly more common with 9vHPV vaccine.</w:t>
      </w:r>
      <w:hyperlink w:anchor="_ENREF_4" w:tooltip="Moreira, 2016 #1994" w:history="1">
        <w:r w:rsidR="00C34DF7">
          <w:fldChar w:fldCharType="begin"/>
        </w:r>
        <w:r w:rsidR="00C34DF7">
          <w:instrText xml:space="preserve"> ADDIN EN.CITE &lt;EndNote&gt;&lt;Cite&gt;&lt;Author&gt;Moreira&lt;/Author&gt;&lt;Year&gt;2016&lt;/Year&gt;&lt;RecNum&gt;1994&lt;/RecNum&gt;&lt;DisplayText&gt;&lt;style face="superscript"&gt;4&lt;/style&gt;&lt;/DisplayText&gt;&lt;record&gt;&lt;rec-number&gt;1994&lt;/rec-number&gt;&lt;foreign-keys&gt;&lt;key app="EN" db-id="tsv9fzxalrz2thew554x2za452vffa95tv5e" timestamp="1468796852"&gt;1994&lt;/key&gt;&lt;/foreign-keys&gt;&lt;ref-type name="Journal Article"&gt;17&lt;/ref-type&gt;&lt;contributors&gt;&lt;authors&gt;&lt;author&gt;Moreira, Edson D.&lt;/author&gt;&lt;author&gt;Block, Stan L.&lt;/author&gt;&lt;author&gt;Ferris, Daron&lt;/author&gt;&lt;author&gt;Giuliano, Anna R.&lt;/author&gt;&lt;author&gt;Iversen, Ole-Erik&lt;/author&gt;&lt;author&gt;Joura, Elmar A.&lt;/author&gt;&lt;author&gt;Kosalaraksa, Pope&lt;/author&gt;&lt;author&gt;Schilling, Andrea&lt;/author&gt;&lt;author&gt;Van Damme, Pierre&lt;/author&gt;&lt;author&gt;Bornstein, Jacob&lt;/author&gt;&lt;author&gt;Bosch, F. Xavier&lt;/author&gt;&lt;author&gt;Pils, Sophie&lt;/author&gt;&lt;author&gt;Cuzick, Jack&lt;/author&gt;&lt;author&gt;Garland, Suzanne M.&lt;/author&gt;&lt;author&gt;Huh, Warner&lt;/author&gt;&lt;author&gt;Kjaer, Susanne K.&lt;/author&gt;&lt;author&gt;Qi, Hong&lt;/author&gt;&lt;author&gt;Hyatt, Donna&lt;/author&gt;&lt;author&gt;Martin, Jason&lt;/author&gt;&lt;author&gt;Moeller, Erin&lt;/author&gt;&lt;author&gt;Ritter, Michael&lt;/author&gt;&lt;author&gt;Baudin, Martine&lt;/author&gt;&lt;author&gt;Luxembourg, Alain&lt;/author&gt;&lt;/authors&gt;&lt;/contributors&gt;&lt;titles&gt;&lt;title&gt;Safety profile of the 9-valent HPV vaccine: a combined analysis of 7 phase III clinical trials&lt;/title&gt;&lt;secondary-title&gt;Pediatrics&lt;/secondary-title&gt;&lt;/titles&gt;&lt;periodical&gt;&lt;full-title&gt;Pediatrics&lt;/full-title&gt;&lt;/periodical&gt;&lt;dates&gt;&lt;year&gt;2016&lt;/year&gt;&lt;pub-dates&gt;&lt;date&gt;2016-07-15 00:05:23&lt;/date&gt;&lt;/pub-dates&gt;&lt;/dates&gt;&lt;urls&gt;&lt;related-urls&gt;&lt;url&gt;http://pediatrics.aappublications.org/content/pediatrics/early/2016/07/14/peds.2015-4387.full.pdf&lt;/url&gt;&lt;/related-urls&gt;&lt;/urls&gt;&lt;electronic-resource-num&gt;10.1542/peds.2015-4387&lt;/electronic-resource-num&gt;&lt;/record&gt;&lt;/Cite&gt;&lt;/EndNote&gt;</w:instrText>
        </w:r>
        <w:r w:rsidR="00C34DF7">
          <w:fldChar w:fldCharType="separate"/>
        </w:r>
        <w:r w:rsidR="00C34DF7" w:rsidRPr="0041320E">
          <w:rPr>
            <w:noProof/>
            <w:vertAlign w:val="superscript"/>
          </w:rPr>
          <w:t>4</w:t>
        </w:r>
        <w:r w:rsidR="00C34DF7">
          <w:fldChar w:fldCharType="end"/>
        </w:r>
      </w:hyperlink>
      <w:r>
        <w:t xml:space="preserve"> </w:t>
      </w:r>
    </w:p>
    <w:p w14:paraId="6DBDD20D" w14:textId="77777777" w:rsidR="00DC3DFA" w:rsidRDefault="00DC3DFA" w:rsidP="00DC3DFA"/>
    <w:p w14:paraId="28125563" w14:textId="77777777" w:rsidR="00DC3DFA" w:rsidRDefault="00A7179A" w:rsidP="008F14DE">
      <w:pPr>
        <w:pStyle w:val="Heading3"/>
      </w:pPr>
      <w:r>
        <w:t xml:space="preserve">Disease potentially </w:t>
      </w:r>
      <w:r w:rsidR="00DC3DFA">
        <w:t>preventable by inclusion of additional five HPV types in the 9vHPV vaccine</w:t>
      </w:r>
    </w:p>
    <w:p w14:paraId="73BB4BF0" w14:textId="77777777" w:rsidR="00DC3DFA" w:rsidRDefault="00DC3DFA" w:rsidP="00DC3DFA">
      <w:pPr>
        <w:rPr>
          <w:i/>
          <w:iCs/>
        </w:rPr>
      </w:pPr>
    </w:p>
    <w:p w14:paraId="74AF13FA" w14:textId="77777777" w:rsidR="00DC3DFA" w:rsidRDefault="00DC3DFA" w:rsidP="00DC3DFA">
      <w:pPr>
        <w:rPr>
          <w:i/>
          <w:iCs/>
        </w:rPr>
      </w:pPr>
      <w:r>
        <w:t>Use of the 9vHPV vaccine in place of the 4vHPV vaccine has the potential to further reduce the HPV disease burden in Australia. A recent review reported that approximately 15% of all HPV-associated cancers in women and 4% of cancers in men are attributable to the five HPV types unique to the 9vHPV vaccine.</w:t>
      </w:r>
      <w:hyperlink w:anchor="_ENREF_5" w:tooltip="Seyferth, 2016 #1931" w:history="1">
        <w:r w:rsidR="00C34DF7">
          <w:fldChar w:fldCharType="begin"/>
        </w:r>
        <w:r w:rsidR="00C34DF7">
          <w:instrText xml:space="preserve"> ADDIN EN.CITE &lt;EndNote&gt;&lt;Cite&gt;&lt;Author&gt;Seyferth&lt;/Author&gt;&lt;Year&gt;2016&lt;/Year&gt;&lt;RecNum&gt;1931&lt;/RecNum&gt;&lt;DisplayText&gt;&lt;style face="superscript"&gt;5&lt;/style&gt;&lt;/DisplayText&gt;&lt;record&gt;&lt;rec-number&gt;1931&lt;/rec-number&gt;&lt;foreign-keys&gt;&lt;key app="EN" db-id="tsv9fzxalrz2thew554x2za452vffa95tv5e" timestamp="1462505517"&gt;1931&lt;/key&gt;&lt;/foreign-keys&gt;&lt;ref-type name="Journal Article"&gt;17&lt;/ref-type&gt;&lt;contributors&gt;&lt;authors&gt;&lt;author&gt;Seyferth, E. R.&lt;/author&gt;&lt;author&gt;Bratic, J. S.&lt;/author&gt;&lt;author&gt;Bocchini Jr, J. A.&lt;/author&gt;&lt;/authors&gt;&lt;/contributors&gt;&lt;titles&gt;&lt;title&gt;Human papillomavirus epidemiology and vaccine recommendations: selected review of the recent literature&lt;/title&gt;&lt;secondary-title&gt;Current Opinion in Pediatrics&lt;/secondary-title&gt;&lt;/titles&gt;&lt;periodical&gt;&lt;full-title&gt;Current Opinion in Pediatrics&lt;/full-title&gt;&lt;/periodical&gt;&lt;pages&gt;400-406&lt;/pages&gt;&lt;volume&gt;28&lt;/volume&gt;&lt;number&gt;3&lt;/number&gt;&lt;dates&gt;&lt;year&gt;2016&lt;/year&gt;&lt;/dates&gt;&lt;urls&gt;&lt;/urls&gt;&lt;/record&gt;&lt;/Cite&gt;&lt;/EndNote&gt;</w:instrText>
        </w:r>
        <w:r w:rsidR="00C34DF7">
          <w:fldChar w:fldCharType="separate"/>
        </w:r>
        <w:r w:rsidR="00C34DF7" w:rsidRPr="0041320E">
          <w:rPr>
            <w:noProof/>
            <w:vertAlign w:val="superscript"/>
          </w:rPr>
          <w:t>5</w:t>
        </w:r>
        <w:r w:rsidR="00C34DF7">
          <w:fldChar w:fldCharType="end"/>
        </w:r>
      </w:hyperlink>
      <w:r>
        <w:t xml:space="preserve"> A recent cancer-typing study suggested that use of the 9vHPV vaccine in the target age group will likely extend prevention to approximately 93% of the total cervical cancer causing HPV types in Australia.</w:t>
      </w:r>
      <w:hyperlink w:anchor="_ENREF_6" w:tooltip="Brotherton, 2017 #2134" w:history="1">
        <w:r w:rsidR="00C34DF7">
          <w:fldChar w:fldCharType="begin"/>
        </w:r>
        <w:r w:rsidR="00C34DF7">
          <w:instrText xml:space="preserve"> ADDIN EN.CITE &lt;EndNote&gt;&lt;Cite&gt;&lt;Author&gt;Brotherton&lt;/Author&gt;&lt;Year&gt;2017&lt;/Year&gt;&lt;RecNum&gt;2134&lt;/RecNum&gt;&lt;DisplayText&gt;&lt;style face="superscript"&gt;6&lt;/style&gt;&lt;/DisplayText&gt;&lt;record&gt;&lt;rec-number&gt;2134&lt;/rec-number&gt;&lt;foreign-keys&gt;&lt;key app="EN" db-id="tsv9fzxalrz2thew554x2za452vffa95tv5e" timestamp="1497403835"&gt;2134&lt;/key&gt;&lt;/foreign-keys&gt;&lt;ref-type name="Journal Article"&gt;17&lt;/ref-type&gt;&lt;contributors&gt;&lt;authors&gt;&lt;author&gt;Brotherton, J. M.&lt;/author&gt;&lt;author&gt;Tabrizi, S. N.&lt;/author&gt;&lt;author&gt;Phillips, S.&lt;/author&gt;&lt;author&gt;Pyman, J.&lt;/author&gt;&lt;author&gt;Cornall, A. M.&lt;/author&gt;&lt;author&gt;Lambie, N.&lt;/author&gt;&lt;author&gt;Anderson, L.&lt;/author&gt;&lt;author&gt;Cummings, M.&lt;/author&gt;&lt;author&gt;Payton, D.&lt;/author&gt;&lt;author&gt;Scurry, J.P.&lt;/author&gt;&lt;author&gt;Newman, M.&lt;/author&gt;&lt;author&gt;Sharma, R.&lt;/author&gt;&lt;author&gt;Saville, M.&lt;/author&gt;&lt;author&gt;Garland, S.M.&lt;/author&gt;&lt;/authors&gt;&lt;/contributors&gt;&lt;titles&gt;&lt;title&gt;Looking beyond human papillomavirus (HPV) genotype 16 and 18: defining HPV genotype distribution in cervical cancers in Australia prior to vaccination &lt;/title&gt;&lt;secondary-title&gt;International Journal of Cancer&lt;/secondary-title&gt;&lt;/titles&gt;&lt;periodical&gt;&lt;full-title&gt;International Journal of Cancer&lt;/full-title&gt;&lt;/periodical&gt;&lt;volume&gt;In press&lt;/volume&gt;&lt;dates&gt;&lt;year&gt;2017&lt;/year&gt;&lt;/dates&gt;&lt;urls&gt;&lt;/urls&gt;&lt;/record&gt;&lt;/Cite&gt;&lt;/EndNote&gt;</w:instrText>
        </w:r>
        <w:r w:rsidR="00C34DF7">
          <w:fldChar w:fldCharType="separate"/>
        </w:r>
        <w:r w:rsidR="00C34DF7" w:rsidRPr="0041320E">
          <w:rPr>
            <w:noProof/>
            <w:vertAlign w:val="superscript"/>
          </w:rPr>
          <w:t>6</w:t>
        </w:r>
        <w:r w:rsidR="00C34DF7">
          <w:fldChar w:fldCharType="end"/>
        </w:r>
      </w:hyperlink>
      <w:r>
        <w:t xml:space="preserve"> </w:t>
      </w:r>
    </w:p>
    <w:p w14:paraId="2F43804B" w14:textId="77777777" w:rsidR="00DC3DFA" w:rsidRDefault="00DC3DFA" w:rsidP="00DB70DB">
      <w:pPr>
        <w:rPr>
          <w:i/>
        </w:rPr>
      </w:pPr>
    </w:p>
    <w:p w14:paraId="55F731AC" w14:textId="77777777" w:rsidR="0056523A" w:rsidRDefault="0056523A" w:rsidP="008F14DE">
      <w:pPr>
        <w:pStyle w:val="Heading3"/>
      </w:pPr>
      <w:r>
        <w:t xml:space="preserve">Immunogenicity and safety of 2-dose versus 3-dose schedule of </w:t>
      </w:r>
      <w:r w:rsidR="00BC033D" w:rsidRPr="00BC033D">
        <w:t>9vHPV vaccine</w:t>
      </w:r>
      <w:r w:rsidR="00BC033D">
        <w:t xml:space="preserve"> </w:t>
      </w:r>
    </w:p>
    <w:p w14:paraId="238A1F34" w14:textId="77777777" w:rsidR="0056523A" w:rsidRDefault="0056523A" w:rsidP="0056523A">
      <w:pPr>
        <w:rPr>
          <w:i/>
        </w:rPr>
      </w:pPr>
    </w:p>
    <w:p w14:paraId="57C8DEDA" w14:textId="77777777" w:rsidR="00B22746" w:rsidRDefault="00320E6E" w:rsidP="00B22746">
      <w:pPr>
        <w:pStyle w:val="Default"/>
        <w:rPr>
          <w:rFonts w:ascii="Times New Roman" w:hAnsi="Times New Roman" w:cs="Times New Roman"/>
        </w:rPr>
      </w:pPr>
      <w:r>
        <w:rPr>
          <w:rFonts w:ascii="Times New Roman" w:hAnsi="Times New Roman" w:cs="Times New Roman"/>
        </w:rPr>
        <w:t>Efficacy trials were not feasible in</w:t>
      </w:r>
      <w:r w:rsidR="00453130" w:rsidRPr="00B22746">
        <w:rPr>
          <w:rFonts w:ascii="Times New Roman" w:hAnsi="Times New Roman" w:cs="Times New Roman"/>
        </w:rPr>
        <w:t xml:space="preserve"> the </w:t>
      </w:r>
      <w:r>
        <w:rPr>
          <w:rFonts w:ascii="Times New Roman" w:hAnsi="Times New Roman" w:cs="Times New Roman"/>
        </w:rPr>
        <w:t xml:space="preserve">primary </w:t>
      </w:r>
      <w:r w:rsidR="00453130" w:rsidRPr="00B22746">
        <w:rPr>
          <w:rFonts w:ascii="Times New Roman" w:hAnsi="Times New Roman" w:cs="Times New Roman"/>
        </w:rPr>
        <w:t>target age group for HPV vaccines</w:t>
      </w:r>
      <w:r>
        <w:rPr>
          <w:rFonts w:ascii="Times New Roman" w:hAnsi="Times New Roman" w:cs="Times New Roman"/>
        </w:rPr>
        <w:t xml:space="preserve"> (</w:t>
      </w:r>
      <w:r w:rsidR="00A7179A">
        <w:rPr>
          <w:rFonts w:ascii="Times New Roman" w:hAnsi="Times New Roman" w:cs="Times New Roman"/>
        </w:rPr>
        <w:t xml:space="preserve">older children and </w:t>
      </w:r>
      <w:r>
        <w:rPr>
          <w:rFonts w:ascii="Times New Roman" w:hAnsi="Times New Roman" w:cs="Times New Roman"/>
        </w:rPr>
        <w:t>young adolescents)</w:t>
      </w:r>
      <w:r w:rsidR="00453130" w:rsidRPr="00B22746">
        <w:rPr>
          <w:rFonts w:ascii="Times New Roman" w:hAnsi="Times New Roman" w:cs="Times New Roman"/>
        </w:rPr>
        <w:t xml:space="preserve"> </w:t>
      </w:r>
      <w:r>
        <w:rPr>
          <w:rFonts w:ascii="Times New Roman" w:hAnsi="Times New Roman" w:cs="Times New Roman"/>
        </w:rPr>
        <w:t xml:space="preserve">because collection of genital samples </w:t>
      </w:r>
      <w:r w:rsidR="00453130" w:rsidRPr="00B22746">
        <w:rPr>
          <w:rFonts w:ascii="Times New Roman" w:hAnsi="Times New Roman" w:cs="Times New Roman"/>
        </w:rPr>
        <w:t xml:space="preserve">to assess clinical endpoints </w:t>
      </w:r>
      <w:r>
        <w:rPr>
          <w:rFonts w:ascii="Times New Roman" w:hAnsi="Times New Roman" w:cs="Times New Roman"/>
        </w:rPr>
        <w:t>wa</w:t>
      </w:r>
      <w:r w:rsidRPr="00B22746">
        <w:rPr>
          <w:rFonts w:ascii="Times New Roman" w:hAnsi="Times New Roman" w:cs="Times New Roman"/>
        </w:rPr>
        <w:t xml:space="preserve">s </w:t>
      </w:r>
      <w:r w:rsidR="00453130" w:rsidRPr="00B22746">
        <w:rPr>
          <w:rFonts w:ascii="Times New Roman" w:hAnsi="Times New Roman" w:cs="Times New Roman"/>
        </w:rPr>
        <w:t xml:space="preserve">considered unethical. </w:t>
      </w:r>
      <w:r w:rsidR="00607A8F">
        <w:rPr>
          <w:rFonts w:ascii="Times New Roman" w:hAnsi="Times New Roman" w:cs="Times New Roman"/>
        </w:rPr>
        <w:t>A</w:t>
      </w:r>
      <w:r w:rsidRPr="00B22746">
        <w:rPr>
          <w:rFonts w:ascii="Times New Roman" w:hAnsi="Times New Roman" w:cs="Times New Roman"/>
        </w:rPr>
        <w:t xml:space="preserve">ll </w:t>
      </w:r>
      <w:r w:rsidR="00453130" w:rsidRPr="00B22746">
        <w:rPr>
          <w:rFonts w:ascii="Times New Roman" w:hAnsi="Times New Roman" w:cs="Times New Roman"/>
        </w:rPr>
        <w:t xml:space="preserve">HPV vaccines have been registered for use based on their clinical efficacy in females 15 to 45 years of age and males 16 to 26 years of age. </w:t>
      </w:r>
      <w:r w:rsidR="00B22746" w:rsidRPr="00B22746">
        <w:rPr>
          <w:rFonts w:ascii="Times New Roman" w:hAnsi="Times New Roman" w:cs="Times New Roman"/>
        </w:rPr>
        <w:t xml:space="preserve">Clinical efficacy </w:t>
      </w:r>
      <w:r w:rsidR="00607A8F">
        <w:rPr>
          <w:rFonts w:ascii="Times New Roman" w:hAnsi="Times New Roman" w:cs="Times New Roman"/>
        </w:rPr>
        <w:t>has</w:t>
      </w:r>
      <w:r w:rsidR="00B22746" w:rsidRPr="00B22746">
        <w:rPr>
          <w:rFonts w:ascii="Times New Roman" w:hAnsi="Times New Roman" w:cs="Times New Roman"/>
        </w:rPr>
        <w:t xml:space="preserve"> then been inferred </w:t>
      </w:r>
      <w:r w:rsidR="00A7179A">
        <w:rPr>
          <w:rFonts w:ascii="Times New Roman" w:hAnsi="Times New Roman" w:cs="Times New Roman"/>
        </w:rPr>
        <w:t>in</w:t>
      </w:r>
      <w:r w:rsidR="00A7179A" w:rsidRPr="00B22746">
        <w:rPr>
          <w:rFonts w:ascii="Times New Roman" w:hAnsi="Times New Roman" w:cs="Times New Roman"/>
        </w:rPr>
        <w:t xml:space="preserve"> </w:t>
      </w:r>
      <w:r w:rsidR="00453130" w:rsidRPr="00B22746">
        <w:rPr>
          <w:rFonts w:ascii="Times New Roman" w:hAnsi="Times New Roman" w:cs="Times New Roman"/>
        </w:rPr>
        <w:t xml:space="preserve">younger individuals, using pre-licensure </w:t>
      </w:r>
      <w:proofErr w:type="spellStart"/>
      <w:r w:rsidR="00453130" w:rsidRPr="00B22746">
        <w:rPr>
          <w:rFonts w:ascii="Times New Roman" w:hAnsi="Times New Roman" w:cs="Times New Roman"/>
        </w:rPr>
        <w:t>immunobridging</w:t>
      </w:r>
      <w:proofErr w:type="spellEnd"/>
      <w:r w:rsidR="00453130" w:rsidRPr="00B22746">
        <w:rPr>
          <w:rFonts w:ascii="Times New Roman" w:hAnsi="Times New Roman" w:cs="Times New Roman"/>
        </w:rPr>
        <w:t xml:space="preserve"> studies that have demonstrated </w:t>
      </w:r>
      <w:r w:rsidR="00B22746" w:rsidRPr="00B22746">
        <w:rPr>
          <w:rFonts w:ascii="Times New Roman" w:hAnsi="Times New Roman" w:cs="Times New Roman"/>
        </w:rPr>
        <w:t xml:space="preserve">that the immune responses in </w:t>
      </w:r>
      <w:r w:rsidR="00607A8F">
        <w:rPr>
          <w:rFonts w:ascii="Times New Roman" w:hAnsi="Times New Roman" w:cs="Times New Roman"/>
        </w:rPr>
        <w:t xml:space="preserve">the various </w:t>
      </w:r>
      <w:r w:rsidR="00B22746" w:rsidRPr="00B22746">
        <w:rPr>
          <w:rFonts w:ascii="Times New Roman" w:hAnsi="Times New Roman" w:cs="Times New Roman"/>
        </w:rPr>
        <w:t xml:space="preserve">different age groups are similar. </w:t>
      </w:r>
      <w:r w:rsidR="00A7179A">
        <w:rPr>
          <w:rFonts w:ascii="Times New Roman" w:hAnsi="Times New Roman" w:cs="Times New Roman"/>
        </w:rPr>
        <w:t xml:space="preserve">When </w:t>
      </w:r>
      <w:r w:rsidR="00B22746">
        <w:rPr>
          <w:rFonts w:ascii="Times New Roman" w:hAnsi="Times New Roman" w:cs="Times New Roman"/>
        </w:rPr>
        <w:t xml:space="preserve">immune responses are similar, it is accepted that the vaccines will work equally well against infection and disease among </w:t>
      </w:r>
      <w:r w:rsidR="00607A8F">
        <w:rPr>
          <w:rFonts w:ascii="Times New Roman" w:hAnsi="Times New Roman" w:cs="Times New Roman"/>
        </w:rPr>
        <w:t xml:space="preserve">the </w:t>
      </w:r>
      <w:r w:rsidR="00B22746">
        <w:rPr>
          <w:rFonts w:ascii="Times New Roman" w:hAnsi="Times New Roman" w:cs="Times New Roman"/>
        </w:rPr>
        <w:t>different age groups.</w:t>
      </w:r>
    </w:p>
    <w:p w14:paraId="72893E70" w14:textId="77777777" w:rsidR="00B22746" w:rsidRDefault="00B22746" w:rsidP="00B22746">
      <w:pPr>
        <w:pStyle w:val="Default"/>
        <w:rPr>
          <w:rFonts w:ascii="Times New Roman" w:hAnsi="Times New Roman" w:cs="Times New Roman"/>
        </w:rPr>
      </w:pPr>
    </w:p>
    <w:p w14:paraId="0CF4BB7F" w14:textId="77777777" w:rsidR="0056523A" w:rsidRDefault="00607A8F" w:rsidP="00F4306A">
      <w:pPr>
        <w:pStyle w:val="Default"/>
        <w:rPr>
          <w:rFonts w:ascii="Times New Roman" w:hAnsi="Times New Roman" w:cs="Times New Roman"/>
        </w:rPr>
      </w:pPr>
      <w:r>
        <w:rPr>
          <w:rFonts w:ascii="Times New Roman" w:hAnsi="Times New Roman" w:cs="Times New Roman"/>
        </w:rPr>
        <w:t>Specifically, a</w:t>
      </w:r>
      <w:r w:rsidRPr="00B22746">
        <w:rPr>
          <w:rFonts w:ascii="Times New Roman" w:hAnsi="Times New Roman" w:cs="Times New Roman"/>
        </w:rPr>
        <w:t xml:space="preserve"> </w:t>
      </w:r>
      <w:r w:rsidR="0056523A" w:rsidRPr="00B22746">
        <w:rPr>
          <w:rFonts w:ascii="Times New Roman" w:hAnsi="Times New Roman" w:cs="Times New Roman"/>
        </w:rPr>
        <w:t xml:space="preserve">clinical trial demonstrated that </w:t>
      </w:r>
      <w:r>
        <w:rPr>
          <w:rFonts w:ascii="Times New Roman" w:hAnsi="Times New Roman" w:cs="Times New Roman"/>
        </w:rPr>
        <w:t xml:space="preserve">the HPV vaccine type </w:t>
      </w:r>
      <w:r w:rsidR="0056523A" w:rsidRPr="00B22746">
        <w:rPr>
          <w:rFonts w:ascii="Times New Roman" w:hAnsi="Times New Roman" w:cs="Times New Roman"/>
        </w:rPr>
        <w:t xml:space="preserve">immune responses in </w:t>
      </w:r>
      <w:r>
        <w:rPr>
          <w:rFonts w:ascii="Times New Roman" w:hAnsi="Times New Roman" w:cs="Times New Roman"/>
        </w:rPr>
        <w:t>female</w:t>
      </w:r>
      <w:r w:rsidR="001F589C">
        <w:rPr>
          <w:rFonts w:ascii="Times New Roman" w:hAnsi="Times New Roman" w:cs="Times New Roman"/>
        </w:rPr>
        <w:t>s</w:t>
      </w:r>
      <w:r>
        <w:rPr>
          <w:rFonts w:ascii="Times New Roman" w:hAnsi="Times New Roman" w:cs="Times New Roman"/>
        </w:rPr>
        <w:t xml:space="preserve"> and males aged 9</w:t>
      </w:r>
      <w:r w:rsidR="00F4306A">
        <w:rPr>
          <w:rFonts w:ascii="Times New Roman" w:hAnsi="Times New Roman" w:cs="Times New Roman"/>
        </w:rPr>
        <w:t>–14 years</w:t>
      </w:r>
      <w:r w:rsidRPr="00B22746">
        <w:rPr>
          <w:rFonts w:ascii="Times New Roman" w:hAnsi="Times New Roman" w:cs="Times New Roman"/>
        </w:rPr>
        <w:t xml:space="preserve"> </w:t>
      </w:r>
      <w:r w:rsidR="0056523A" w:rsidRPr="00B22746">
        <w:rPr>
          <w:rFonts w:ascii="Times New Roman" w:hAnsi="Times New Roman" w:cs="Times New Roman"/>
        </w:rPr>
        <w:t xml:space="preserve">who received </w:t>
      </w:r>
      <w:r w:rsidR="001F589C">
        <w:rPr>
          <w:rFonts w:ascii="Times New Roman" w:hAnsi="Times New Roman" w:cs="Times New Roman"/>
        </w:rPr>
        <w:t>two</w:t>
      </w:r>
      <w:r w:rsidR="001F589C" w:rsidRPr="00B22746">
        <w:rPr>
          <w:rFonts w:ascii="Times New Roman" w:hAnsi="Times New Roman" w:cs="Times New Roman"/>
        </w:rPr>
        <w:t xml:space="preserve"> </w:t>
      </w:r>
      <w:r w:rsidR="0056523A" w:rsidRPr="00B22746">
        <w:rPr>
          <w:rFonts w:ascii="Times New Roman" w:hAnsi="Times New Roman" w:cs="Times New Roman"/>
        </w:rPr>
        <w:t>doses of 9vHPV</w:t>
      </w:r>
      <w:r>
        <w:rPr>
          <w:rFonts w:ascii="Times New Roman" w:hAnsi="Times New Roman" w:cs="Times New Roman"/>
        </w:rPr>
        <w:t xml:space="preserve"> vaccine at least </w:t>
      </w:r>
      <w:r w:rsidR="001F589C">
        <w:rPr>
          <w:rFonts w:ascii="Times New Roman" w:hAnsi="Times New Roman" w:cs="Times New Roman"/>
        </w:rPr>
        <w:t xml:space="preserve">six </w:t>
      </w:r>
      <w:r>
        <w:rPr>
          <w:rFonts w:ascii="Times New Roman" w:hAnsi="Times New Roman" w:cs="Times New Roman"/>
        </w:rPr>
        <w:t xml:space="preserve">months apart </w:t>
      </w:r>
      <w:r w:rsidR="0056523A" w:rsidRPr="00B22746">
        <w:rPr>
          <w:rFonts w:ascii="Times New Roman" w:hAnsi="Times New Roman" w:cs="Times New Roman"/>
        </w:rPr>
        <w:t xml:space="preserve">were equal to the immune responses in women aged 15–26 years who received </w:t>
      </w:r>
      <w:r w:rsidR="001F589C">
        <w:rPr>
          <w:rFonts w:ascii="Times New Roman" w:hAnsi="Times New Roman" w:cs="Times New Roman"/>
        </w:rPr>
        <w:t>three</w:t>
      </w:r>
      <w:r w:rsidR="001F589C" w:rsidRPr="00B22746">
        <w:rPr>
          <w:rFonts w:ascii="Times New Roman" w:hAnsi="Times New Roman" w:cs="Times New Roman"/>
        </w:rPr>
        <w:t xml:space="preserve"> </w:t>
      </w:r>
      <w:r w:rsidR="0056523A" w:rsidRPr="00B22746">
        <w:rPr>
          <w:rFonts w:ascii="Times New Roman" w:hAnsi="Times New Roman" w:cs="Times New Roman"/>
        </w:rPr>
        <w:t>doses</w:t>
      </w:r>
      <w:r>
        <w:rPr>
          <w:rFonts w:ascii="Times New Roman" w:hAnsi="Times New Roman" w:cs="Times New Roman"/>
        </w:rPr>
        <w:t xml:space="preserve"> on a schedule where vaccine was given at times 0, 2 and then 6 months</w:t>
      </w:r>
      <w:r w:rsidR="0056523A" w:rsidRPr="00B22746">
        <w:rPr>
          <w:rFonts w:ascii="Times New Roman" w:hAnsi="Times New Roman" w:cs="Times New Roman"/>
        </w:rPr>
        <w:t>.</w:t>
      </w:r>
      <w:hyperlink w:anchor="_ENREF_3" w:tooltip="Iversen, 2016 #2085" w:history="1">
        <w:r w:rsidR="00C34DF7" w:rsidRPr="00B22746">
          <w:fldChar w:fldCharType="begin">
            <w:fldData xml:space="preserve">PEVuZE5vdGU+PENpdGU+PEF1dGhvcj5JdmVyc2VuPC9BdXRob3I+PFllYXI+MjAxNjwvWWVhcj48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</w:fldData>
          </w:fldChar>
        </w:r>
        <w:r w:rsidR="00C34DF7">
          <w:instrText xml:space="preserve"> ADDIN EN.CITE </w:instrText>
        </w:r>
        <w:r w:rsidR="00C34DF7">
          <w:fldChar w:fldCharType="begin">
            <w:fldData xml:space="preserve">PEVuZE5vdGU+PENpdGU+PEF1dGhvcj5JdmVyc2VuPC9BdXRob3I+PFllYXI+MjAxNjwvWWVhcj48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</w:fldData>
          </w:fldChar>
        </w:r>
        <w:r w:rsidR="00C34DF7">
          <w:instrText xml:space="preserve"> ADDIN EN.CITE.DATA </w:instrText>
        </w:r>
        <w:r w:rsidR="00C34DF7">
          <w:fldChar w:fldCharType="end"/>
        </w:r>
        <w:r w:rsidR="00C34DF7" w:rsidRPr="00B22746">
          <w:fldChar w:fldCharType="separate"/>
        </w:r>
        <w:r w:rsidR="00C34DF7" w:rsidRPr="0041320E">
          <w:rPr>
            <w:noProof/>
            <w:vertAlign w:val="superscript"/>
          </w:rPr>
          <w:t>3</w:t>
        </w:r>
        <w:r w:rsidR="00C34DF7" w:rsidRPr="00B22746">
          <w:fldChar w:fldCharType="end"/>
        </w:r>
      </w:hyperlink>
      <w:r w:rsidR="0056523A" w:rsidRPr="00B22746">
        <w:rPr>
          <w:rFonts w:ascii="Times New Roman" w:hAnsi="Times New Roman" w:cs="Times New Roman"/>
        </w:rPr>
        <w:t xml:space="preserve"> It</w:t>
      </w:r>
      <w:r w:rsidR="00ED72AF">
        <w:rPr>
          <w:rFonts w:ascii="Times New Roman" w:hAnsi="Times New Roman" w:cs="Times New Roman"/>
        </w:rPr>
        <w:t xml:space="preserve"> is</w:t>
      </w:r>
      <w:r w:rsidR="0056523A" w:rsidRPr="00B22746">
        <w:rPr>
          <w:rFonts w:ascii="Times New Roman" w:hAnsi="Times New Roman" w:cs="Times New Roman"/>
        </w:rPr>
        <w:t xml:space="preserve"> </w:t>
      </w:r>
      <w:r>
        <w:rPr>
          <w:rFonts w:ascii="Times New Roman" w:hAnsi="Times New Roman" w:cs="Times New Roman"/>
        </w:rPr>
        <w:t>thus anticipated</w:t>
      </w:r>
      <w:r w:rsidR="0056523A" w:rsidRPr="00B22746">
        <w:rPr>
          <w:rFonts w:ascii="Times New Roman" w:hAnsi="Times New Roman" w:cs="Times New Roman"/>
        </w:rPr>
        <w:t xml:space="preserve"> that</w:t>
      </w:r>
      <w:r>
        <w:rPr>
          <w:rFonts w:ascii="Times New Roman" w:hAnsi="Times New Roman" w:cs="Times New Roman"/>
        </w:rPr>
        <w:t xml:space="preserve"> in the younger age group this</w:t>
      </w:r>
      <w:r w:rsidR="0056523A" w:rsidRPr="00B22746">
        <w:rPr>
          <w:rFonts w:ascii="Times New Roman" w:hAnsi="Times New Roman" w:cs="Times New Roman"/>
        </w:rPr>
        <w:t xml:space="preserve"> 2-dose </w:t>
      </w:r>
      <w:r>
        <w:rPr>
          <w:rFonts w:ascii="Times New Roman" w:hAnsi="Times New Roman" w:cs="Times New Roman"/>
        </w:rPr>
        <w:t xml:space="preserve">9vHPV vaccine </w:t>
      </w:r>
      <w:r w:rsidR="0056523A" w:rsidRPr="00B22746">
        <w:rPr>
          <w:rFonts w:ascii="Times New Roman" w:hAnsi="Times New Roman" w:cs="Times New Roman"/>
        </w:rPr>
        <w:t>schedule</w:t>
      </w:r>
      <w:r>
        <w:rPr>
          <w:rFonts w:ascii="Times New Roman" w:hAnsi="Times New Roman" w:cs="Times New Roman"/>
        </w:rPr>
        <w:t xml:space="preserve"> </w:t>
      </w:r>
      <w:r w:rsidR="0056523A" w:rsidRPr="00B22746">
        <w:rPr>
          <w:rFonts w:ascii="Times New Roman" w:hAnsi="Times New Roman" w:cs="Times New Roman"/>
        </w:rPr>
        <w:t xml:space="preserve">is </w:t>
      </w:r>
      <w:r>
        <w:rPr>
          <w:rFonts w:ascii="Times New Roman" w:hAnsi="Times New Roman" w:cs="Times New Roman"/>
        </w:rPr>
        <w:t xml:space="preserve">as </w:t>
      </w:r>
      <w:r w:rsidR="0056523A" w:rsidRPr="00B22746">
        <w:rPr>
          <w:rFonts w:ascii="Times New Roman" w:hAnsi="Times New Roman" w:cs="Times New Roman"/>
        </w:rPr>
        <w:t xml:space="preserve">equally effective as a 3-dose </w:t>
      </w:r>
      <w:r w:rsidRPr="00B22746">
        <w:rPr>
          <w:rFonts w:ascii="Times New Roman" w:hAnsi="Times New Roman" w:cs="Times New Roman"/>
        </w:rPr>
        <w:t xml:space="preserve">9vHPV vaccine </w:t>
      </w:r>
      <w:r w:rsidR="0056523A" w:rsidRPr="00B22746">
        <w:rPr>
          <w:rFonts w:ascii="Times New Roman" w:hAnsi="Times New Roman" w:cs="Times New Roman"/>
        </w:rPr>
        <w:t>schedule.</w:t>
      </w:r>
    </w:p>
    <w:p w14:paraId="57AD7A48" w14:textId="77777777" w:rsidR="00484D3D" w:rsidRDefault="00484D3D" w:rsidP="00F4306A">
      <w:pPr>
        <w:pStyle w:val="Default"/>
        <w:rPr>
          <w:rFonts w:ascii="Times New Roman" w:hAnsi="Times New Roman" w:cs="Times New Roman"/>
        </w:rPr>
      </w:pPr>
    </w:p>
    <w:p w14:paraId="6F1DCFE3" w14:textId="77777777" w:rsidR="00194B54" w:rsidRDefault="00F61689" w:rsidP="00F4306A">
      <w:pPr>
        <w:pStyle w:val="Default"/>
        <w:rPr>
          <w:rFonts w:ascii="Times New Roman" w:hAnsi="Times New Roman" w:cs="Times New Roman"/>
        </w:rPr>
      </w:pPr>
      <w:r>
        <w:rPr>
          <w:rFonts w:ascii="Times New Roman" w:hAnsi="Times New Roman" w:cs="Times New Roman"/>
        </w:rPr>
        <w:t>The immunogenicity of a 2-dose schedule in this age group was also supported by data using the other HPV vaccines (4vHPV and 2vHPV</w:t>
      </w:r>
      <w:r w:rsidR="00482EB4">
        <w:rPr>
          <w:rFonts w:ascii="Times New Roman" w:hAnsi="Times New Roman" w:cs="Times New Roman"/>
        </w:rPr>
        <w:t xml:space="preserve"> vaccines</w:t>
      </w:r>
      <w:r>
        <w:rPr>
          <w:rFonts w:ascii="Times New Roman" w:hAnsi="Times New Roman" w:cs="Times New Roman"/>
        </w:rPr>
        <w:t>). For example, a</w:t>
      </w:r>
      <w:r w:rsidR="00194B54">
        <w:rPr>
          <w:rFonts w:ascii="Times New Roman" w:hAnsi="Times New Roman" w:cs="Times New Roman"/>
        </w:rPr>
        <w:t xml:space="preserve">mong girls aged 9–13 years </w:t>
      </w:r>
      <w:r>
        <w:rPr>
          <w:rFonts w:ascii="Times New Roman" w:hAnsi="Times New Roman" w:cs="Times New Roman"/>
        </w:rPr>
        <w:t xml:space="preserve">who received </w:t>
      </w:r>
      <w:r w:rsidR="00194B54">
        <w:rPr>
          <w:rFonts w:ascii="Times New Roman" w:hAnsi="Times New Roman" w:cs="Times New Roman"/>
        </w:rPr>
        <w:t xml:space="preserve">two doses of 4vHPV vaccine </w:t>
      </w:r>
      <w:r w:rsidR="001F589C">
        <w:rPr>
          <w:rFonts w:ascii="Times New Roman" w:hAnsi="Times New Roman" w:cs="Times New Roman"/>
        </w:rPr>
        <w:t xml:space="preserve">six </w:t>
      </w:r>
      <w:r w:rsidR="00194B54">
        <w:rPr>
          <w:rFonts w:ascii="Times New Roman" w:hAnsi="Times New Roman" w:cs="Times New Roman"/>
        </w:rPr>
        <w:t>months apart, immune responses to HPV</w:t>
      </w:r>
      <w:r w:rsidR="00082F97">
        <w:rPr>
          <w:rFonts w:ascii="Times New Roman" w:hAnsi="Times New Roman" w:cs="Times New Roman"/>
        </w:rPr>
        <w:t xml:space="preserve"> types </w:t>
      </w:r>
      <w:r w:rsidR="00194B54">
        <w:rPr>
          <w:rFonts w:ascii="Times New Roman" w:hAnsi="Times New Roman" w:cs="Times New Roman"/>
        </w:rPr>
        <w:t xml:space="preserve">16 and 18 one month after the second dose were similar to responses in women aged 16–26 years (in whom clinical efficacy had been demonstrated) </w:t>
      </w:r>
      <w:r>
        <w:rPr>
          <w:rFonts w:ascii="Times New Roman" w:hAnsi="Times New Roman" w:cs="Times New Roman"/>
        </w:rPr>
        <w:t xml:space="preserve">who received </w:t>
      </w:r>
      <w:r w:rsidR="00194B54">
        <w:rPr>
          <w:rFonts w:ascii="Times New Roman" w:hAnsi="Times New Roman" w:cs="Times New Roman"/>
        </w:rPr>
        <w:t xml:space="preserve">three doses within </w:t>
      </w:r>
      <w:r w:rsidR="001F589C">
        <w:rPr>
          <w:rFonts w:ascii="Times New Roman" w:hAnsi="Times New Roman" w:cs="Times New Roman"/>
        </w:rPr>
        <w:t xml:space="preserve">six </w:t>
      </w:r>
      <w:r w:rsidR="00194B54">
        <w:rPr>
          <w:rFonts w:ascii="Times New Roman" w:hAnsi="Times New Roman" w:cs="Times New Roman"/>
        </w:rPr>
        <w:t>months.</w:t>
      </w:r>
      <w:hyperlink w:anchor="_ENREF_7" w:tooltip="Dobson, 2013 #1748" w:history="1">
        <w:r w:rsidR="00C34DF7">
          <w:rPr>
            <w:rFonts w:ascii="Times New Roman" w:hAnsi="Times New Roman" w:cs="Times New Roman"/>
          </w:rPr>
          <w:fldChar w:fldCharType="begin"/>
        </w:r>
        <w:r w:rsidR="00C34DF7">
          <w:rPr>
            <w:rFonts w:ascii="Times New Roman" w:hAnsi="Times New Roman" w:cs="Times New Roman"/>
          </w:rPr>
          <w:instrText xml:space="preserve"> ADDIN EN.CITE &lt;EndNote&gt;&lt;Cite&gt;&lt;Author&gt;Dobson&lt;/Author&gt;&lt;Year&gt;2013&lt;/Year&gt;&lt;RecNum&gt;1748&lt;/RecNum&gt;&lt;DisplayText&gt;&lt;style face="superscript"&gt;7&lt;/style&gt;&lt;/DisplayText&gt;&lt;record&gt;&lt;rec-number&gt;1748&lt;/rec-number&gt;&lt;foreign-keys&gt;&lt;key app="EN" db-id="tsv9fzxalrz2thew554x2za452vffa95tv5e" timestamp="1369005499"&gt;1748&lt;/key&gt;&lt;/foreign-keys&gt;&lt;ref-type name="Journal Article"&gt;17&lt;/ref-type&gt;&lt;contributors&gt;&lt;authors&gt;&lt;author&gt;Dobson, S.&lt;/author&gt;&lt;author&gt;McNeil, S.&lt;/author&gt;&lt;author&gt;Dionne, M.&lt;/author&gt;&lt;author&gt;Dawar, M.&lt;/author&gt;&lt;author&gt;Ogilvie, G.&lt;/author&gt;&lt;author&gt;Krajden, M.&lt;/author&gt;&lt;author&gt;Sauvageau, C.&lt;/author&gt;&lt;author&gt;Scheifele, D.W.&lt;/author&gt;&lt;author&gt;Kollmann, T.&lt;/author&gt;&lt;author&gt;Halperin, S.A&lt;/author&gt;&lt;author&gt;Langley, J.&lt;/author&gt;&lt;author&gt;Bettinger, J.A.&lt;/author&gt;&lt;author&gt;Singer, J&lt;/author&gt;&lt;author&gt;Money, D.&lt;/author&gt;&lt;author&gt;Miller, D&lt;/author&gt;&lt;author&gt;Naus, M.&lt;/author&gt;&lt;author&gt;Marra, F.&lt;/author&gt;&lt;author&gt;Young, E&lt;/author&gt;&lt;/authors&gt;&lt;/contributors&gt;&lt;titles&gt;&lt;title&gt;Immunogenicity of 2 doses of HPV Vaccine in younger adolescents vs 3 doses in young women&lt;/title&gt;&lt;secondary-title&gt;JAMA&lt;/secondary-title&gt;&lt;/titles&gt;&lt;periodical&gt;&lt;full-title&gt;JAMA&lt;/full-title&gt;&lt;/periodical&gt;&lt;volume&gt;309&lt;/volume&gt;&lt;number&gt;17&lt;/number&gt;&lt;dates&gt;&lt;year&gt;2013&lt;/year&gt;&lt;/dates&gt;&lt;urls&gt;&lt;pdf-urls&gt;&lt;url&gt;file://K:\NCIRS\EB_HPV_WP\LITERATURE\2-dose_schedule-Canada\JAMA_2013May01_Dobson_HPV2dosesVs3doses.pdf&lt;/url&gt;&lt;url&gt;file://G:\DATA\NCIRS &amp;apos;Library&amp;apos;\PDF\PDF final\Human Papillomavirus - HPV\HPV_201305_JAMA_Dobson.pdf&lt;/url&gt;&lt;/pdf-urls&gt;&lt;/urls&gt;&lt;modified-date&gt;2 dose&lt;/modified-date&gt;&lt;/record&gt;&lt;/Cite&gt;&lt;/EndNote&gt;</w:instrText>
        </w:r>
        <w:r w:rsidR="00C34DF7">
          <w:rPr>
            <w:rFonts w:ascii="Times New Roman" w:hAnsi="Times New Roman" w:cs="Times New Roman"/>
          </w:rPr>
          <w:fldChar w:fldCharType="separate"/>
        </w:r>
        <w:r w:rsidR="00C34DF7" w:rsidRPr="0041320E">
          <w:rPr>
            <w:rFonts w:ascii="Times New Roman" w:hAnsi="Times New Roman" w:cs="Times New Roman"/>
            <w:noProof/>
            <w:vertAlign w:val="superscript"/>
          </w:rPr>
          <w:t>7</w:t>
        </w:r>
        <w:r w:rsidR="00C34DF7">
          <w:rPr>
            <w:rFonts w:ascii="Times New Roman" w:hAnsi="Times New Roman" w:cs="Times New Roman"/>
          </w:rPr>
          <w:fldChar w:fldCharType="end"/>
        </w:r>
      </w:hyperlink>
      <w:r w:rsidR="003F6B4D">
        <w:rPr>
          <w:rFonts w:ascii="Times New Roman" w:hAnsi="Times New Roman" w:cs="Times New Roman"/>
        </w:rPr>
        <w:t xml:space="preserve"> Another clinical trial demonstrated that two doses of 2vHPV vaccine administered to girls aged 9–14 years elicited the same immune response against HPV types 16 and 18 as a 3-dose schedule of 2vHPV vaccine given to women aged 15–25 years.</w:t>
      </w:r>
      <w:hyperlink w:anchor="_ENREF_8" w:tooltip="Romanowski, 2011 #1002" w:history="1">
        <w:r w:rsidR="00C34DF7" w:rsidRPr="001F589C">
          <w:rPr>
            <w:rFonts w:ascii="Times New Roman" w:hAnsi="Times New Roman" w:cs="Times New Roman"/>
          </w:rPr>
          <w:fldChar w:fldCharType="begin">
            <w:fldData xml:space="preserve">PEVuZE5vdGU+PENpdGU+PEF1dGhvcj5Sb21hbm93c2tpPC9BdXRob3I+PFllYXI+MjAxMTwvWWVh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</w:fldData>
          </w:fldChar>
        </w:r>
        <w:r w:rsidR="00C34DF7">
          <w:rPr>
            <w:rFonts w:ascii="Times New Roman" w:hAnsi="Times New Roman" w:cs="Times New Roman"/>
          </w:rPr>
          <w:instrText xml:space="preserve"> ADDIN EN.CITE </w:instrText>
        </w:r>
        <w:r w:rsidR="00C34DF7">
          <w:rPr>
            <w:rFonts w:ascii="Times New Roman" w:hAnsi="Times New Roman" w:cs="Times New Roman"/>
          </w:rPr>
          <w:fldChar w:fldCharType="begin">
            <w:fldData xml:space="preserve">PEVuZE5vdGU+PENpdGU+PEF1dGhvcj5Sb21hbm93c2tpPC9BdXRob3I+PFllYXI+MjAxMTwvWWVh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</w:fldData>
          </w:fldChar>
        </w:r>
        <w:r w:rsidR="00C34DF7">
          <w:rPr>
            <w:rFonts w:ascii="Times New Roman" w:hAnsi="Times New Roman" w:cs="Times New Roman"/>
          </w:rPr>
          <w:instrText xml:space="preserve"> ADDIN EN.CITE.DATA </w:instrText>
        </w:r>
        <w:r w:rsidR="00C34DF7">
          <w:rPr>
            <w:rFonts w:ascii="Times New Roman" w:hAnsi="Times New Roman" w:cs="Times New Roman"/>
          </w:rPr>
        </w:r>
        <w:r w:rsidR="00C34DF7">
          <w:rPr>
            <w:rFonts w:ascii="Times New Roman" w:hAnsi="Times New Roman" w:cs="Times New Roman"/>
          </w:rPr>
          <w:fldChar w:fldCharType="end"/>
        </w:r>
        <w:r w:rsidR="00C34DF7" w:rsidRPr="001F589C">
          <w:rPr>
            <w:rFonts w:ascii="Times New Roman" w:hAnsi="Times New Roman" w:cs="Times New Roman"/>
          </w:rPr>
        </w:r>
        <w:r w:rsidR="00C34DF7" w:rsidRPr="001F589C">
          <w:rPr>
            <w:rFonts w:ascii="Times New Roman" w:hAnsi="Times New Roman" w:cs="Times New Roman"/>
          </w:rPr>
          <w:fldChar w:fldCharType="separate"/>
        </w:r>
        <w:r w:rsidR="00C34DF7" w:rsidRPr="0041320E">
          <w:rPr>
            <w:rFonts w:ascii="Times New Roman" w:hAnsi="Times New Roman" w:cs="Times New Roman"/>
            <w:noProof/>
            <w:vertAlign w:val="superscript"/>
          </w:rPr>
          <w:t>8</w:t>
        </w:r>
        <w:r w:rsidR="00C34DF7" w:rsidRPr="001F589C">
          <w:rPr>
            <w:rFonts w:ascii="Times New Roman" w:hAnsi="Times New Roman" w:cs="Times New Roman"/>
          </w:rPr>
          <w:fldChar w:fldCharType="end"/>
        </w:r>
      </w:hyperlink>
      <w:r w:rsidR="003F6B4D">
        <w:rPr>
          <w:rFonts w:ascii="Times New Roman" w:hAnsi="Times New Roman" w:cs="Times New Roman"/>
        </w:rPr>
        <w:t xml:space="preserve"> The 2vHPV vaccine in a 3-dose schedule had previously been proven effective in this older age group.</w:t>
      </w:r>
      <w:hyperlink w:anchor="_ENREF_9" w:tooltip="Romanowski, 2009 #1103" w:history="1">
        <w:r w:rsidR="00C34DF7" w:rsidRPr="001F589C">
          <w:rPr>
            <w:rFonts w:ascii="Times New Roman" w:hAnsi="Times New Roman" w:cs="Times New Roman"/>
          </w:rPr>
          <w:fldChar w:fldCharType="begin"/>
        </w:r>
        <w:r w:rsidR="00C34DF7">
          <w:rPr>
            <w:rFonts w:ascii="Times New Roman" w:hAnsi="Times New Roman" w:cs="Times New Roman"/>
          </w:rPr>
          <w:instrText xml:space="preserve"> ADDIN EN.CITE &lt;EndNote&gt;&lt;Cite&gt;&lt;Author&gt;Romanowski&lt;/Author&gt;&lt;Year&gt;2009&lt;/Year&gt;&lt;RecNum&gt;1103&lt;/RecNum&gt;&lt;DisplayText&gt;&lt;style face="superscript"&gt;9&lt;/style&gt;&lt;/DisplayText&gt;&lt;record&gt;&lt;rec-number&gt;1103&lt;/rec-number&gt;&lt;foreign-keys&gt;&lt;key app="EN" db-id="tsv9fzxalrz2thew554x2za452vffa95tv5e" timestamp="1344304844"&gt;1103&lt;/key&gt;&lt;/foreign-keys&gt;&lt;ref-type name="Journal Article"&gt;17&lt;/ref-type&gt;&lt;contributors&gt;&lt;authors&gt;&lt;author&gt;Romanowski, B.&lt;/author&gt;&lt;/authors&gt;&lt;/contributors&gt;&lt;titles&gt;&lt;title&gt;Sustained efficacy and immunogenicity of the human papillomavirus (HPV)-16/18 AS04 adjuvanted vaccine: analysis of a randomised placebo controlled trial up to 6.4 years.&lt;/title&gt;&lt;secondary-title&gt;Lancet&lt;/secondary-title&gt;&lt;/titles&gt;&lt;periodical&gt;&lt;full-title&gt;Lancet&lt;/full-title&gt;&lt;/periodical&gt;&lt;pages&gt;1875-85&lt;/pages&gt;&lt;volume&gt;374&lt;/volume&gt;&lt;dates&gt;&lt;year&gt;2009&lt;/year&gt;&lt;/dates&gt;&lt;urls&gt;&lt;pdf-urls&gt;&lt;url&gt;file://K:\NCIRS\EB_HPV_WP\LITERATURE\Trials women\Cervarix\Clayton refs\HPV_200912_Lancet_Romanowski.pdf&lt;/url&gt;&lt;/pdf-urls&gt;&lt;/urls&gt;&lt;electronic-resource-num&gt;10.1016/S0140-6736(09)61567-1&amp;#xD;10.1016/S01406736(09)61567-1&lt;/electronic-resource-num&gt;&lt;modified-date&gt;Trials in women&lt;/modified-date&gt;&lt;/record&gt;&lt;/Cite&gt;&lt;/EndNote&gt;</w:instrText>
        </w:r>
        <w:r w:rsidR="00C34DF7" w:rsidRPr="001F589C">
          <w:rPr>
            <w:rFonts w:ascii="Times New Roman" w:hAnsi="Times New Roman" w:cs="Times New Roman"/>
          </w:rPr>
          <w:fldChar w:fldCharType="separate"/>
        </w:r>
        <w:r w:rsidR="00C34DF7" w:rsidRPr="0041320E">
          <w:rPr>
            <w:rFonts w:ascii="Times New Roman" w:hAnsi="Times New Roman" w:cs="Times New Roman"/>
            <w:noProof/>
            <w:vertAlign w:val="superscript"/>
          </w:rPr>
          <w:t>9</w:t>
        </w:r>
        <w:r w:rsidR="00C34DF7" w:rsidRPr="001F589C">
          <w:rPr>
            <w:rFonts w:ascii="Times New Roman" w:hAnsi="Times New Roman" w:cs="Times New Roman"/>
          </w:rPr>
          <w:fldChar w:fldCharType="end"/>
        </w:r>
      </w:hyperlink>
    </w:p>
    <w:p w14:paraId="51139D4E" w14:textId="77777777" w:rsidR="00607A8F" w:rsidRPr="00194B54" w:rsidRDefault="00607A8F" w:rsidP="00445FEE"/>
    <w:p w14:paraId="1937BDCF" w14:textId="77777777" w:rsidR="00445FEE" w:rsidRPr="00194B54" w:rsidRDefault="00445FEE" w:rsidP="00194B54">
      <w:pPr>
        <w:pStyle w:val="Default"/>
        <w:rPr>
          <w:rFonts w:ascii="Times New Roman" w:hAnsi="Times New Roman" w:cs="Times New Roman"/>
          <w:b/>
        </w:rPr>
      </w:pPr>
      <w:r w:rsidRPr="00194B54">
        <w:rPr>
          <w:rFonts w:ascii="Times New Roman" w:hAnsi="Times New Roman" w:cs="Times New Roman"/>
        </w:rPr>
        <w:t xml:space="preserve">HPV vaccines </w:t>
      </w:r>
      <w:r w:rsidR="00F3507F" w:rsidRPr="00194B54">
        <w:rPr>
          <w:rFonts w:ascii="Times New Roman" w:hAnsi="Times New Roman" w:cs="Times New Roman"/>
        </w:rPr>
        <w:t xml:space="preserve">used </w:t>
      </w:r>
      <w:r w:rsidRPr="00194B54">
        <w:rPr>
          <w:rFonts w:ascii="Times New Roman" w:hAnsi="Times New Roman" w:cs="Times New Roman"/>
        </w:rPr>
        <w:t xml:space="preserve">in </w:t>
      </w:r>
      <w:r w:rsidR="00F61689">
        <w:rPr>
          <w:rFonts w:ascii="Times New Roman" w:hAnsi="Times New Roman" w:cs="Times New Roman"/>
        </w:rPr>
        <w:t xml:space="preserve">either </w:t>
      </w:r>
      <w:r w:rsidRPr="00194B54">
        <w:rPr>
          <w:rFonts w:ascii="Times New Roman" w:hAnsi="Times New Roman" w:cs="Times New Roman"/>
        </w:rPr>
        <w:t>3</w:t>
      </w:r>
      <w:r w:rsidR="001F589C">
        <w:rPr>
          <w:rFonts w:ascii="Times New Roman" w:hAnsi="Times New Roman" w:cs="Times New Roman"/>
        </w:rPr>
        <w:t>-</w:t>
      </w:r>
      <w:r w:rsidRPr="00194B54">
        <w:rPr>
          <w:rFonts w:ascii="Times New Roman" w:hAnsi="Times New Roman" w:cs="Times New Roman"/>
        </w:rPr>
        <w:t xml:space="preserve"> </w:t>
      </w:r>
      <w:r w:rsidR="00F61689">
        <w:rPr>
          <w:rFonts w:ascii="Times New Roman" w:hAnsi="Times New Roman" w:cs="Times New Roman"/>
        </w:rPr>
        <w:t>or</w:t>
      </w:r>
      <w:r w:rsidR="00F61689" w:rsidRPr="00194B54">
        <w:rPr>
          <w:rFonts w:ascii="Times New Roman" w:hAnsi="Times New Roman" w:cs="Times New Roman"/>
        </w:rPr>
        <w:t xml:space="preserve"> </w:t>
      </w:r>
      <w:r w:rsidRPr="00194B54">
        <w:rPr>
          <w:rFonts w:ascii="Times New Roman" w:hAnsi="Times New Roman" w:cs="Times New Roman"/>
        </w:rPr>
        <w:t xml:space="preserve">2-dose schedules </w:t>
      </w:r>
      <w:r w:rsidR="00F61689">
        <w:rPr>
          <w:rFonts w:ascii="Times New Roman" w:hAnsi="Times New Roman" w:cs="Times New Roman"/>
        </w:rPr>
        <w:t>have also been shown to be</w:t>
      </w:r>
      <w:r w:rsidR="00F61689" w:rsidRPr="00194B54">
        <w:rPr>
          <w:rFonts w:ascii="Times New Roman" w:hAnsi="Times New Roman" w:cs="Times New Roman"/>
        </w:rPr>
        <w:t xml:space="preserve"> </w:t>
      </w:r>
      <w:r w:rsidRPr="00194B54">
        <w:rPr>
          <w:rFonts w:ascii="Times New Roman" w:hAnsi="Times New Roman" w:cs="Times New Roman"/>
        </w:rPr>
        <w:t>safe</w:t>
      </w:r>
      <w:r w:rsidR="00F61689">
        <w:rPr>
          <w:rFonts w:ascii="Times New Roman" w:hAnsi="Times New Roman" w:cs="Times New Roman"/>
        </w:rPr>
        <w:t>.</w:t>
      </w:r>
      <w:r w:rsidRPr="00194B54">
        <w:rPr>
          <w:rFonts w:ascii="Times New Roman" w:hAnsi="Times New Roman" w:cs="Times New Roman"/>
        </w:rPr>
        <w:t xml:space="preserve"> </w:t>
      </w:r>
      <w:r w:rsidR="00F61689">
        <w:rPr>
          <w:rFonts w:ascii="Times New Roman" w:hAnsi="Times New Roman" w:cs="Times New Roman"/>
        </w:rPr>
        <w:t>T</w:t>
      </w:r>
      <w:r w:rsidRPr="00194B54">
        <w:rPr>
          <w:rFonts w:ascii="Times New Roman" w:hAnsi="Times New Roman" w:cs="Times New Roman"/>
        </w:rPr>
        <w:t xml:space="preserve">here </w:t>
      </w:r>
      <w:r w:rsidR="00F61689">
        <w:rPr>
          <w:rFonts w:ascii="Times New Roman" w:hAnsi="Times New Roman" w:cs="Times New Roman"/>
        </w:rPr>
        <w:t>are</w:t>
      </w:r>
      <w:r w:rsidRPr="00194B54">
        <w:rPr>
          <w:rFonts w:ascii="Times New Roman" w:hAnsi="Times New Roman" w:cs="Times New Roman"/>
        </w:rPr>
        <w:t xml:space="preserve"> no significant safety concerns regarding any of the</w:t>
      </w:r>
      <w:r w:rsidR="00F3507F" w:rsidRPr="00194B54">
        <w:rPr>
          <w:rFonts w:ascii="Times New Roman" w:hAnsi="Times New Roman" w:cs="Times New Roman"/>
        </w:rPr>
        <w:t xml:space="preserve"> available</w:t>
      </w:r>
      <w:r w:rsidRPr="00194B54">
        <w:rPr>
          <w:rFonts w:ascii="Times New Roman" w:hAnsi="Times New Roman" w:cs="Times New Roman"/>
        </w:rPr>
        <w:t xml:space="preserve"> HPV vaccines</w:t>
      </w:r>
      <w:r w:rsidR="00F3507F" w:rsidRPr="00194B54">
        <w:rPr>
          <w:rFonts w:ascii="Times New Roman" w:hAnsi="Times New Roman" w:cs="Times New Roman"/>
        </w:rPr>
        <w:t>. Th</w:t>
      </w:r>
      <w:r w:rsidR="00F61689">
        <w:rPr>
          <w:rFonts w:ascii="Times New Roman" w:hAnsi="Times New Roman" w:cs="Times New Roman"/>
        </w:rPr>
        <w:t xml:space="preserve">is statement is supported by </w:t>
      </w:r>
      <w:r w:rsidR="00FF0D4E">
        <w:rPr>
          <w:rFonts w:ascii="Times New Roman" w:hAnsi="Times New Roman" w:cs="Times New Roman"/>
        </w:rPr>
        <w:t xml:space="preserve">an </w:t>
      </w:r>
      <w:r w:rsidR="00F61689" w:rsidRPr="00FF0D4E">
        <w:rPr>
          <w:rFonts w:ascii="Times New Roman" w:hAnsi="Times New Roman" w:cs="Times New Roman"/>
        </w:rPr>
        <w:t xml:space="preserve">ATAGI review </w:t>
      </w:r>
      <w:r w:rsidR="00FF0D4E" w:rsidRPr="00FF0D4E">
        <w:rPr>
          <w:rFonts w:ascii="Times New Roman" w:hAnsi="Times New Roman" w:cs="Times New Roman"/>
        </w:rPr>
        <w:t>of the</w:t>
      </w:r>
      <w:r w:rsidR="00FF0D4E">
        <w:rPr>
          <w:rFonts w:ascii="Times New Roman" w:hAnsi="Times New Roman" w:cs="Times New Roman"/>
        </w:rPr>
        <w:t xml:space="preserve"> evidence supporting the use of a 2-dose HPV vaccine schedule </w:t>
      </w:r>
      <w:r w:rsidR="00F61689">
        <w:rPr>
          <w:rFonts w:ascii="Times New Roman" w:hAnsi="Times New Roman" w:cs="Times New Roman"/>
        </w:rPr>
        <w:t xml:space="preserve">as well as </w:t>
      </w:r>
      <w:r w:rsidR="00F3507F" w:rsidRPr="00194B54">
        <w:rPr>
          <w:rFonts w:ascii="Times New Roman" w:hAnsi="Times New Roman" w:cs="Times New Roman"/>
        </w:rPr>
        <w:t xml:space="preserve">by extensive evidence reviews conducted </w:t>
      </w:r>
      <w:r w:rsidRPr="00194B54">
        <w:rPr>
          <w:rFonts w:ascii="Times New Roman" w:hAnsi="Times New Roman" w:cs="Times New Roman"/>
        </w:rPr>
        <w:t xml:space="preserve">by the </w:t>
      </w:r>
      <w:r w:rsidR="00F3507F" w:rsidRPr="00194B54">
        <w:rPr>
          <w:rFonts w:ascii="Times New Roman" w:hAnsi="Times New Roman" w:cs="Times New Roman"/>
        </w:rPr>
        <w:t>W</w:t>
      </w:r>
      <w:r w:rsidR="00610C45">
        <w:rPr>
          <w:rFonts w:ascii="Times New Roman" w:hAnsi="Times New Roman" w:cs="Times New Roman"/>
        </w:rPr>
        <w:t xml:space="preserve">orld </w:t>
      </w:r>
      <w:r w:rsidR="00F3507F" w:rsidRPr="00194B54">
        <w:rPr>
          <w:rFonts w:ascii="Times New Roman" w:hAnsi="Times New Roman" w:cs="Times New Roman"/>
        </w:rPr>
        <w:t>H</w:t>
      </w:r>
      <w:r w:rsidR="00610C45">
        <w:rPr>
          <w:rFonts w:ascii="Times New Roman" w:hAnsi="Times New Roman" w:cs="Times New Roman"/>
        </w:rPr>
        <w:t xml:space="preserve">ealth </w:t>
      </w:r>
      <w:r w:rsidR="00F3507F" w:rsidRPr="00194B54">
        <w:rPr>
          <w:rFonts w:ascii="Times New Roman" w:hAnsi="Times New Roman" w:cs="Times New Roman"/>
        </w:rPr>
        <w:t>O</w:t>
      </w:r>
      <w:r w:rsidR="00610C45">
        <w:rPr>
          <w:rFonts w:ascii="Times New Roman" w:hAnsi="Times New Roman" w:cs="Times New Roman"/>
        </w:rPr>
        <w:t>rganization</w:t>
      </w:r>
      <w:r w:rsidR="00F3507F" w:rsidRPr="00194B54">
        <w:rPr>
          <w:rFonts w:ascii="Times New Roman" w:hAnsi="Times New Roman" w:cs="Times New Roman"/>
        </w:rPr>
        <w:t xml:space="preserve"> </w:t>
      </w:r>
      <w:r w:rsidRPr="00194B54">
        <w:rPr>
          <w:rFonts w:ascii="Times New Roman" w:hAnsi="Times New Roman" w:cs="Times New Roman"/>
        </w:rPr>
        <w:t xml:space="preserve">Global Advisory Committee on Vaccine Safety </w:t>
      </w:r>
      <w:r w:rsidR="001F589C">
        <w:rPr>
          <w:rFonts w:ascii="Times New Roman" w:hAnsi="Times New Roman" w:cs="Times New Roman"/>
        </w:rPr>
        <w:t>and</w:t>
      </w:r>
      <w:r w:rsidR="00F3507F" w:rsidRPr="00194B54">
        <w:rPr>
          <w:rFonts w:ascii="Times New Roman" w:hAnsi="Times New Roman" w:cs="Times New Roman"/>
        </w:rPr>
        <w:t xml:space="preserve"> a number of other key national and international peak </w:t>
      </w:r>
      <w:r w:rsidR="00082F97" w:rsidRPr="00194B54">
        <w:rPr>
          <w:rFonts w:ascii="Times New Roman" w:hAnsi="Times New Roman" w:cs="Times New Roman"/>
        </w:rPr>
        <w:t>bodies.</w:t>
      </w:r>
      <w:r w:rsidRPr="00194B54">
        <w:rPr>
          <w:rFonts w:ascii="Times New Roman" w:hAnsi="Times New Roman" w:cs="Times New Roman"/>
        </w:rPr>
        <w:fldChar w:fldCharType="begin">
          <w:fldData xml:space="preserve">PEVuZE5vdGU+PENpdGU+PEF1dGhvcj5Xb3JsZCBIZWFsdGggT3JnYW5pc2F0aW9uPC9BdXRob3I+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</w:fldData>
        </w:fldChar>
      </w:r>
      <w:r w:rsidR="0041320E">
        <w:rPr>
          <w:rFonts w:ascii="Times New Roman" w:hAnsi="Times New Roman" w:cs="Times New Roman"/>
        </w:rPr>
        <w:instrText xml:space="preserve"> ADDIN EN.CITE </w:instrText>
      </w:r>
      <w:r w:rsidR="0041320E">
        <w:rPr>
          <w:rFonts w:ascii="Times New Roman" w:hAnsi="Times New Roman" w:cs="Times New Roman"/>
        </w:rPr>
        <w:fldChar w:fldCharType="begin">
          <w:fldData xml:space="preserve">PEVuZE5vdGU+PENpdGU+PEF1dGhvcj5Xb3JsZCBIZWFsdGggT3JnYW5pc2F0aW9uPC9BdXRob3I+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</w:fldData>
        </w:fldChar>
      </w:r>
      <w:r w:rsidR="0041320E">
        <w:rPr>
          <w:rFonts w:ascii="Times New Roman" w:hAnsi="Times New Roman" w:cs="Times New Roman"/>
        </w:rPr>
        <w:instrText xml:space="preserve"> ADDIN EN.CITE.DATA </w:instrText>
      </w:r>
      <w:r w:rsidR="0041320E">
        <w:rPr>
          <w:rFonts w:ascii="Times New Roman" w:hAnsi="Times New Roman" w:cs="Times New Roman"/>
        </w:rPr>
      </w:r>
      <w:r w:rsidR="0041320E">
        <w:rPr>
          <w:rFonts w:ascii="Times New Roman" w:hAnsi="Times New Roman" w:cs="Times New Roman"/>
        </w:rPr>
        <w:fldChar w:fldCharType="end"/>
      </w:r>
      <w:r w:rsidRPr="00194B54">
        <w:rPr>
          <w:rFonts w:ascii="Times New Roman" w:hAnsi="Times New Roman" w:cs="Times New Roman"/>
        </w:rPr>
      </w:r>
      <w:r w:rsidRPr="00194B54">
        <w:rPr>
          <w:rFonts w:ascii="Times New Roman" w:hAnsi="Times New Roman" w:cs="Times New Roman"/>
        </w:rPr>
        <w:fldChar w:fldCharType="separate"/>
      </w:r>
      <w:hyperlink w:anchor="_ENREF_1" w:tooltip="World Health Organisation, 2017 #2163" w:history="1">
        <w:r w:rsidR="00C34DF7" w:rsidRPr="0041320E">
          <w:rPr>
            <w:rFonts w:ascii="Times New Roman" w:hAnsi="Times New Roman" w:cs="Times New Roman"/>
            <w:noProof/>
            <w:vertAlign w:val="superscript"/>
          </w:rPr>
          <w:t>1</w:t>
        </w:r>
      </w:hyperlink>
      <w:r w:rsidR="0041320E" w:rsidRPr="0041320E">
        <w:rPr>
          <w:rFonts w:ascii="Times New Roman" w:hAnsi="Times New Roman" w:cs="Times New Roman"/>
          <w:noProof/>
          <w:vertAlign w:val="superscript"/>
        </w:rPr>
        <w:t>,</w:t>
      </w:r>
      <w:hyperlink w:anchor="_ENREF_10" w:tooltip="World Health Organisation, 2016 #2145" w:history="1">
        <w:r w:rsidR="00C34DF7" w:rsidRPr="0041320E">
          <w:rPr>
            <w:rFonts w:ascii="Times New Roman" w:hAnsi="Times New Roman" w:cs="Times New Roman"/>
            <w:noProof/>
            <w:vertAlign w:val="superscript"/>
          </w:rPr>
          <w:t>10-13</w:t>
        </w:r>
      </w:hyperlink>
      <w:r w:rsidRPr="00194B54">
        <w:rPr>
          <w:rFonts w:ascii="Times New Roman" w:hAnsi="Times New Roman" w:cs="Times New Roman"/>
        </w:rPr>
        <w:fldChar w:fldCharType="end"/>
      </w:r>
      <w:r w:rsidRPr="00194B54">
        <w:rPr>
          <w:rFonts w:ascii="Times New Roman" w:hAnsi="Times New Roman" w:cs="Times New Roman"/>
        </w:rPr>
        <w:t xml:space="preserve"> </w:t>
      </w:r>
    </w:p>
    <w:p w14:paraId="7BE708F3" w14:textId="77777777" w:rsidR="00082F97" w:rsidRDefault="00082F97">
      <w:r>
        <w:br w:type="page"/>
      </w:r>
    </w:p>
    <w:p w14:paraId="37387460" w14:textId="77777777" w:rsidR="00445FEE" w:rsidRPr="00393D27" w:rsidRDefault="00445FEE" w:rsidP="0056523A"/>
    <w:p w14:paraId="32AD322E" w14:textId="77777777" w:rsidR="0098040D" w:rsidRPr="00C14069" w:rsidRDefault="001C0DA4" w:rsidP="008F14DE">
      <w:pPr>
        <w:pStyle w:val="Heading2"/>
      </w:pPr>
      <w:r w:rsidRPr="00C14069">
        <w:t xml:space="preserve">Recommendation 2: </w:t>
      </w:r>
      <w:r w:rsidR="00482EB4">
        <w:t>U</w:t>
      </w:r>
      <w:r w:rsidR="000660F5">
        <w:t>se of 9vHPV in individuals previously vaccinated with 2vHPV or 4vHPV vaccines</w:t>
      </w:r>
    </w:p>
    <w:p w14:paraId="2CC05F0D" w14:textId="77777777" w:rsidR="0056523A" w:rsidRPr="00AB3518" w:rsidRDefault="0056523A" w:rsidP="00AB3518">
      <w:pPr>
        <w:pStyle w:val="Default"/>
      </w:pPr>
    </w:p>
    <w:p w14:paraId="7D0F5BB9" w14:textId="77777777" w:rsidR="007302FE" w:rsidRPr="00945D10" w:rsidRDefault="00482EB4" w:rsidP="008F14DE">
      <w:pPr>
        <w:pStyle w:val="Heading3"/>
      </w:pPr>
      <w:r>
        <w:t>T</w:t>
      </w:r>
      <w:r w:rsidR="003B05CE">
        <w:t xml:space="preserve">he 9vHPV vaccine </w:t>
      </w:r>
      <w:r>
        <w:t xml:space="preserve">can be used </w:t>
      </w:r>
      <w:r w:rsidR="003B05CE">
        <w:t>to complete a schedule started with either 4vHPV or 2vHPV vaccines</w:t>
      </w:r>
      <w:r w:rsidR="006128E7">
        <w:t>.</w:t>
      </w:r>
    </w:p>
    <w:p w14:paraId="39F0CC17" w14:textId="77777777" w:rsidR="007302FE" w:rsidRDefault="007302FE" w:rsidP="00AB3518">
      <w:pPr>
        <w:pStyle w:val="Default"/>
        <w:rPr>
          <w:rFonts w:cs="Times New Roman"/>
        </w:rPr>
      </w:pPr>
    </w:p>
    <w:p w14:paraId="7786F201" w14:textId="77777777" w:rsidR="00556ABC" w:rsidRDefault="003B05CE" w:rsidP="00AB3518">
      <w:pPr>
        <w:pStyle w:val="Default"/>
        <w:rPr>
          <w:rFonts w:ascii="Times New Roman" w:hAnsi="Times New Roman" w:cs="Times New Roman"/>
        </w:rPr>
      </w:pPr>
      <w:r>
        <w:rPr>
          <w:rFonts w:ascii="Times New Roman" w:hAnsi="Times New Roman" w:cs="Times New Roman"/>
        </w:rPr>
        <w:t>The</w:t>
      </w:r>
      <w:r w:rsidR="00703037">
        <w:rPr>
          <w:rFonts w:ascii="Times New Roman" w:hAnsi="Times New Roman" w:cs="Times New Roman"/>
        </w:rPr>
        <w:t>re</w:t>
      </w:r>
      <w:r>
        <w:rPr>
          <w:rFonts w:ascii="Times New Roman" w:hAnsi="Times New Roman" w:cs="Times New Roman"/>
        </w:rPr>
        <w:t xml:space="preserve"> ha</w:t>
      </w:r>
      <w:r w:rsidR="00945D10">
        <w:rPr>
          <w:rFonts w:ascii="Times New Roman" w:hAnsi="Times New Roman" w:cs="Times New Roman"/>
        </w:rPr>
        <w:t>ve</w:t>
      </w:r>
      <w:r>
        <w:rPr>
          <w:rFonts w:ascii="Times New Roman" w:hAnsi="Times New Roman" w:cs="Times New Roman"/>
        </w:rPr>
        <w:t xml:space="preserve"> been no stud</w:t>
      </w:r>
      <w:r w:rsidR="00945D10">
        <w:rPr>
          <w:rFonts w:ascii="Times New Roman" w:hAnsi="Times New Roman" w:cs="Times New Roman"/>
        </w:rPr>
        <w:t>ies directly examining the use</w:t>
      </w:r>
      <w:r>
        <w:rPr>
          <w:rFonts w:ascii="Times New Roman" w:hAnsi="Times New Roman" w:cs="Times New Roman"/>
        </w:rPr>
        <w:t xml:space="preserve"> </w:t>
      </w:r>
      <w:r w:rsidR="00003E22">
        <w:rPr>
          <w:rFonts w:ascii="Times New Roman" w:hAnsi="Times New Roman" w:cs="Times New Roman"/>
        </w:rPr>
        <w:t xml:space="preserve">of </w:t>
      </w:r>
      <w:r>
        <w:rPr>
          <w:rFonts w:ascii="Times New Roman" w:hAnsi="Times New Roman" w:cs="Times New Roman"/>
        </w:rPr>
        <w:t xml:space="preserve">9vHPV vaccine to complete a series commenced with 4vHPV or 2vHPV vaccines. </w:t>
      </w:r>
      <w:r w:rsidR="00703037">
        <w:rPr>
          <w:rFonts w:ascii="Times New Roman" w:hAnsi="Times New Roman" w:cs="Times New Roman"/>
        </w:rPr>
        <w:t>However, because 9vHPV vaccine in a 2-dose schedule has been demonstrated to produce an equivalent immune response to 9vHPV vaccine in a 3-dose schedule in girls and boys aged 9–14 years,</w:t>
      </w:r>
      <w:hyperlink w:anchor="_ENREF_3" w:tooltip="Iversen, 2016 #2085" w:history="1">
        <w:r w:rsidR="00C34DF7">
          <w:rPr>
            <w:rFonts w:ascii="Times New Roman" w:hAnsi="Times New Roman" w:cs="Times New Roman"/>
          </w:rPr>
          <w:fldChar w:fldCharType="begin">
            <w:fldData xml:space="preserve">PEVuZE5vdGU+PENpdGU+PEF1dGhvcj5JdmVyc2VuPC9BdXRob3I+PFllYXI+MjAxNjwvWWVhcj48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=
</w:fldData>
          </w:fldChar>
        </w:r>
        <w:r w:rsidR="00C34DF7">
          <w:rPr>
            <w:rFonts w:ascii="Times New Roman" w:hAnsi="Times New Roman" w:cs="Times New Roman"/>
          </w:rPr>
          <w:instrText xml:space="preserve"> ADDIN EN.CITE </w:instrText>
        </w:r>
        <w:r w:rsidR="00C34DF7">
          <w:rPr>
            <w:rFonts w:ascii="Times New Roman" w:hAnsi="Times New Roman" w:cs="Times New Roman"/>
          </w:rPr>
          <w:fldChar w:fldCharType="begin">
            <w:fldData xml:space="preserve">PEVuZE5vdGU+PENpdGU+PEF1dGhvcj5JdmVyc2VuPC9BdXRob3I+PFllYXI+MjAxNjwvWWVhcj48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=
</w:fldData>
          </w:fldChar>
        </w:r>
        <w:r w:rsidR="00C34DF7">
          <w:rPr>
            <w:rFonts w:ascii="Times New Roman" w:hAnsi="Times New Roman" w:cs="Times New Roman"/>
          </w:rPr>
          <w:instrText xml:space="preserve"> ADDIN EN.CITE.DATA </w:instrText>
        </w:r>
        <w:r w:rsidR="00C34DF7">
          <w:rPr>
            <w:rFonts w:ascii="Times New Roman" w:hAnsi="Times New Roman" w:cs="Times New Roman"/>
          </w:rPr>
        </w:r>
        <w:r w:rsidR="00C34DF7">
          <w:rPr>
            <w:rFonts w:ascii="Times New Roman" w:hAnsi="Times New Roman" w:cs="Times New Roman"/>
          </w:rPr>
          <w:fldChar w:fldCharType="end"/>
        </w:r>
        <w:r w:rsidR="00C34DF7">
          <w:rPr>
            <w:rFonts w:ascii="Times New Roman" w:hAnsi="Times New Roman" w:cs="Times New Roman"/>
          </w:rPr>
        </w:r>
        <w:r w:rsidR="00C34DF7">
          <w:rPr>
            <w:rFonts w:ascii="Times New Roman" w:hAnsi="Times New Roman" w:cs="Times New Roman"/>
          </w:rPr>
          <w:fldChar w:fldCharType="separate"/>
        </w:r>
        <w:r w:rsidR="00C34DF7" w:rsidRPr="0088433B">
          <w:rPr>
            <w:rFonts w:ascii="Times New Roman" w:hAnsi="Times New Roman" w:cs="Times New Roman"/>
            <w:noProof/>
            <w:vertAlign w:val="superscript"/>
          </w:rPr>
          <w:t>3</w:t>
        </w:r>
        <w:r w:rsidR="00C34DF7">
          <w:rPr>
            <w:rFonts w:ascii="Times New Roman" w:hAnsi="Times New Roman" w:cs="Times New Roman"/>
          </w:rPr>
          <w:fldChar w:fldCharType="end"/>
        </w:r>
      </w:hyperlink>
      <w:r w:rsidR="0088433B">
        <w:rPr>
          <w:rFonts w:ascii="Times New Roman" w:hAnsi="Times New Roman" w:cs="Times New Roman"/>
        </w:rPr>
        <w:t xml:space="preserve"> </w:t>
      </w:r>
      <w:r w:rsidR="00E26831" w:rsidRPr="00E26831">
        <w:rPr>
          <w:rFonts w:ascii="Times New Roman" w:hAnsi="Times New Roman" w:cs="Times New Roman"/>
        </w:rPr>
        <w:t>and the immune responses to the common HPV types in both the 9vHPV and 4vHPV vaccines (types 6, 11, 16 and 18) were demonstrated equivalent when either was given in a 3-dose schedule</w:t>
      </w:r>
      <w:r w:rsidR="00E26831">
        <w:rPr>
          <w:rFonts w:ascii="Times New Roman" w:hAnsi="Times New Roman" w:cs="Times New Roman"/>
        </w:rPr>
        <w:t>,</w:t>
      </w:r>
      <w:r w:rsidR="00E26831" w:rsidRPr="00C65CF4">
        <w:rPr>
          <w:rFonts w:ascii="Times New Roman" w:hAnsi="Times New Roman" w:cs="Times New Roman"/>
          <w:vertAlign w:val="superscript"/>
        </w:rPr>
        <w:t>2</w:t>
      </w:r>
      <w:r w:rsidR="00E26831" w:rsidRPr="00E26831">
        <w:rPr>
          <w:rFonts w:ascii="Times New Roman" w:hAnsi="Times New Roman" w:cs="Times New Roman"/>
        </w:rPr>
        <w:t xml:space="preserve"> </w:t>
      </w:r>
      <w:r w:rsidR="00703037">
        <w:rPr>
          <w:rFonts w:ascii="Times New Roman" w:hAnsi="Times New Roman" w:cs="Times New Roman"/>
        </w:rPr>
        <w:t>it is reasonable to assume that completion of a 2-dose or a 3-dose 4vHPV or 2vHPV vaccination schedule with 9vHPV vaccine will provide adequate protection against the common HPV types (6, 11, 16 and 18).</w:t>
      </w:r>
    </w:p>
    <w:p w14:paraId="18A47581" w14:textId="0EFF143E" w:rsidR="00703037" w:rsidRPr="00945D10" w:rsidRDefault="00556ABC" w:rsidP="00AB3518">
      <w:pPr>
        <w:pStyle w:val="Default"/>
        <w:rPr>
          <w:rFonts w:ascii="Times New Roman" w:hAnsi="Times New Roman" w:cs="Times New Roman"/>
        </w:rPr>
      </w:pPr>
      <w:r w:rsidRPr="00945D10">
        <w:rPr>
          <w:rFonts w:ascii="Times New Roman" w:hAnsi="Times New Roman" w:cs="Times New Roman"/>
        </w:rPr>
        <w:t xml:space="preserve"> </w:t>
      </w:r>
    </w:p>
    <w:p w14:paraId="13C2EB9F" w14:textId="77777777" w:rsidR="003B05CE" w:rsidRDefault="006128E7" w:rsidP="008F14DE">
      <w:pPr>
        <w:pStyle w:val="Heading3"/>
      </w:pPr>
      <w:bookmarkStart w:id="1" w:name="_GoBack"/>
      <w:r>
        <w:t xml:space="preserve">The </w:t>
      </w:r>
      <w:r w:rsidR="003B05CE">
        <w:t xml:space="preserve">9vHPV vaccine is not recommended for those who have already completed a full </w:t>
      </w:r>
      <w:r w:rsidR="00482EB4">
        <w:t xml:space="preserve">(age appropriate) </w:t>
      </w:r>
      <w:r w:rsidR="003B05CE">
        <w:t>schedule with either 4vHPV or 2vHPV vaccines</w:t>
      </w:r>
      <w:r>
        <w:t>.</w:t>
      </w:r>
    </w:p>
    <w:bookmarkEnd w:id="1"/>
    <w:p w14:paraId="3CCDCEE2" w14:textId="77777777" w:rsidR="00F25CB7" w:rsidRDefault="00F25CB7" w:rsidP="00AB3518">
      <w:pPr>
        <w:pStyle w:val="Default"/>
        <w:rPr>
          <w:rFonts w:ascii="Times New Roman" w:hAnsi="Times New Roman" w:cs="Times New Roman"/>
          <w:i/>
        </w:rPr>
      </w:pPr>
    </w:p>
    <w:p w14:paraId="5B3E8BF7" w14:textId="77777777" w:rsidR="00F25CB7" w:rsidRDefault="00945D10" w:rsidP="00AB3518">
      <w:pPr>
        <w:pStyle w:val="Default"/>
        <w:rPr>
          <w:rFonts w:ascii="Times New Roman" w:hAnsi="Times New Roman" w:cs="Times New Roman"/>
        </w:rPr>
      </w:pPr>
      <w:r>
        <w:rPr>
          <w:rFonts w:ascii="Times New Roman" w:hAnsi="Times New Roman" w:cs="Times New Roman"/>
        </w:rPr>
        <w:t xml:space="preserve">Vaccination against oncogenic types 16 and 18—included in both the 4vHPV and 2vHPV vaccines—will protect against approximately 70% of HPV-related cancers. </w:t>
      </w:r>
      <w:r w:rsidR="00F25CB7">
        <w:rPr>
          <w:rFonts w:ascii="Times New Roman" w:hAnsi="Times New Roman" w:cs="Times New Roman"/>
        </w:rPr>
        <w:t xml:space="preserve">For an individual to achieve complete protection of the additional five types included in the 9vHPV vaccine (types </w:t>
      </w:r>
      <w:r w:rsidR="00F25CB7" w:rsidRPr="00945D10">
        <w:rPr>
          <w:rFonts w:ascii="Times New Roman" w:hAnsi="Times New Roman" w:cs="Times New Roman"/>
        </w:rPr>
        <w:t>31, 33, 45, 52 and 58)</w:t>
      </w:r>
      <w:r w:rsidR="00F25CB7">
        <w:rPr>
          <w:rFonts w:ascii="Times New Roman" w:hAnsi="Times New Roman" w:cs="Times New Roman"/>
        </w:rPr>
        <w:t>, which are responsible for an approximate 15% of all HPV-associated cancers,</w:t>
      </w:r>
      <w:hyperlink w:anchor="_ENREF_5" w:tooltip="Seyferth, 2016 #1931" w:history="1">
        <w:r w:rsidR="00C34DF7">
          <w:rPr>
            <w:rFonts w:ascii="Times New Roman" w:hAnsi="Times New Roman" w:cs="Times New Roman"/>
          </w:rPr>
          <w:fldChar w:fldCharType="begin"/>
        </w:r>
        <w:r w:rsidR="00C34DF7">
          <w:rPr>
            <w:rFonts w:ascii="Times New Roman" w:hAnsi="Times New Roman" w:cs="Times New Roman"/>
          </w:rPr>
          <w:instrText xml:space="preserve"> ADDIN EN.CITE &lt;EndNote&gt;&lt;Cite&gt;&lt;Author&gt;Seyferth&lt;/Author&gt;&lt;Year&gt;2016&lt;/Year&gt;&lt;RecNum&gt;1931&lt;/RecNum&gt;&lt;DisplayText&gt;&lt;style face="superscript"&gt;5&lt;/style&gt;&lt;/DisplayText&gt;&lt;record&gt;&lt;rec-number&gt;1931&lt;/rec-number&gt;&lt;foreign-keys&gt;&lt;key app="EN" db-id="tsv9fzxalrz2thew554x2za452vffa95tv5e" timestamp="1462505517"&gt;1931&lt;/key&gt;&lt;/foreign-keys&gt;&lt;ref-type name="Journal Article"&gt;17&lt;/ref-type&gt;&lt;contributors&gt;&lt;authors&gt;&lt;author&gt;Seyferth, E. R.&lt;/author&gt;&lt;author&gt;Bratic, J. S.&lt;/author&gt;&lt;author&gt;Bocchini Jr, J. A.&lt;/author&gt;&lt;/authors&gt;&lt;/contributors&gt;&lt;titles&gt;&lt;title&gt;Human papillomavirus epidemiology and vaccine recommendations: selected review of the recent literature&lt;/title&gt;&lt;secondary-title&gt;Current Opinion in Pediatrics&lt;/secondary-title&gt;&lt;/titles&gt;&lt;periodical&gt;&lt;full-title&gt;Current Opinion in Pediatrics&lt;/full-title&gt;&lt;/periodical&gt;&lt;pages&gt;400-406&lt;/pages&gt;&lt;volume&gt;28&lt;/volume&gt;&lt;number&gt;3&lt;/number&gt;&lt;dates&gt;&lt;year&gt;2016&lt;/year&gt;&lt;/dates&gt;&lt;urls&gt;&lt;/urls&gt;&lt;/record&gt;&lt;/Cite&gt;&lt;/EndNote&gt;</w:instrText>
        </w:r>
        <w:r w:rsidR="00C34DF7">
          <w:rPr>
            <w:rFonts w:ascii="Times New Roman" w:hAnsi="Times New Roman" w:cs="Times New Roman"/>
          </w:rPr>
          <w:fldChar w:fldCharType="separate"/>
        </w:r>
        <w:r w:rsidR="00C34DF7" w:rsidRPr="0088433B">
          <w:rPr>
            <w:rFonts w:ascii="Times New Roman" w:hAnsi="Times New Roman" w:cs="Times New Roman"/>
            <w:noProof/>
            <w:vertAlign w:val="superscript"/>
          </w:rPr>
          <w:t>5</w:t>
        </w:r>
        <w:r w:rsidR="00C34DF7">
          <w:rPr>
            <w:rFonts w:ascii="Times New Roman" w:hAnsi="Times New Roman" w:cs="Times New Roman"/>
          </w:rPr>
          <w:fldChar w:fldCharType="end"/>
        </w:r>
      </w:hyperlink>
      <w:r w:rsidR="0088433B">
        <w:rPr>
          <w:rFonts w:ascii="Times New Roman" w:hAnsi="Times New Roman" w:cs="Times New Roman"/>
        </w:rPr>
        <w:t xml:space="preserve"> </w:t>
      </w:r>
      <w:r w:rsidR="00F25CB7">
        <w:rPr>
          <w:rFonts w:ascii="Times New Roman" w:hAnsi="Times New Roman" w:cs="Times New Roman"/>
        </w:rPr>
        <w:t>two or three additional doses (depending on age when vaccination was commenced) would be required. This represents additional injections</w:t>
      </w:r>
      <w:r>
        <w:rPr>
          <w:rFonts w:ascii="Times New Roman" w:hAnsi="Times New Roman" w:cs="Times New Roman"/>
        </w:rPr>
        <w:t>, increased opportunity for adverse events, and additional resources</w:t>
      </w:r>
      <w:r w:rsidR="00482EB4">
        <w:rPr>
          <w:rFonts w:ascii="Times New Roman" w:hAnsi="Times New Roman" w:cs="Times New Roman"/>
        </w:rPr>
        <w:t xml:space="preserve"> and is thus not recommended</w:t>
      </w:r>
      <w:r>
        <w:rPr>
          <w:rFonts w:ascii="Times New Roman" w:hAnsi="Times New Roman" w:cs="Times New Roman"/>
        </w:rPr>
        <w:t>.</w:t>
      </w:r>
    </w:p>
    <w:p w14:paraId="09F09A1C" w14:textId="77777777" w:rsidR="002E1FA4" w:rsidRDefault="002E1FA4" w:rsidP="00AB3518">
      <w:pPr>
        <w:pStyle w:val="Default"/>
        <w:rPr>
          <w:rFonts w:ascii="Times New Roman" w:hAnsi="Times New Roman" w:cs="Times New Roman"/>
        </w:rPr>
      </w:pPr>
    </w:p>
    <w:p w14:paraId="269FC60A" w14:textId="77777777" w:rsidR="002E1FA4" w:rsidRDefault="002E1FA4" w:rsidP="00AB3518">
      <w:pPr>
        <w:pStyle w:val="Default"/>
        <w:rPr>
          <w:rFonts w:ascii="Times New Roman" w:hAnsi="Times New Roman" w:cs="Times New Roman"/>
        </w:rPr>
      </w:pPr>
      <w:r>
        <w:rPr>
          <w:rFonts w:ascii="Times New Roman" w:hAnsi="Times New Roman" w:cs="Times New Roman"/>
        </w:rPr>
        <w:t xml:space="preserve">One trial has examined </w:t>
      </w:r>
      <w:r w:rsidR="00482EB4">
        <w:rPr>
          <w:rFonts w:ascii="Times New Roman" w:hAnsi="Times New Roman" w:cs="Times New Roman"/>
        </w:rPr>
        <w:t xml:space="preserve">safety and </w:t>
      </w:r>
      <w:r>
        <w:rPr>
          <w:rFonts w:ascii="Times New Roman" w:hAnsi="Times New Roman" w:cs="Times New Roman"/>
        </w:rPr>
        <w:t xml:space="preserve">immune responses </w:t>
      </w:r>
      <w:r w:rsidR="00482EB4">
        <w:rPr>
          <w:rFonts w:ascii="Times New Roman" w:hAnsi="Times New Roman" w:cs="Times New Roman"/>
        </w:rPr>
        <w:t xml:space="preserve">to a 3-dose 9vHPV vaccine schedule </w:t>
      </w:r>
      <w:r>
        <w:rPr>
          <w:rFonts w:ascii="Times New Roman" w:hAnsi="Times New Roman" w:cs="Times New Roman"/>
        </w:rPr>
        <w:t>in females aged 12–26 years who had previously completed 3-dose schedules of 4vHPV vaccine.</w:t>
      </w:r>
      <w:hyperlink w:anchor="_ENREF_14" w:tooltip="Garland, 2015 #1981" w:history="1">
        <w:r w:rsidR="00C34DF7">
          <w:rPr>
            <w:rFonts w:ascii="Times New Roman" w:hAnsi="Times New Roman" w:cs="Times New Roman"/>
          </w:rPr>
          <w:fldChar w:fldCharType="begin">
            <w:fldData xml:space="preserve">PEVuZE5vdGU+PENpdGU+PEF1dGhvcj5HYXJsYW5kPC9BdXRob3I+PFllYXI+MjAxNTwvWWVhcj48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</w:fldData>
          </w:fldChar>
        </w:r>
        <w:r w:rsidR="00C34DF7">
          <w:rPr>
            <w:rFonts w:ascii="Times New Roman" w:hAnsi="Times New Roman" w:cs="Times New Roman"/>
          </w:rPr>
          <w:instrText xml:space="preserve"> ADDIN EN.CITE </w:instrText>
        </w:r>
        <w:r w:rsidR="00C34DF7">
          <w:rPr>
            <w:rFonts w:ascii="Times New Roman" w:hAnsi="Times New Roman" w:cs="Times New Roman"/>
          </w:rPr>
          <w:fldChar w:fldCharType="begin">
            <w:fldData xml:space="preserve">PEVuZE5vdGU+PENpdGU+PEF1dGhvcj5HYXJsYW5kPC9BdXRob3I+PFllYXI+MjAxNTwvWWVhcj48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</w:fldData>
          </w:fldChar>
        </w:r>
        <w:r w:rsidR="00C34DF7">
          <w:rPr>
            <w:rFonts w:ascii="Times New Roman" w:hAnsi="Times New Roman" w:cs="Times New Roman"/>
          </w:rPr>
          <w:instrText xml:space="preserve"> ADDIN EN.CITE.DATA </w:instrText>
        </w:r>
        <w:r w:rsidR="00C34DF7">
          <w:rPr>
            <w:rFonts w:ascii="Times New Roman" w:hAnsi="Times New Roman" w:cs="Times New Roman"/>
          </w:rPr>
        </w:r>
        <w:r w:rsidR="00C34DF7">
          <w:rPr>
            <w:rFonts w:ascii="Times New Roman" w:hAnsi="Times New Roman" w:cs="Times New Roman"/>
          </w:rPr>
          <w:fldChar w:fldCharType="end"/>
        </w:r>
        <w:r w:rsidR="00C34DF7">
          <w:rPr>
            <w:rFonts w:ascii="Times New Roman" w:hAnsi="Times New Roman" w:cs="Times New Roman"/>
          </w:rPr>
        </w:r>
        <w:r w:rsidR="00C34DF7">
          <w:rPr>
            <w:rFonts w:ascii="Times New Roman" w:hAnsi="Times New Roman" w:cs="Times New Roman"/>
          </w:rPr>
          <w:fldChar w:fldCharType="separate"/>
        </w:r>
        <w:r w:rsidR="00C34DF7" w:rsidRPr="007211F8">
          <w:rPr>
            <w:rFonts w:ascii="Times New Roman" w:hAnsi="Times New Roman" w:cs="Times New Roman"/>
            <w:noProof/>
            <w:vertAlign w:val="superscript"/>
          </w:rPr>
          <w:t>14</w:t>
        </w:r>
        <w:r w:rsidR="00C34DF7">
          <w:rPr>
            <w:rFonts w:ascii="Times New Roman" w:hAnsi="Times New Roman" w:cs="Times New Roman"/>
          </w:rPr>
          <w:fldChar w:fldCharType="end"/>
        </w:r>
      </w:hyperlink>
      <w:r w:rsidR="007211F8">
        <w:rPr>
          <w:rFonts w:ascii="Times New Roman" w:hAnsi="Times New Roman" w:cs="Times New Roman"/>
        </w:rPr>
        <w:t xml:space="preserve"> </w:t>
      </w:r>
      <w:r>
        <w:rPr>
          <w:rFonts w:ascii="Times New Roman" w:hAnsi="Times New Roman" w:cs="Times New Roman"/>
        </w:rPr>
        <w:t>The study demonstrated that three doses of 9vHPV vaccine were highly immunogenic against the additional five types included in the 9vHPV vaccine (types 31, 33, 45, 52 and 58). The study did not, however, report on immune responses following less than three doses of 9vHPV vaccine.</w:t>
      </w:r>
      <w:hyperlink w:anchor="_ENREF_14" w:tooltip="Garland, 2015 #1981" w:history="1">
        <w:r w:rsidR="00C34DF7">
          <w:rPr>
            <w:rFonts w:ascii="Times New Roman" w:hAnsi="Times New Roman" w:cs="Times New Roman"/>
          </w:rPr>
          <w:fldChar w:fldCharType="begin">
            <w:fldData xml:space="preserve">PEVuZE5vdGU+PENpdGU+PEF1dGhvcj5HYXJsYW5kPC9BdXRob3I+PFllYXI+MjAxNTwvWWVhcj48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</w:fldData>
          </w:fldChar>
        </w:r>
        <w:r w:rsidR="00C34DF7">
          <w:rPr>
            <w:rFonts w:ascii="Times New Roman" w:hAnsi="Times New Roman" w:cs="Times New Roman"/>
          </w:rPr>
          <w:instrText xml:space="preserve"> ADDIN EN.CITE </w:instrText>
        </w:r>
        <w:r w:rsidR="00C34DF7">
          <w:rPr>
            <w:rFonts w:ascii="Times New Roman" w:hAnsi="Times New Roman" w:cs="Times New Roman"/>
          </w:rPr>
          <w:fldChar w:fldCharType="begin">
            <w:fldData xml:space="preserve">PEVuZE5vdGU+PENpdGU+PEF1dGhvcj5HYXJsYW5kPC9BdXRob3I+PFllYXI+MjAxNTwvWWVhcj48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</w:fldData>
          </w:fldChar>
        </w:r>
        <w:r w:rsidR="00C34DF7">
          <w:rPr>
            <w:rFonts w:ascii="Times New Roman" w:hAnsi="Times New Roman" w:cs="Times New Roman"/>
          </w:rPr>
          <w:instrText xml:space="preserve"> ADDIN EN.CITE.DATA </w:instrText>
        </w:r>
        <w:r w:rsidR="00C34DF7">
          <w:rPr>
            <w:rFonts w:ascii="Times New Roman" w:hAnsi="Times New Roman" w:cs="Times New Roman"/>
          </w:rPr>
        </w:r>
        <w:r w:rsidR="00C34DF7">
          <w:rPr>
            <w:rFonts w:ascii="Times New Roman" w:hAnsi="Times New Roman" w:cs="Times New Roman"/>
          </w:rPr>
          <w:fldChar w:fldCharType="end"/>
        </w:r>
        <w:r w:rsidR="00C34DF7">
          <w:rPr>
            <w:rFonts w:ascii="Times New Roman" w:hAnsi="Times New Roman" w:cs="Times New Roman"/>
          </w:rPr>
        </w:r>
        <w:r w:rsidR="00C34DF7">
          <w:rPr>
            <w:rFonts w:ascii="Times New Roman" w:hAnsi="Times New Roman" w:cs="Times New Roman"/>
          </w:rPr>
          <w:fldChar w:fldCharType="separate"/>
        </w:r>
        <w:r w:rsidR="00C34DF7" w:rsidRPr="007211F8">
          <w:rPr>
            <w:rFonts w:ascii="Times New Roman" w:hAnsi="Times New Roman" w:cs="Times New Roman"/>
            <w:noProof/>
            <w:vertAlign w:val="superscript"/>
          </w:rPr>
          <w:t>14</w:t>
        </w:r>
        <w:r w:rsidR="00C34DF7">
          <w:rPr>
            <w:rFonts w:ascii="Times New Roman" w:hAnsi="Times New Roman" w:cs="Times New Roman"/>
          </w:rPr>
          <w:fldChar w:fldCharType="end"/>
        </w:r>
      </w:hyperlink>
      <w:r w:rsidR="00102F36">
        <w:rPr>
          <w:rFonts w:ascii="Times New Roman" w:hAnsi="Times New Roman" w:cs="Times New Roman"/>
        </w:rPr>
        <w:t xml:space="preserve"> The frequency of injection site adverse events was higher in those receiving 9vHPV compared with those receiving placebo. The rates of vaccine-related systemic adverse events, however, were comparable between the vaccine and placebo group.</w:t>
      </w:r>
      <w:hyperlink w:anchor="_ENREF_14" w:tooltip="Garland, 2015 #1981" w:history="1">
        <w:r w:rsidR="00C34DF7">
          <w:rPr>
            <w:rFonts w:ascii="Times New Roman" w:hAnsi="Times New Roman" w:cs="Times New Roman"/>
          </w:rPr>
          <w:fldChar w:fldCharType="begin">
            <w:fldData xml:space="preserve">PEVuZE5vdGU+PENpdGU+PEF1dGhvcj5HYXJsYW5kPC9BdXRob3I+PFllYXI+MjAxNTwvWWVhcj48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</w:fldData>
          </w:fldChar>
        </w:r>
        <w:r w:rsidR="00C34DF7">
          <w:rPr>
            <w:rFonts w:ascii="Times New Roman" w:hAnsi="Times New Roman" w:cs="Times New Roman"/>
          </w:rPr>
          <w:instrText xml:space="preserve"> ADDIN EN.CITE </w:instrText>
        </w:r>
        <w:r w:rsidR="00C34DF7">
          <w:rPr>
            <w:rFonts w:ascii="Times New Roman" w:hAnsi="Times New Roman" w:cs="Times New Roman"/>
          </w:rPr>
          <w:fldChar w:fldCharType="begin">
            <w:fldData xml:space="preserve">PEVuZE5vdGU+PENpdGU+PEF1dGhvcj5HYXJsYW5kPC9BdXRob3I+PFllYXI+MjAxNTwvWWVhcj48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</w:fldData>
          </w:fldChar>
        </w:r>
        <w:r w:rsidR="00C34DF7">
          <w:rPr>
            <w:rFonts w:ascii="Times New Roman" w:hAnsi="Times New Roman" w:cs="Times New Roman"/>
          </w:rPr>
          <w:instrText xml:space="preserve"> ADDIN EN.CITE.DATA </w:instrText>
        </w:r>
        <w:r w:rsidR="00C34DF7">
          <w:rPr>
            <w:rFonts w:ascii="Times New Roman" w:hAnsi="Times New Roman" w:cs="Times New Roman"/>
          </w:rPr>
        </w:r>
        <w:r w:rsidR="00C34DF7">
          <w:rPr>
            <w:rFonts w:ascii="Times New Roman" w:hAnsi="Times New Roman" w:cs="Times New Roman"/>
          </w:rPr>
          <w:fldChar w:fldCharType="end"/>
        </w:r>
        <w:r w:rsidR="00C34DF7">
          <w:rPr>
            <w:rFonts w:ascii="Times New Roman" w:hAnsi="Times New Roman" w:cs="Times New Roman"/>
          </w:rPr>
        </w:r>
        <w:r w:rsidR="00C34DF7">
          <w:rPr>
            <w:rFonts w:ascii="Times New Roman" w:hAnsi="Times New Roman" w:cs="Times New Roman"/>
          </w:rPr>
          <w:fldChar w:fldCharType="separate"/>
        </w:r>
        <w:r w:rsidR="00C34DF7" w:rsidRPr="00102F36">
          <w:rPr>
            <w:rFonts w:ascii="Times New Roman" w:hAnsi="Times New Roman" w:cs="Times New Roman"/>
            <w:noProof/>
            <w:vertAlign w:val="superscript"/>
          </w:rPr>
          <w:t>14</w:t>
        </w:r>
        <w:r w:rsidR="00C34DF7">
          <w:rPr>
            <w:rFonts w:ascii="Times New Roman" w:hAnsi="Times New Roman" w:cs="Times New Roman"/>
          </w:rPr>
          <w:fldChar w:fldCharType="end"/>
        </w:r>
      </w:hyperlink>
    </w:p>
    <w:p w14:paraId="652003CA" w14:textId="77777777" w:rsidR="008F14DE" w:rsidRPr="00945D10" w:rsidRDefault="008F14DE" w:rsidP="00AB3518">
      <w:pPr>
        <w:pStyle w:val="Default"/>
        <w:rPr>
          <w:rFonts w:ascii="Times New Roman" w:hAnsi="Times New Roman" w:cs="Times New Roman"/>
        </w:rPr>
      </w:pPr>
    </w:p>
    <w:p w14:paraId="2BEE098E" w14:textId="77777777" w:rsidR="00813482" w:rsidRPr="008F14DE" w:rsidRDefault="00813482" w:rsidP="008F14DE">
      <w:pPr>
        <w:pStyle w:val="Heading4"/>
      </w:pPr>
      <w:r w:rsidRPr="008F14DE">
        <w:t>Additional information</w:t>
      </w:r>
    </w:p>
    <w:p w14:paraId="5E68F1BC" w14:textId="37FCE05D" w:rsidR="00482EB4" w:rsidRPr="00B214C9" w:rsidRDefault="0098040D" w:rsidP="0098040D">
      <w:pPr>
        <w:pStyle w:val="CommentText"/>
        <w:rPr>
          <w:sz w:val="24"/>
          <w:szCs w:val="24"/>
        </w:rPr>
      </w:pPr>
      <w:r w:rsidRPr="00B214C9">
        <w:rPr>
          <w:sz w:val="24"/>
          <w:szCs w:val="24"/>
        </w:rPr>
        <w:t xml:space="preserve">Following a positive recommendation from the Pharmaceutical Benefits Advisory Committee (PBAC) </w:t>
      </w:r>
      <w:r w:rsidRPr="005F1E56">
        <w:rPr>
          <w:rFonts w:ascii="Times New Roman" w:hAnsi="Times New Roman"/>
          <w:sz w:val="24"/>
          <w:szCs w:val="24"/>
        </w:rPr>
        <w:t>(</w:t>
      </w:r>
      <w:hyperlink r:id="rId13" w:history="1">
        <w:r w:rsidRPr="005F1E56">
          <w:rPr>
            <w:rStyle w:val="Hyperlink"/>
            <w:sz w:val="24"/>
            <w:szCs w:val="24"/>
          </w:rPr>
          <w:t>http://www.pbs.gov.au/industry/listing/elements/pbac-meetings/pbac-outcomes/2017-07/positive-recommendations-2017-07.pdf</w:t>
        </w:r>
      </w:hyperlink>
      <w:r w:rsidRPr="005F1E56">
        <w:rPr>
          <w:rFonts w:ascii="Times New Roman" w:hAnsi="Times New Roman"/>
          <w:sz w:val="24"/>
          <w:szCs w:val="24"/>
        </w:rPr>
        <w:t>)</w:t>
      </w:r>
      <w:r w:rsidRPr="00B214C9">
        <w:rPr>
          <w:sz w:val="24"/>
          <w:szCs w:val="24"/>
        </w:rPr>
        <w:t>,</w:t>
      </w:r>
      <w:r>
        <w:t xml:space="preserve"> </w:t>
      </w:r>
      <w:r w:rsidRPr="00B214C9">
        <w:rPr>
          <w:sz w:val="24"/>
          <w:szCs w:val="24"/>
        </w:rPr>
        <w:t xml:space="preserve">from 2018, the 9vHPV vaccine </w:t>
      </w:r>
      <w:r>
        <w:rPr>
          <w:sz w:val="24"/>
          <w:szCs w:val="24"/>
        </w:rPr>
        <w:t>is planned to</w:t>
      </w:r>
      <w:r w:rsidRPr="00B214C9">
        <w:rPr>
          <w:sz w:val="24"/>
          <w:szCs w:val="24"/>
        </w:rPr>
        <w:t xml:space="preserve"> replace the 4vHPV vaccine for use under the NIP in </w:t>
      </w:r>
      <w:r>
        <w:rPr>
          <w:sz w:val="24"/>
          <w:szCs w:val="24"/>
        </w:rPr>
        <w:t>the</w:t>
      </w:r>
      <w:r w:rsidRPr="00B214C9">
        <w:rPr>
          <w:sz w:val="24"/>
          <w:szCs w:val="24"/>
        </w:rPr>
        <w:t xml:space="preserve"> 2-dose schedule</w:t>
      </w:r>
      <w:r>
        <w:rPr>
          <w:sz w:val="24"/>
          <w:szCs w:val="24"/>
        </w:rPr>
        <w:t xml:space="preserve"> recommended by the ATAGI in this document</w:t>
      </w:r>
      <w:r w:rsidRPr="00B214C9">
        <w:rPr>
          <w:sz w:val="24"/>
          <w:szCs w:val="24"/>
        </w:rPr>
        <w:t>.</w:t>
      </w:r>
      <w:r w:rsidR="00556ABC" w:rsidRPr="00B214C9">
        <w:rPr>
          <w:sz w:val="24"/>
          <w:szCs w:val="24"/>
        </w:rPr>
        <w:t xml:space="preserve"> </w:t>
      </w:r>
    </w:p>
    <w:p w14:paraId="232C7561" w14:textId="77777777" w:rsidR="00C34DF7" w:rsidRDefault="00C34DF7">
      <w:pPr>
        <w:rPr>
          <w:rFonts w:cs="Arial"/>
          <w:b/>
          <w:bCs/>
          <w:i/>
          <w:iCs/>
        </w:rPr>
      </w:pPr>
      <w:r>
        <w:br w:type="page"/>
      </w:r>
    </w:p>
    <w:p w14:paraId="62F56B5D" w14:textId="77777777" w:rsidR="008C4EF9" w:rsidRPr="008F14DE" w:rsidRDefault="008C4EF9" w:rsidP="008F14DE">
      <w:pPr>
        <w:pStyle w:val="Heading1"/>
        <w:rPr>
          <w:color w:val="E36C0A" w:themeColor="accent6" w:themeShade="BF"/>
        </w:rPr>
      </w:pPr>
      <w:r w:rsidRPr="00D96AA9">
        <w:lastRenderedPageBreak/>
        <w:t>Benefits/</w:t>
      </w:r>
      <w:r w:rsidR="00BC2BEC">
        <w:t>Risks</w:t>
      </w:r>
    </w:p>
    <w:p w14:paraId="7D6A05AB" w14:textId="77777777" w:rsidR="00887315" w:rsidRPr="00D96AA9" w:rsidRDefault="00B83548" w:rsidP="00825130">
      <w:pPr>
        <w:pStyle w:val="BodyText"/>
        <w:spacing w:after="0" w:line="240" w:lineRule="auto"/>
        <w:rPr>
          <w:sz w:val="24"/>
          <w:szCs w:val="24"/>
        </w:rPr>
      </w:pPr>
      <w:r w:rsidRPr="00D96AA9">
        <w:rPr>
          <w:sz w:val="24"/>
          <w:szCs w:val="24"/>
        </w:rPr>
        <w:t xml:space="preserve">There are </w:t>
      </w:r>
      <w:r w:rsidR="007302FE">
        <w:rPr>
          <w:sz w:val="24"/>
          <w:szCs w:val="24"/>
        </w:rPr>
        <w:t>four</w:t>
      </w:r>
      <w:r w:rsidR="007302FE" w:rsidRPr="00776BCC">
        <w:rPr>
          <w:sz w:val="24"/>
          <w:szCs w:val="24"/>
        </w:rPr>
        <w:t xml:space="preserve"> </w:t>
      </w:r>
      <w:r w:rsidRPr="00776BCC">
        <w:rPr>
          <w:sz w:val="24"/>
          <w:szCs w:val="24"/>
        </w:rPr>
        <w:t>key</w:t>
      </w:r>
      <w:r w:rsidRPr="00D96AA9">
        <w:rPr>
          <w:sz w:val="24"/>
          <w:szCs w:val="24"/>
        </w:rPr>
        <w:t xml:space="preserve"> benefits from the proposed changes to </w:t>
      </w:r>
      <w:r w:rsidR="004F174D">
        <w:rPr>
          <w:sz w:val="24"/>
          <w:szCs w:val="24"/>
        </w:rPr>
        <w:t xml:space="preserve">the </w:t>
      </w:r>
      <w:r w:rsidR="00EF2E76">
        <w:rPr>
          <w:sz w:val="24"/>
          <w:szCs w:val="24"/>
        </w:rPr>
        <w:t>use of HPV vaccines</w:t>
      </w:r>
      <w:r w:rsidR="00887315" w:rsidRPr="00D96AA9">
        <w:rPr>
          <w:sz w:val="24"/>
          <w:szCs w:val="24"/>
        </w:rPr>
        <w:t>:</w:t>
      </w:r>
    </w:p>
    <w:p w14:paraId="4F0FE75D" w14:textId="77777777" w:rsidR="007302FE" w:rsidRPr="00D96AA9" w:rsidRDefault="007302FE" w:rsidP="007302FE">
      <w:pPr>
        <w:pStyle w:val="BodyText"/>
        <w:numPr>
          <w:ilvl w:val="0"/>
          <w:numId w:val="20"/>
        </w:numPr>
        <w:spacing w:before="120" w:after="0" w:line="240" w:lineRule="auto"/>
        <w:rPr>
          <w:sz w:val="24"/>
          <w:szCs w:val="24"/>
        </w:rPr>
      </w:pPr>
      <w:r>
        <w:rPr>
          <w:sz w:val="24"/>
          <w:szCs w:val="24"/>
        </w:rPr>
        <w:t>The 9vHPV vaccine provides protection against additional HPV types and an opportunity for a greater reduction in HPV infection and disease.</w:t>
      </w:r>
    </w:p>
    <w:p w14:paraId="1452C988" w14:textId="77777777" w:rsidR="007302FE" w:rsidRDefault="00EF2E76" w:rsidP="009F7A01">
      <w:pPr>
        <w:pStyle w:val="BodyText"/>
        <w:numPr>
          <w:ilvl w:val="0"/>
          <w:numId w:val="20"/>
        </w:numPr>
        <w:spacing w:before="240" w:after="0" w:line="240" w:lineRule="auto"/>
        <w:ind w:left="714" w:hanging="357"/>
        <w:rPr>
          <w:sz w:val="24"/>
          <w:szCs w:val="24"/>
        </w:rPr>
      </w:pPr>
      <w:r w:rsidRPr="00776BCC">
        <w:rPr>
          <w:sz w:val="24"/>
          <w:szCs w:val="24"/>
        </w:rPr>
        <w:t>A 2-dose schedule is</w:t>
      </w:r>
      <w:r w:rsidR="00523D61">
        <w:rPr>
          <w:sz w:val="24"/>
          <w:szCs w:val="24"/>
        </w:rPr>
        <w:t xml:space="preserve"> </w:t>
      </w:r>
      <w:r>
        <w:rPr>
          <w:sz w:val="24"/>
          <w:szCs w:val="24"/>
        </w:rPr>
        <w:t>less resource-intensive</w:t>
      </w:r>
      <w:r w:rsidRPr="00776BCC">
        <w:rPr>
          <w:sz w:val="24"/>
          <w:szCs w:val="24"/>
        </w:rPr>
        <w:t xml:space="preserve"> to administer</w:t>
      </w:r>
      <w:r w:rsidR="00AE6C59">
        <w:rPr>
          <w:sz w:val="24"/>
          <w:szCs w:val="24"/>
        </w:rPr>
        <w:t>,</w:t>
      </w:r>
      <w:r w:rsidR="009F7A01">
        <w:rPr>
          <w:sz w:val="24"/>
          <w:szCs w:val="24"/>
        </w:rPr>
        <w:t xml:space="preserve"> </w:t>
      </w:r>
      <w:r w:rsidRPr="00776BCC">
        <w:rPr>
          <w:sz w:val="24"/>
          <w:szCs w:val="24"/>
        </w:rPr>
        <w:t>particularly with</w:t>
      </w:r>
      <w:r>
        <w:rPr>
          <w:sz w:val="24"/>
          <w:szCs w:val="24"/>
        </w:rPr>
        <w:t>in</w:t>
      </w:r>
      <w:r w:rsidRPr="00776BCC">
        <w:rPr>
          <w:sz w:val="24"/>
          <w:szCs w:val="24"/>
        </w:rPr>
        <w:t xml:space="preserve"> a school year</w:t>
      </w:r>
      <w:r w:rsidR="00AE6C59">
        <w:rPr>
          <w:sz w:val="24"/>
          <w:szCs w:val="24"/>
        </w:rPr>
        <w:t xml:space="preserve">, </w:t>
      </w:r>
      <w:r>
        <w:rPr>
          <w:sz w:val="24"/>
          <w:szCs w:val="24"/>
        </w:rPr>
        <w:t>compared with a 3-dose schedule.</w:t>
      </w:r>
    </w:p>
    <w:p w14:paraId="1E63A908" w14:textId="77777777" w:rsidR="001E0B27" w:rsidRDefault="00EF2E76" w:rsidP="001E0B27">
      <w:pPr>
        <w:pStyle w:val="BodyText"/>
        <w:numPr>
          <w:ilvl w:val="0"/>
          <w:numId w:val="20"/>
        </w:numPr>
        <w:spacing w:before="240" w:after="0" w:line="240" w:lineRule="auto"/>
        <w:rPr>
          <w:sz w:val="24"/>
          <w:szCs w:val="24"/>
        </w:rPr>
      </w:pPr>
      <w:r w:rsidRPr="0098040D">
        <w:rPr>
          <w:sz w:val="24"/>
          <w:szCs w:val="24"/>
        </w:rPr>
        <w:t>Fewer doses may improve public acceptability and, in the longer term,</w:t>
      </w:r>
      <w:r w:rsidR="007302FE">
        <w:rPr>
          <w:sz w:val="24"/>
          <w:szCs w:val="24"/>
        </w:rPr>
        <w:t xml:space="preserve"> should</w:t>
      </w:r>
      <w:r w:rsidRPr="0098040D">
        <w:rPr>
          <w:sz w:val="24"/>
          <w:szCs w:val="24"/>
        </w:rPr>
        <w:t xml:space="preserve"> </w:t>
      </w:r>
      <w:r w:rsidR="003F5AC4" w:rsidRPr="0098040D">
        <w:rPr>
          <w:sz w:val="24"/>
          <w:szCs w:val="24"/>
        </w:rPr>
        <w:t>result in a greater number of adolescents who</w:t>
      </w:r>
      <w:r w:rsidRPr="0098040D">
        <w:rPr>
          <w:sz w:val="24"/>
          <w:szCs w:val="24"/>
        </w:rPr>
        <w:t xml:space="preserve"> have completed </w:t>
      </w:r>
      <w:r w:rsidR="003F5AC4" w:rsidRPr="0098040D">
        <w:rPr>
          <w:sz w:val="24"/>
          <w:szCs w:val="24"/>
        </w:rPr>
        <w:t xml:space="preserve">a </w:t>
      </w:r>
      <w:r w:rsidRPr="0098040D">
        <w:rPr>
          <w:sz w:val="24"/>
          <w:szCs w:val="24"/>
        </w:rPr>
        <w:t>full HPV vaccination series.</w:t>
      </w:r>
      <w:r w:rsidR="007302FE" w:rsidRPr="007302FE">
        <w:rPr>
          <w:sz w:val="24"/>
          <w:szCs w:val="24"/>
        </w:rPr>
        <w:t xml:space="preserve"> </w:t>
      </w:r>
      <w:r w:rsidR="007302FE">
        <w:rPr>
          <w:sz w:val="24"/>
          <w:szCs w:val="24"/>
        </w:rPr>
        <w:t>This is anticipated to result in</w:t>
      </w:r>
      <w:r w:rsidR="007302FE" w:rsidRPr="00776BCC">
        <w:rPr>
          <w:sz w:val="24"/>
          <w:szCs w:val="24"/>
        </w:rPr>
        <w:t xml:space="preserve"> a greater number of adolescents </w:t>
      </w:r>
      <w:r w:rsidR="007302FE">
        <w:rPr>
          <w:sz w:val="24"/>
          <w:szCs w:val="24"/>
        </w:rPr>
        <w:t>being</w:t>
      </w:r>
      <w:r w:rsidR="007302FE" w:rsidRPr="00776BCC">
        <w:rPr>
          <w:sz w:val="24"/>
          <w:szCs w:val="24"/>
        </w:rPr>
        <w:t xml:space="preserve"> fully vaccinated against HPV</w:t>
      </w:r>
      <w:r w:rsidR="007302FE">
        <w:rPr>
          <w:sz w:val="24"/>
          <w:szCs w:val="24"/>
        </w:rPr>
        <w:t xml:space="preserve"> prior to </w:t>
      </w:r>
      <w:r w:rsidR="007302FE" w:rsidRPr="00C6658E">
        <w:rPr>
          <w:sz w:val="24"/>
          <w:szCs w:val="24"/>
        </w:rPr>
        <w:t>sexual debut</w:t>
      </w:r>
      <w:r w:rsidR="007E6009">
        <w:rPr>
          <w:sz w:val="24"/>
          <w:szCs w:val="24"/>
        </w:rPr>
        <w:t>, the time from which</w:t>
      </w:r>
      <w:r w:rsidR="007E6009" w:rsidRPr="007E6009">
        <w:rPr>
          <w:sz w:val="24"/>
          <w:szCs w:val="24"/>
        </w:rPr>
        <w:t xml:space="preserve"> </w:t>
      </w:r>
      <w:r w:rsidR="007E6009">
        <w:rPr>
          <w:sz w:val="24"/>
          <w:szCs w:val="24"/>
        </w:rPr>
        <w:t>the risk of exposure to the virus commences</w:t>
      </w:r>
      <w:r w:rsidR="007302FE" w:rsidRPr="00C6658E">
        <w:rPr>
          <w:sz w:val="24"/>
          <w:szCs w:val="24"/>
        </w:rPr>
        <w:t>.</w:t>
      </w:r>
    </w:p>
    <w:p w14:paraId="51B36562" w14:textId="77777777" w:rsidR="007E6009" w:rsidRPr="006128E7" w:rsidRDefault="00525F89" w:rsidP="001E0B27">
      <w:pPr>
        <w:pStyle w:val="BodyText"/>
        <w:numPr>
          <w:ilvl w:val="0"/>
          <w:numId w:val="20"/>
        </w:numPr>
        <w:spacing w:before="240" w:after="0" w:line="240" w:lineRule="auto"/>
        <w:rPr>
          <w:sz w:val="24"/>
          <w:szCs w:val="24"/>
        </w:rPr>
      </w:pPr>
      <w:r w:rsidRPr="006128E7">
        <w:rPr>
          <w:sz w:val="24"/>
          <w:szCs w:val="24"/>
        </w:rPr>
        <w:t>A</w:t>
      </w:r>
      <w:r w:rsidR="007302FE" w:rsidRPr="006128E7">
        <w:rPr>
          <w:sz w:val="24"/>
          <w:szCs w:val="24"/>
        </w:rPr>
        <w:t xml:space="preserve"> reduc</w:t>
      </w:r>
      <w:r w:rsidRPr="006128E7">
        <w:rPr>
          <w:sz w:val="24"/>
          <w:szCs w:val="24"/>
        </w:rPr>
        <w:t>tion in</w:t>
      </w:r>
      <w:r w:rsidR="007302FE" w:rsidRPr="006128E7">
        <w:rPr>
          <w:sz w:val="24"/>
          <w:szCs w:val="24"/>
        </w:rPr>
        <w:t xml:space="preserve"> prevalence of vaccine side effects arising from fewer doses being administered</w:t>
      </w:r>
      <w:r w:rsidR="00657669" w:rsidRPr="006128E7">
        <w:rPr>
          <w:sz w:val="24"/>
          <w:szCs w:val="24"/>
        </w:rPr>
        <w:t xml:space="preserve"> </w:t>
      </w:r>
      <w:r w:rsidR="007302FE" w:rsidRPr="006128E7">
        <w:rPr>
          <w:sz w:val="24"/>
          <w:szCs w:val="24"/>
        </w:rPr>
        <w:t xml:space="preserve">is </w:t>
      </w:r>
      <w:r w:rsidRPr="006128E7">
        <w:rPr>
          <w:sz w:val="24"/>
          <w:szCs w:val="24"/>
        </w:rPr>
        <w:t xml:space="preserve">anticipated. </w:t>
      </w:r>
    </w:p>
    <w:p w14:paraId="6355B4FE" w14:textId="2387B233" w:rsidR="00887315" w:rsidRPr="00525F89" w:rsidRDefault="00B83548" w:rsidP="009D4921">
      <w:pPr>
        <w:pStyle w:val="BodyText"/>
        <w:spacing w:before="240" w:after="0" w:line="240" w:lineRule="auto"/>
        <w:rPr>
          <w:sz w:val="24"/>
          <w:szCs w:val="24"/>
        </w:rPr>
      </w:pPr>
      <w:r w:rsidRPr="00525F89">
        <w:rPr>
          <w:sz w:val="24"/>
          <w:szCs w:val="24"/>
        </w:rPr>
        <w:t xml:space="preserve">There are </w:t>
      </w:r>
      <w:r w:rsidR="00B051AC">
        <w:rPr>
          <w:sz w:val="24"/>
          <w:szCs w:val="24"/>
        </w:rPr>
        <w:t>four</w:t>
      </w:r>
      <w:r w:rsidR="00C34DF7" w:rsidRPr="00525F89">
        <w:rPr>
          <w:sz w:val="24"/>
          <w:szCs w:val="24"/>
        </w:rPr>
        <w:t xml:space="preserve"> </w:t>
      </w:r>
      <w:r w:rsidRPr="00525F89">
        <w:rPr>
          <w:sz w:val="24"/>
          <w:szCs w:val="24"/>
        </w:rPr>
        <w:t xml:space="preserve">potential </w:t>
      </w:r>
      <w:r w:rsidR="003059A8">
        <w:rPr>
          <w:sz w:val="24"/>
          <w:szCs w:val="24"/>
        </w:rPr>
        <w:t>risks</w:t>
      </w:r>
      <w:r w:rsidRPr="00525F89">
        <w:rPr>
          <w:sz w:val="24"/>
          <w:szCs w:val="24"/>
        </w:rPr>
        <w:t xml:space="preserve"> that </w:t>
      </w:r>
      <w:r w:rsidR="00643275" w:rsidRPr="00525F89">
        <w:rPr>
          <w:sz w:val="24"/>
          <w:szCs w:val="24"/>
        </w:rPr>
        <w:t>may</w:t>
      </w:r>
      <w:r w:rsidRPr="00525F89">
        <w:rPr>
          <w:sz w:val="24"/>
          <w:szCs w:val="24"/>
        </w:rPr>
        <w:t xml:space="preserve"> arise from </w:t>
      </w:r>
      <w:r w:rsidR="00776BCC" w:rsidRPr="00525F89">
        <w:rPr>
          <w:sz w:val="24"/>
          <w:szCs w:val="24"/>
        </w:rPr>
        <w:t xml:space="preserve">the proposed changes </w:t>
      </w:r>
      <w:r w:rsidR="00EF2E76" w:rsidRPr="00525F89">
        <w:rPr>
          <w:sz w:val="24"/>
          <w:szCs w:val="24"/>
        </w:rPr>
        <w:t>to the use of HPV vaccines</w:t>
      </w:r>
      <w:r w:rsidR="004F174D" w:rsidRPr="00525F89">
        <w:rPr>
          <w:sz w:val="24"/>
          <w:szCs w:val="24"/>
        </w:rPr>
        <w:t>:</w:t>
      </w:r>
    </w:p>
    <w:p w14:paraId="0636B36C" w14:textId="77777777" w:rsidR="00E44C80" w:rsidRPr="007E4949" w:rsidRDefault="00EF2E76" w:rsidP="00BC033D">
      <w:pPr>
        <w:pStyle w:val="ListParagraph"/>
        <w:numPr>
          <w:ilvl w:val="0"/>
          <w:numId w:val="22"/>
        </w:numPr>
        <w:spacing w:before="120"/>
        <w:rPr>
          <w:lang w:eastAsia="en-AU"/>
        </w:rPr>
      </w:pPr>
      <w:r>
        <w:rPr>
          <w:lang w:eastAsia="en-AU"/>
        </w:rPr>
        <w:t>If an adolescent misses out on starting the HPV vaccination series prior to his or her 15</w:t>
      </w:r>
      <w:r w:rsidRPr="00813482">
        <w:rPr>
          <w:lang w:eastAsia="en-AU"/>
        </w:rPr>
        <w:t xml:space="preserve">th </w:t>
      </w:r>
      <w:r>
        <w:rPr>
          <w:lang w:eastAsia="en-AU"/>
        </w:rPr>
        <w:t>birthday, he or she will require a third dose of vaccine</w:t>
      </w:r>
      <w:r w:rsidR="007E6009">
        <w:rPr>
          <w:lang w:eastAsia="en-AU"/>
        </w:rPr>
        <w:t xml:space="preserve">. </w:t>
      </w:r>
      <w:r w:rsidR="003D5900">
        <w:rPr>
          <w:lang w:eastAsia="en-AU"/>
        </w:rPr>
        <w:t xml:space="preserve">It will be important to ensure </w:t>
      </w:r>
      <w:r w:rsidR="007E6009">
        <w:rPr>
          <w:lang w:eastAsia="en-AU"/>
        </w:rPr>
        <w:t xml:space="preserve">that </w:t>
      </w:r>
      <w:r w:rsidR="003D5900">
        <w:rPr>
          <w:lang w:eastAsia="en-AU"/>
        </w:rPr>
        <w:t xml:space="preserve">vaccination is </w:t>
      </w:r>
      <w:r w:rsidR="007E6009">
        <w:rPr>
          <w:lang w:eastAsia="en-AU"/>
        </w:rPr>
        <w:t xml:space="preserve">commenced </w:t>
      </w:r>
      <w:r w:rsidR="003D5900">
        <w:rPr>
          <w:lang w:eastAsia="en-AU"/>
        </w:rPr>
        <w:t>prior to the age of 15 years</w:t>
      </w:r>
      <w:r w:rsidR="007E6009">
        <w:rPr>
          <w:lang w:eastAsia="en-AU"/>
        </w:rPr>
        <w:t xml:space="preserve"> in order for the child to be</w:t>
      </w:r>
      <w:r w:rsidR="00BC033D">
        <w:rPr>
          <w:lang w:eastAsia="en-AU"/>
        </w:rPr>
        <w:t xml:space="preserve"> fully </w:t>
      </w:r>
      <w:r w:rsidR="00BC033D" w:rsidRPr="00BC033D">
        <w:rPr>
          <w:lang w:eastAsia="en-AU"/>
        </w:rPr>
        <w:t>protected</w:t>
      </w:r>
      <w:r w:rsidR="007E6009">
        <w:rPr>
          <w:lang w:eastAsia="en-AU"/>
        </w:rPr>
        <w:t xml:space="preserve"> </w:t>
      </w:r>
      <w:r w:rsidR="00BC033D">
        <w:rPr>
          <w:lang w:eastAsia="en-AU"/>
        </w:rPr>
        <w:t xml:space="preserve">by </w:t>
      </w:r>
      <w:r w:rsidR="007E6009">
        <w:rPr>
          <w:lang w:eastAsia="en-AU"/>
        </w:rPr>
        <w:t>a 2-dose schedule</w:t>
      </w:r>
      <w:r w:rsidR="003D5900">
        <w:rPr>
          <w:lang w:eastAsia="en-AU"/>
        </w:rPr>
        <w:t>.</w:t>
      </w:r>
      <w:r w:rsidR="007E6009">
        <w:rPr>
          <w:lang w:eastAsia="en-AU"/>
        </w:rPr>
        <w:t xml:space="preserve"> </w:t>
      </w:r>
    </w:p>
    <w:p w14:paraId="2B31EF58" w14:textId="77777777" w:rsidR="00BD1D05" w:rsidRDefault="0098040D" w:rsidP="00813482">
      <w:pPr>
        <w:pStyle w:val="ListParagraph"/>
        <w:numPr>
          <w:ilvl w:val="0"/>
          <w:numId w:val="22"/>
        </w:numPr>
        <w:spacing w:before="120"/>
        <w:ind w:left="714" w:hanging="357"/>
        <w:contextualSpacing w:val="0"/>
      </w:pPr>
      <w:r>
        <w:rPr>
          <w:lang w:eastAsia="en-AU"/>
        </w:rPr>
        <w:t>T</w:t>
      </w:r>
      <w:r w:rsidR="00EF2E76">
        <w:rPr>
          <w:lang w:eastAsia="en-AU"/>
        </w:rPr>
        <w:t xml:space="preserve">he 9vHPV vaccine causes </w:t>
      </w:r>
      <w:r w:rsidR="003F5AC4">
        <w:rPr>
          <w:lang w:eastAsia="en-AU"/>
        </w:rPr>
        <w:t xml:space="preserve">slightly more injection site </w:t>
      </w:r>
      <w:r w:rsidR="00EF2E76">
        <w:rPr>
          <w:lang w:eastAsia="en-AU"/>
        </w:rPr>
        <w:t>reactions than the 4vHPV vaccine</w:t>
      </w:r>
      <w:r>
        <w:rPr>
          <w:lang w:eastAsia="en-AU"/>
        </w:rPr>
        <w:t xml:space="preserve"> and may therefore result in a higher proportion of children experiencing pain after each dose</w:t>
      </w:r>
      <w:r w:rsidR="00EF2E76">
        <w:rPr>
          <w:lang w:eastAsia="en-AU"/>
        </w:rPr>
        <w:t>.</w:t>
      </w:r>
      <w:r w:rsidR="00EF2E76">
        <w:rPr>
          <w:lang w:eastAsia="en-AU"/>
        </w:rPr>
        <w:fldChar w:fldCharType="begin">
          <w:fldData xml:space="preserve">PEVuZE5vdGU+PENpdGU+PEF1dGhvcj5Kb3VyYTwvQXV0aG9yPjxZZWFyPjIwMTU8L1llYXI+PFJl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</w:fldData>
        </w:fldChar>
      </w:r>
      <w:r w:rsidR="00F22D10">
        <w:rPr>
          <w:lang w:eastAsia="en-AU"/>
        </w:rPr>
        <w:instrText xml:space="preserve"> ADDIN EN.CITE </w:instrText>
      </w:r>
      <w:r w:rsidR="00F22D10">
        <w:rPr>
          <w:lang w:eastAsia="en-AU"/>
        </w:rPr>
        <w:fldChar w:fldCharType="begin">
          <w:fldData xml:space="preserve">PEVuZE5vdGU+PENpdGU+PEF1dGhvcj5Kb3VyYTwvQXV0aG9yPjxZZWFyPjIwMTU8L1llYXI+PFJl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</w:fldData>
        </w:fldChar>
      </w:r>
      <w:r w:rsidR="00F22D10">
        <w:rPr>
          <w:lang w:eastAsia="en-AU"/>
        </w:rPr>
        <w:instrText xml:space="preserve"> ADDIN EN.CITE.DATA </w:instrText>
      </w:r>
      <w:r w:rsidR="00F22D10">
        <w:rPr>
          <w:lang w:eastAsia="en-AU"/>
        </w:rPr>
      </w:r>
      <w:r w:rsidR="00F22D10">
        <w:rPr>
          <w:lang w:eastAsia="en-AU"/>
        </w:rPr>
        <w:fldChar w:fldCharType="end"/>
      </w:r>
      <w:r w:rsidR="00EF2E76">
        <w:rPr>
          <w:lang w:eastAsia="en-AU"/>
        </w:rPr>
      </w:r>
      <w:r w:rsidR="00EF2E76">
        <w:rPr>
          <w:lang w:eastAsia="en-AU"/>
        </w:rPr>
        <w:fldChar w:fldCharType="separate"/>
      </w:r>
      <w:hyperlink w:anchor="_ENREF_2" w:tooltip="Joura, 2015 #1846" w:history="1">
        <w:r w:rsidR="00C34DF7" w:rsidRPr="00F22D10">
          <w:rPr>
            <w:noProof/>
            <w:vertAlign w:val="superscript"/>
            <w:lang w:eastAsia="en-AU"/>
          </w:rPr>
          <w:t>2</w:t>
        </w:r>
      </w:hyperlink>
      <w:r w:rsidR="00F22D10" w:rsidRPr="00F22D10">
        <w:rPr>
          <w:noProof/>
          <w:vertAlign w:val="superscript"/>
          <w:lang w:eastAsia="en-AU"/>
        </w:rPr>
        <w:t>,</w:t>
      </w:r>
      <w:hyperlink w:anchor="_ENREF_4" w:tooltip="Moreira, 2016 #1994" w:history="1">
        <w:r w:rsidR="00C34DF7" w:rsidRPr="00F22D10">
          <w:rPr>
            <w:noProof/>
            <w:vertAlign w:val="superscript"/>
            <w:lang w:eastAsia="en-AU"/>
          </w:rPr>
          <w:t>4</w:t>
        </w:r>
      </w:hyperlink>
      <w:r w:rsidR="00EF2E76">
        <w:rPr>
          <w:lang w:eastAsia="en-AU"/>
        </w:rPr>
        <w:fldChar w:fldCharType="end"/>
      </w:r>
      <w:r w:rsidR="00EF2E76">
        <w:rPr>
          <w:lang w:eastAsia="en-AU"/>
        </w:rPr>
        <w:t xml:space="preserve"> </w:t>
      </w:r>
    </w:p>
    <w:p w14:paraId="628AB397" w14:textId="77777777" w:rsidR="00EF2E76" w:rsidRDefault="001114C3" w:rsidP="002740C5">
      <w:pPr>
        <w:pStyle w:val="ListParagraph"/>
        <w:numPr>
          <w:ilvl w:val="0"/>
          <w:numId w:val="22"/>
        </w:numPr>
        <w:spacing w:before="120"/>
        <w:ind w:left="714" w:hanging="357"/>
        <w:contextualSpacing w:val="0"/>
      </w:pPr>
      <w:r>
        <w:rPr>
          <w:lang w:eastAsia="en-AU"/>
        </w:rPr>
        <w:t>As</w:t>
      </w:r>
      <w:r w:rsidR="0098040D">
        <w:rPr>
          <w:lang w:eastAsia="en-AU"/>
        </w:rPr>
        <w:t xml:space="preserve"> there is no recommendation for additional vaccination with 9vHPV vaccine if an individual </w:t>
      </w:r>
      <w:r w:rsidR="00BA257E">
        <w:rPr>
          <w:lang w:eastAsia="en-AU"/>
        </w:rPr>
        <w:t xml:space="preserve">has completed vaccination </w:t>
      </w:r>
      <w:r w:rsidR="0098040D">
        <w:rPr>
          <w:lang w:eastAsia="en-AU"/>
        </w:rPr>
        <w:t xml:space="preserve">with either 2vHPV or 4vHPV vaccines, there may be concern </w:t>
      </w:r>
      <w:r w:rsidR="00891F56">
        <w:rPr>
          <w:lang w:eastAsia="en-AU"/>
        </w:rPr>
        <w:t xml:space="preserve">that </w:t>
      </w:r>
      <w:r w:rsidR="00BA257E">
        <w:rPr>
          <w:lang w:eastAsia="en-AU"/>
        </w:rPr>
        <w:t xml:space="preserve">these </w:t>
      </w:r>
      <w:r w:rsidR="00891F56">
        <w:rPr>
          <w:lang w:eastAsia="en-AU"/>
        </w:rPr>
        <w:t xml:space="preserve">individuals </w:t>
      </w:r>
      <w:r w:rsidR="00BA257E">
        <w:rPr>
          <w:lang w:eastAsia="en-AU"/>
        </w:rPr>
        <w:t>are not protected</w:t>
      </w:r>
      <w:r w:rsidR="00891F56">
        <w:rPr>
          <w:lang w:eastAsia="en-AU"/>
        </w:rPr>
        <w:t xml:space="preserve"> against the additional five HPV types included in the 9vHPV vaccine. </w:t>
      </w:r>
    </w:p>
    <w:p w14:paraId="39FDDF40" w14:textId="27CC01EE" w:rsidR="007D7914" w:rsidRDefault="007D7914" w:rsidP="007D7914">
      <w:pPr>
        <w:pStyle w:val="ListParagraph"/>
        <w:numPr>
          <w:ilvl w:val="0"/>
          <w:numId w:val="22"/>
        </w:numPr>
        <w:spacing w:before="120"/>
        <w:contextualSpacing w:val="0"/>
      </w:pPr>
      <w:r>
        <w:t xml:space="preserve"> </w:t>
      </w:r>
      <w:r w:rsidRPr="007D7914">
        <w:t xml:space="preserve">Immunocompromised </w:t>
      </w:r>
      <w:r>
        <w:t xml:space="preserve">persons aged </w:t>
      </w:r>
      <w:r w:rsidRPr="007D7914">
        <w:t>9</w:t>
      </w:r>
      <w:r>
        <w:t>–</w:t>
      </w:r>
      <w:r w:rsidRPr="007D7914">
        <w:t xml:space="preserve">14 years may only </w:t>
      </w:r>
      <w:r>
        <w:t>receive</w:t>
      </w:r>
      <w:r w:rsidRPr="007D7914">
        <w:t xml:space="preserve"> 2 doses</w:t>
      </w:r>
      <w:r>
        <w:t xml:space="preserve"> of 9vHPV vaccine. It will be essential for these</w:t>
      </w:r>
      <w:r w:rsidR="004B2409">
        <w:t xml:space="preserve"> individuals</w:t>
      </w:r>
      <w:r>
        <w:t xml:space="preserve"> to be identified and if necessary referred to a GP for completion of the schedule</w:t>
      </w:r>
      <w:r w:rsidRPr="007D7914">
        <w:t>.</w:t>
      </w:r>
    </w:p>
    <w:p w14:paraId="12BBAB05" w14:textId="77777777" w:rsidR="002740C5" w:rsidRPr="00813482" w:rsidRDefault="002740C5" w:rsidP="002740C5">
      <w:pPr>
        <w:pStyle w:val="ListParagraph"/>
        <w:spacing w:before="120"/>
        <w:ind w:left="714"/>
        <w:contextualSpacing w:val="0"/>
      </w:pPr>
    </w:p>
    <w:p w14:paraId="30B9DDEB" w14:textId="77777777" w:rsidR="008C4EF9" w:rsidRPr="00D96AA9" w:rsidRDefault="008C4EF9" w:rsidP="008F14DE">
      <w:pPr>
        <w:pStyle w:val="Heading1"/>
      </w:pPr>
      <w:r w:rsidRPr="00D96AA9">
        <w:t>Preference and values</w:t>
      </w:r>
    </w:p>
    <w:p w14:paraId="04D9ECCF" w14:textId="77777777" w:rsidR="00482EB4" w:rsidRDefault="00EF2E76" w:rsidP="00EF2E76">
      <w:pPr>
        <w:pStyle w:val="BodyText"/>
        <w:spacing w:after="0" w:line="240" w:lineRule="auto"/>
        <w:rPr>
          <w:sz w:val="24"/>
          <w:szCs w:val="24"/>
        </w:rPr>
      </w:pPr>
      <w:r>
        <w:rPr>
          <w:sz w:val="24"/>
          <w:szCs w:val="24"/>
        </w:rPr>
        <w:t>Implementing these changes to the use of HPV vaccines in line with the best available clinical advice is</w:t>
      </w:r>
      <w:r w:rsidR="006F3631" w:rsidRPr="00D96AA9">
        <w:rPr>
          <w:sz w:val="24"/>
          <w:szCs w:val="24"/>
        </w:rPr>
        <w:t xml:space="preserve"> anticipated to result in additional protection for individuals and the </w:t>
      </w:r>
      <w:r w:rsidR="00971DD4" w:rsidRPr="00D96AA9">
        <w:rPr>
          <w:sz w:val="24"/>
          <w:szCs w:val="24"/>
        </w:rPr>
        <w:t xml:space="preserve">wider </w:t>
      </w:r>
      <w:r w:rsidR="006F3631" w:rsidRPr="00D96AA9">
        <w:rPr>
          <w:sz w:val="24"/>
          <w:szCs w:val="24"/>
        </w:rPr>
        <w:t>community</w:t>
      </w:r>
      <w:r w:rsidR="007E6009">
        <w:rPr>
          <w:sz w:val="24"/>
          <w:szCs w:val="24"/>
        </w:rPr>
        <w:t xml:space="preserve"> (</w:t>
      </w:r>
      <w:r w:rsidR="007E6009" w:rsidRPr="00D96AA9">
        <w:rPr>
          <w:sz w:val="24"/>
          <w:szCs w:val="24"/>
        </w:rPr>
        <w:t>including those who are not vaccinated</w:t>
      </w:r>
      <w:r w:rsidR="007E6009">
        <w:rPr>
          <w:sz w:val="24"/>
          <w:szCs w:val="24"/>
        </w:rPr>
        <w:t>) against HPV related diseases, including cancer</w:t>
      </w:r>
      <w:r w:rsidR="00D31992">
        <w:rPr>
          <w:sz w:val="24"/>
          <w:szCs w:val="24"/>
        </w:rPr>
        <w:t>.</w:t>
      </w:r>
      <w:r w:rsidR="006F3631" w:rsidRPr="00D96AA9">
        <w:rPr>
          <w:sz w:val="24"/>
          <w:szCs w:val="24"/>
        </w:rPr>
        <w:t xml:space="preserve"> </w:t>
      </w:r>
      <w:r w:rsidR="00D31992">
        <w:rPr>
          <w:sz w:val="24"/>
          <w:szCs w:val="24"/>
        </w:rPr>
        <w:t>This</w:t>
      </w:r>
      <w:r w:rsidR="00D31992" w:rsidRPr="00D96AA9">
        <w:rPr>
          <w:sz w:val="24"/>
          <w:szCs w:val="24"/>
        </w:rPr>
        <w:t xml:space="preserve"> </w:t>
      </w:r>
      <w:r w:rsidR="006F3631" w:rsidRPr="00D96AA9">
        <w:rPr>
          <w:sz w:val="24"/>
          <w:szCs w:val="24"/>
        </w:rPr>
        <w:t xml:space="preserve">is considered consistent with parental and societal expectations of </w:t>
      </w:r>
      <w:r w:rsidR="00813482">
        <w:rPr>
          <w:sz w:val="24"/>
          <w:szCs w:val="24"/>
        </w:rPr>
        <w:t xml:space="preserve">Australia’s </w:t>
      </w:r>
      <w:r w:rsidR="00164CA4">
        <w:rPr>
          <w:sz w:val="24"/>
          <w:szCs w:val="24"/>
        </w:rPr>
        <w:t>NIP</w:t>
      </w:r>
      <w:r w:rsidR="006F3631" w:rsidRPr="00D96AA9">
        <w:rPr>
          <w:sz w:val="24"/>
          <w:szCs w:val="24"/>
        </w:rPr>
        <w:t>.</w:t>
      </w:r>
      <w:r w:rsidR="003E7F33">
        <w:rPr>
          <w:sz w:val="24"/>
          <w:szCs w:val="24"/>
        </w:rPr>
        <w:t xml:space="preserve"> </w:t>
      </w:r>
    </w:p>
    <w:p w14:paraId="004D5D9E" w14:textId="77777777" w:rsidR="008F14DE" w:rsidRDefault="008F14DE" w:rsidP="00EF2E76">
      <w:pPr>
        <w:pStyle w:val="BodyText"/>
        <w:spacing w:after="0" w:line="240" w:lineRule="auto"/>
        <w:rPr>
          <w:sz w:val="24"/>
          <w:szCs w:val="24"/>
        </w:rPr>
      </w:pPr>
    </w:p>
    <w:p w14:paraId="230FDAA4" w14:textId="77777777" w:rsidR="008C4EF9" w:rsidRDefault="008C4EF9" w:rsidP="008F14DE">
      <w:pPr>
        <w:pStyle w:val="Heading1"/>
      </w:pPr>
      <w:r w:rsidRPr="00D96AA9">
        <w:t>Resources and other considerations</w:t>
      </w:r>
    </w:p>
    <w:p w14:paraId="498581C4" w14:textId="77777777" w:rsidR="009E21FD" w:rsidRPr="00D96AA9" w:rsidRDefault="0014010A">
      <w:r>
        <w:t xml:space="preserve">The </w:t>
      </w:r>
      <w:r w:rsidR="00825130" w:rsidRPr="00D96AA9">
        <w:t xml:space="preserve">Product Information </w:t>
      </w:r>
      <w:r>
        <w:t xml:space="preserve">(PI) </w:t>
      </w:r>
      <w:r w:rsidR="00825130" w:rsidRPr="00D96AA9">
        <w:t xml:space="preserve">for </w:t>
      </w:r>
      <w:r w:rsidR="00306561">
        <w:t>9vHPV vaccine</w:t>
      </w:r>
      <w:r w:rsidR="00825130" w:rsidRPr="00D96AA9">
        <w:t xml:space="preserve"> is </w:t>
      </w:r>
      <w:r>
        <w:t xml:space="preserve">not publicly </w:t>
      </w:r>
      <w:r w:rsidR="00825130" w:rsidRPr="00D96AA9">
        <w:t>available</w:t>
      </w:r>
      <w:r>
        <w:t>. If</w:t>
      </w:r>
      <w:r w:rsidR="00825130" w:rsidRPr="00D96AA9">
        <w:t xml:space="preserve"> </w:t>
      </w:r>
      <w:r>
        <w:t>you would like to receive a copy of the PI for 9vHPV vaccine, please c</w:t>
      </w:r>
      <w:r w:rsidRPr="0014010A">
        <w:t xml:space="preserve">ontact the sponsor of the </w:t>
      </w:r>
      <w:r>
        <w:t>vaccine</w:t>
      </w:r>
      <w:r w:rsidRPr="0014010A">
        <w:t xml:space="preserve"> directly</w:t>
      </w:r>
      <w:r>
        <w:t xml:space="preserve">. </w:t>
      </w:r>
    </w:p>
    <w:p w14:paraId="66F0A3B2" w14:textId="77777777" w:rsidR="008C4EF9" w:rsidRPr="00D96AA9" w:rsidRDefault="008C4EF9" w:rsidP="008F14DE">
      <w:pPr>
        <w:pStyle w:val="Heading1"/>
      </w:pPr>
      <w:r w:rsidRPr="00D96AA9">
        <w:t>Practical information</w:t>
      </w:r>
    </w:p>
    <w:p w14:paraId="233A2C32" w14:textId="77777777" w:rsidR="00812CFB" w:rsidRDefault="00EB5E40" w:rsidP="002C39F4">
      <w:pPr>
        <w:pStyle w:val="BodyText"/>
        <w:spacing w:after="0" w:line="240" w:lineRule="auto"/>
        <w:rPr>
          <w:sz w:val="24"/>
          <w:szCs w:val="24"/>
          <w:highlight w:val="yellow"/>
        </w:rPr>
      </w:pPr>
      <w:r>
        <w:rPr>
          <w:sz w:val="24"/>
          <w:szCs w:val="24"/>
        </w:rPr>
        <w:t>C</w:t>
      </w:r>
      <w:r w:rsidR="00BB7086" w:rsidRPr="00D96AA9">
        <w:rPr>
          <w:sz w:val="24"/>
          <w:szCs w:val="24"/>
        </w:rPr>
        <w:t xml:space="preserve">ommunication to providers </w:t>
      </w:r>
      <w:r w:rsidR="003F5AC4">
        <w:rPr>
          <w:sz w:val="24"/>
          <w:szCs w:val="24"/>
        </w:rPr>
        <w:t>will</w:t>
      </w:r>
      <w:r w:rsidR="00BB7086" w:rsidRPr="00D96AA9">
        <w:rPr>
          <w:sz w:val="24"/>
          <w:szCs w:val="24"/>
        </w:rPr>
        <w:t xml:space="preserve"> be </w:t>
      </w:r>
      <w:r>
        <w:rPr>
          <w:sz w:val="24"/>
          <w:szCs w:val="24"/>
        </w:rPr>
        <w:t>clearly articulated</w:t>
      </w:r>
      <w:r w:rsidR="003F5AC4">
        <w:rPr>
          <w:sz w:val="24"/>
          <w:szCs w:val="24"/>
        </w:rPr>
        <w:t xml:space="preserve"> in the Australian Immunisation Handbook and other guidance</w:t>
      </w:r>
      <w:r w:rsidR="00BB7086" w:rsidRPr="00D96AA9">
        <w:rPr>
          <w:sz w:val="24"/>
          <w:szCs w:val="24"/>
        </w:rPr>
        <w:t xml:space="preserve"> to </w:t>
      </w:r>
      <w:r w:rsidR="0018131F">
        <w:rPr>
          <w:sz w:val="24"/>
          <w:szCs w:val="24"/>
        </w:rPr>
        <w:t xml:space="preserve">minimise confusion and </w:t>
      </w:r>
      <w:r w:rsidR="00BB7086" w:rsidRPr="00D96AA9">
        <w:rPr>
          <w:sz w:val="24"/>
          <w:szCs w:val="24"/>
        </w:rPr>
        <w:t xml:space="preserve">ensure </w:t>
      </w:r>
      <w:r w:rsidR="0018131F">
        <w:rPr>
          <w:sz w:val="24"/>
          <w:szCs w:val="24"/>
        </w:rPr>
        <w:t>smooth implementation of the</w:t>
      </w:r>
      <w:r w:rsidR="003D5900">
        <w:rPr>
          <w:sz w:val="24"/>
          <w:szCs w:val="24"/>
        </w:rPr>
        <w:t>se</w:t>
      </w:r>
      <w:r w:rsidR="0018131F">
        <w:rPr>
          <w:sz w:val="24"/>
          <w:szCs w:val="24"/>
        </w:rPr>
        <w:t xml:space="preserve"> </w:t>
      </w:r>
      <w:r w:rsidR="00EF2E76">
        <w:rPr>
          <w:sz w:val="24"/>
          <w:szCs w:val="24"/>
        </w:rPr>
        <w:t xml:space="preserve">proposed </w:t>
      </w:r>
      <w:r w:rsidR="0018131F">
        <w:rPr>
          <w:sz w:val="24"/>
          <w:szCs w:val="24"/>
        </w:rPr>
        <w:t>changes</w:t>
      </w:r>
      <w:r w:rsidR="003D5900">
        <w:rPr>
          <w:sz w:val="24"/>
          <w:szCs w:val="24"/>
        </w:rPr>
        <w:t xml:space="preserve"> in recommendations</w:t>
      </w:r>
      <w:r w:rsidR="00FB40F5" w:rsidRPr="00D96AA9">
        <w:rPr>
          <w:sz w:val="24"/>
          <w:szCs w:val="24"/>
        </w:rPr>
        <w:t>.</w:t>
      </w:r>
      <w:r w:rsidR="00FB40F5">
        <w:rPr>
          <w:sz w:val="24"/>
          <w:szCs w:val="24"/>
        </w:rPr>
        <w:t xml:space="preserve"> </w:t>
      </w:r>
      <w:r w:rsidR="0018131F">
        <w:rPr>
          <w:sz w:val="24"/>
          <w:szCs w:val="24"/>
        </w:rPr>
        <w:t>In particular, p</w:t>
      </w:r>
      <w:r w:rsidR="00FB40F5">
        <w:rPr>
          <w:sz w:val="24"/>
          <w:szCs w:val="24"/>
        </w:rPr>
        <w:t xml:space="preserve">roviders require clear guidance regarding </w:t>
      </w:r>
      <w:r w:rsidR="00813482">
        <w:rPr>
          <w:sz w:val="24"/>
          <w:szCs w:val="24"/>
        </w:rPr>
        <w:t>those who</w:t>
      </w:r>
      <w:r w:rsidR="003F5AC4">
        <w:rPr>
          <w:sz w:val="24"/>
          <w:szCs w:val="24"/>
        </w:rPr>
        <w:t xml:space="preserve"> are suitable to receive the new </w:t>
      </w:r>
      <w:r w:rsidR="005F1E56">
        <w:rPr>
          <w:sz w:val="24"/>
          <w:szCs w:val="24"/>
        </w:rPr>
        <w:t>2</w:t>
      </w:r>
      <w:r w:rsidR="003F5AC4">
        <w:rPr>
          <w:sz w:val="24"/>
          <w:szCs w:val="24"/>
        </w:rPr>
        <w:t xml:space="preserve">-dose schedule using the appropriate interval between doses, and </w:t>
      </w:r>
      <w:r w:rsidR="003F5AC4">
        <w:rPr>
          <w:sz w:val="24"/>
          <w:szCs w:val="24"/>
        </w:rPr>
        <w:lastRenderedPageBreak/>
        <w:t>those who continue to</w:t>
      </w:r>
      <w:r w:rsidR="00813482">
        <w:rPr>
          <w:sz w:val="24"/>
          <w:szCs w:val="24"/>
        </w:rPr>
        <w:t xml:space="preserve"> </w:t>
      </w:r>
      <w:r w:rsidR="0018131F">
        <w:rPr>
          <w:sz w:val="24"/>
          <w:szCs w:val="24"/>
        </w:rPr>
        <w:t xml:space="preserve">need </w:t>
      </w:r>
      <w:r w:rsidR="005F1E56">
        <w:rPr>
          <w:sz w:val="24"/>
          <w:szCs w:val="24"/>
        </w:rPr>
        <w:t xml:space="preserve">three </w:t>
      </w:r>
      <w:r w:rsidR="00813482">
        <w:rPr>
          <w:sz w:val="24"/>
          <w:szCs w:val="24"/>
        </w:rPr>
        <w:t xml:space="preserve">doses of HPV vaccine </w:t>
      </w:r>
      <w:r w:rsidR="002C39F4">
        <w:rPr>
          <w:sz w:val="24"/>
          <w:szCs w:val="24"/>
        </w:rPr>
        <w:t xml:space="preserve">in order to </w:t>
      </w:r>
      <w:r w:rsidR="0018131F">
        <w:rPr>
          <w:sz w:val="24"/>
          <w:szCs w:val="24"/>
        </w:rPr>
        <w:t xml:space="preserve">be fully protected. </w:t>
      </w:r>
      <w:r w:rsidR="002C39F4">
        <w:rPr>
          <w:sz w:val="24"/>
          <w:szCs w:val="24"/>
        </w:rPr>
        <w:t xml:space="preserve">It should </w:t>
      </w:r>
      <w:r w:rsidR="0018131F">
        <w:rPr>
          <w:sz w:val="24"/>
          <w:szCs w:val="24"/>
        </w:rPr>
        <w:t xml:space="preserve">also </w:t>
      </w:r>
      <w:r w:rsidR="002C39F4">
        <w:rPr>
          <w:sz w:val="24"/>
          <w:szCs w:val="24"/>
        </w:rPr>
        <w:t>be clear to p</w:t>
      </w:r>
      <w:r w:rsidR="00FB40F5">
        <w:rPr>
          <w:sz w:val="24"/>
          <w:szCs w:val="24"/>
        </w:rPr>
        <w:t xml:space="preserve">roviders and </w:t>
      </w:r>
      <w:r w:rsidR="002C39F4">
        <w:rPr>
          <w:sz w:val="24"/>
          <w:szCs w:val="24"/>
        </w:rPr>
        <w:t xml:space="preserve">members of </w:t>
      </w:r>
      <w:r w:rsidR="00FB40F5">
        <w:rPr>
          <w:sz w:val="24"/>
          <w:szCs w:val="24"/>
        </w:rPr>
        <w:t xml:space="preserve">the public </w:t>
      </w:r>
      <w:r w:rsidR="00E90694">
        <w:rPr>
          <w:sz w:val="24"/>
          <w:szCs w:val="24"/>
        </w:rPr>
        <w:t xml:space="preserve">that individuals who </w:t>
      </w:r>
      <w:r w:rsidR="002C39F4">
        <w:rPr>
          <w:sz w:val="24"/>
          <w:szCs w:val="24"/>
        </w:rPr>
        <w:t>commenced their</w:t>
      </w:r>
      <w:r w:rsidR="00E90694">
        <w:rPr>
          <w:sz w:val="24"/>
          <w:szCs w:val="24"/>
        </w:rPr>
        <w:t xml:space="preserve"> HPV vaccination </w:t>
      </w:r>
      <w:r w:rsidR="002C39F4">
        <w:rPr>
          <w:sz w:val="24"/>
          <w:szCs w:val="24"/>
        </w:rPr>
        <w:t xml:space="preserve">series </w:t>
      </w:r>
      <w:r w:rsidR="00E90694">
        <w:rPr>
          <w:sz w:val="24"/>
          <w:szCs w:val="24"/>
        </w:rPr>
        <w:t xml:space="preserve">with either 4vHPV </w:t>
      </w:r>
      <w:r w:rsidR="00976F3A">
        <w:rPr>
          <w:sz w:val="24"/>
          <w:szCs w:val="24"/>
        </w:rPr>
        <w:t xml:space="preserve">(or less commonly 2vHPV) </w:t>
      </w:r>
      <w:r w:rsidR="00E90694">
        <w:rPr>
          <w:sz w:val="24"/>
          <w:szCs w:val="24"/>
        </w:rPr>
        <w:t xml:space="preserve">vaccines may complete the series with the 9vHPV vaccine. However, they </w:t>
      </w:r>
      <w:r w:rsidR="00976F3A">
        <w:rPr>
          <w:sz w:val="24"/>
          <w:szCs w:val="24"/>
        </w:rPr>
        <w:t xml:space="preserve">will </w:t>
      </w:r>
      <w:r w:rsidR="00E90694">
        <w:rPr>
          <w:sz w:val="24"/>
          <w:szCs w:val="24"/>
        </w:rPr>
        <w:t xml:space="preserve">not </w:t>
      </w:r>
      <w:r w:rsidR="002740C5">
        <w:rPr>
          <w:sz w:val="24"/>
          <w:szCs w:val="24"/>
        </w:rPr>
        <w:t xml:space="preserve">be </w:t>
      </w:r>
      <w:r w:rsidR="00E90694">
        <w:rPr>
          <w:sz w:val="24"/>
          <w:szCs w:val="24"/>
        </w:rPr>
        <w:t xml:space="preserve">eligible to receive additional </w:t>
      </w:r>
      <w:r w:rsidR="003D5900">
        <w:rPr>
          <w:sz w:val="24"/>
          <w:szCs w:val="24"/>
        </w:rPr>
        <w:t xml:space="preserve">NIP-funded </w:t>
      </w:r>
      <w:r w:rsidR="00E90694">
        <w:rPr>
          <w:sz w:val="24"/>
          <w:szCs w:val="24"/>
        </w:rPr>
        <w:t xml:space="preserve">vaccination with the 9vHPV vaccine should they already have completed the series </w:t>
      </w:r>
      <w:r w:rsidR="002740C5">
        <w:rPr>
          <w:sz w:val="24"/>
          <w:szCs w:val="24"/>
        </w:rPr>
        <w:t>as they are</w:t>
      </w:r>
      <w:r w:rsidR="00E90694">
        <w:rPr>
          <w:sz w:val="24"/>
          <w:szCs w:val="24"/>
        </w:rPr>
        <w:t xml:space="preserve"> considered adequately protected</w:t>
      </w:r>
      <w:r w:rsidR="007E6009">
        <w:rPr>
          <w:sz w:val="24"/>
          <w:szCs w:val="24"/>
        </w:rPr>
        <w:t xml:space="preserve"> </w:t>
      </w:r>
      <w:r w:rsidR="00891F56">
        <w:rPr>
          <w:sz w:val="24"/>
          <w:szCs w:val="24"/>
        </w:rPr>
        <w:t xml:space="preserve">against oncogenic types 16 and 18 </w:t>
      </w:r>
      <w:r w:rsidR="007E6009">
        <w:rPr>
          <w:sz w:val="24"/>
          <w:szCs w:val="24"/>
        </w:rPr>
        <w:t>that cause</w:t>
      </w:r>
      <w:r w:rsidR="002740C5">
        <w:rPr>
          <w:sz w:val="24"/>
          <w:szCs w:val="24"/>
        </w:rPr>
        <w:t xml:space="preserve"> </w:t>
      </w:r>
      <w:r w:rsidR="00891F56">
        <w:rPr>
          <w:sz w:val="24"/>
          <w:szCs w:val="24"/>
        </w:rPr>
        <w:t xml:space="preserve">approximately 70% </w:t>
      </w:r>
      <w:r w:rsidR="002740C5">
        <w:rPr>
          <w:sz w:val="24"/>
          <w:szCs w:val="24"/>
        </w:rPr>
        <w:t>of</w:t>
      </w:r>
      <w:r w:rsidR="00891F56">
        <w:rPr>
          <w:sz w:val="24"/>
          <w:szCs w:val="24"/>
        </w:rPr>
        <w:t xml:space="preserve"> HPV-related cancers. </w:t>
      </w:r>
      <w:r w:rsidR="001E0B27">
        <w:rPr>
          <w:sz w:val="24"/>
          <w:szCs w:val="24"/>
        </w:rPr>
        <w:t>The 9vHPV vaccine could be purchased privately with a prescription.</w:t>
      </w:r>
      <w:r w:rsidR="001E0B27" w:rsidDel="001E0B27">
        <w:rPr>
          <w:sz w:val="24"/>
          <w:szCs w:val="24"/>
        </w:rPr>
        <w:t xml:space="preserve"> </w:t>
      </w:r>
    </w:p>
    <w:p w14:paraId="1A8AC55D" w14:textId="77777777" w:rsidR="00C34DF7" w:rsidRDefault="00C34DF7" w:rsidP="00C34DF7"/>
    <w:p w14:paraId="6272ECC5" w14:textId="77777777" w:rsidR="00C34DF7" w:rsidRDefault="00C34DF7">
      <w:pPr>
        <w:rPr>
          <w:b/>
        </w:rPr>
      </w:pPr>
      <w:r>
        <w:rPr>
          <w:b/>
        </w:rPr>
        <w:br w:type="page"/>
      </w:r>
    </w:p>
    <w:p w14:paraId="7143734B" w14:textId="77777777" w:rsidR="008C4EF9" w:rsidRPr="00C34DF7" w:rsidRDefault="008C4EF9" w:rsidP="008F14DE">
      <w:pPr>
        <w:pStyle w:val="Heading1"/>
      </w:pPr>
      <w:r w:rsidRPr="00C34DF7">
        <w:lastRenderedPageBreak/>
        <w:t>References</w:t>
      </w:r>
    </w:p>
    <w:p w14:paraId="0C97944E" w14:textId="77777777" w:rsidR="008C4EF9" w:rsidRPr="00C34DF7" w:rsidRDefault="008C4EF9" w:rsidP="00825130">
      <w:pPr>
        <w:ind w:left="709" w:hanging="709"/>
      </w:pPr>
    </w:p>
    <w:bookmarkStart w:id="2" w:name="list-4-13-1"/>
    <w:bookmarkEnd w:id="2"/>
    <w:p w14:paraId="64AA915A" w14:textId="77777777" w:rsidR="00C34DF7" w:rsidRPr="00C34DF7" w:rsidRDefault="00E30E45" w:rsidP="00C34DF7">
      <w:pPr>
        <w:pStyle w:val="EndNoteBibliography"/>
        <w:rPr>
          <w:rFonts w:ascii="Times New Roman" w:hAnsi="Times New Roman" w:cs="Times New Roman"/>
        </w:rPr>
      </w:pPr>
      <w:r w:rsidRPr="00C34DF7">
        <w:rPr>
          <w:rFonts w:ascii="Times New Roman" w:hAnsi="Times New Roman" w:cs="Times New Roman"/>
          <w:sz w:val="24"/>
          <w:szCs w:val="24"/>
        </w:rPr>
        <w:fldChar w:fldCharType="begin"/>
      </w:r>
      <w:r w:rsidRPr="00C34DF7">
        <w:rPr>
          <w:rFonts w:ascii="Times New Roman" w:hAnsi="Times New Roman" w:cs="Times New Roman"/>
          <w:sz w:val="24"/>
          <w:szCs w:val="24"/>
        </w:rPr>
        <w:instrText xml:space="preserve"> ADDIN EN.REFLIST </w:instrText>
      </w:r>
      <w:r w:rsidRPr="00C34DF7">
        <w:rPr>
          <w:rFonts w:ascii="Times New Roman" w:hAnsi="Times New Roman" w:cs="Times New Roman"/>
          <w:sz w:val="24"/>
          <w:szCs w:val="24"/>
        </w:rPr>
        <w:fldChar w:fldCharType="separate"/>
      </w:r>
      <w:bookmarkStart w:id="3" w:name="_ENREF_1"/>
      <w:r w:rsidR="00C34DF7" w:rsidRPr="00C34DF7">
        <w:rPr>
          <w:rFonts w:ascii="Times New Roman" w:hAnsi="Times New Roman" w:cs="Times New Roman"/>
        </w:rPr>
        <w:t>1.</w:t>
      </w:r>
      <w:r w:rsidR="00C34DF7" w:rsidRPr="00C34DF7">
        <w:rPr>
          <w:rFonts w:ascii="Times New Roman" w:hAnsi="Times New Roman" w:cs="Times New Roman"/>
        </w:rPr>
        <w:tab/>
        <w:t xml:space="preserve">World Health Organisation. Human papillomavirus vaccines: WHO position paper, May 2017. </w:t>
      </w:r>
      <w:r w:rsidR="00C34DF7" w:rsidRPr="00C34DF7">
        <w:rPr>
          <w:rFonts w:ascii="Times New Roman" w:hAnsi="Times New Roman" w:cs="Times New Roman"/>
          <w:i/>
        </w:rPr>
        <w:t>Weekly epidemiological record (WER)</w:t>
      </w:r>
      <w:r w:rsidR="00C34DF7" w:rsidRPr="00C34DF7">
        <w:rPr>
          <w:rFonts w:ascii="Times New Roman" w:hAnsi="Times New Roman" w:cs="Times New Roman"/>
        </w:rPr>
        <w:t xml:space="preserve"> 2017;92:241–68.</w:t>
      </w:r>
      <w:bookmarkEnd w:id="3"/>
    </w:p>
    <w:p w14:paraId="0F6DDFE2" w14:textId="77777777" w:rsidR="00C34DF7" w:rsidRPr="00C34DF7" w:rsidRDefault="00C34DF7" w:rsidP="00C34DF7">
      <w:pPr>
        <w:pStyle w:val="EndNoteBibliography"/>
        <w:rPr>
          <w:rFonts w:ascii="Times New Roman" w:hAnsi="Times New Roman" w:cs="Times New Roman"/>
        </w:rPr>
      </w:pPr>
      <w:bookmarkStart w:id="4" w:name="_ENREF_2"/>
      <w:r w:rsidRPr="00C34DF7">
        <w:rPr>
          <w:rFonts w:ascii="Times New Roman" w:hAnsi="Times New Roman" w:cs="Times New Roman"/>
        </w:rPr>
        <w:t>2.</w:t>
      </w:r>
      <w:r w:rsidRPr="00C34DF7">
        <w:rPr>
          <w:rFonts w:ascii="Times New Roman" w:hAnsi="Times New Roman" w:cs="Times New Roman"/>
        </w:rPr>
        <w:tab/>
        <w:t xml:space="preserve">Joura EA, Giuliano AR, Iversen OE, et al. A 9-valent HPV vaccine against infection and intraepithelial neoplasia in women. </w:t>
      </w:r>
      <w:r w:rsidRPr="00C34DF7">
        <w:rPr>
          <w:rFonts w:ascii="Times New Roman" w:hAnsi="Times New Roman" w:cs="Times New Roman"/>
          <w:i/>
        </w:rPr>
        <w:t>New England Journal of Medicine</w:t>
      </w:r>
      <w:r w:rsidRPr="00C34DF7">
        <w:rPr>
          <w:rFonts w:ascii="Times New Roman" w:hAnsi="Times New Roman" w:cs="Times New Roman"/>
        </w:rPr>
        <w:t xml:space="preserve"> 2015;372:711-23.</w:t>
      </w:r>
      <w:bookmarkEnd w:id="4"/>
    </w:p>
    <w:p w14:paraId="5FF86051" w14:textId="77777777" w:rsidR="00C34DF7" w:rsidRPr="00C34DF7" w:rsidRDefault="00C34DF7" w:rsidP="00C34DF7">
      <w:pPr>
        <w:pStyle w:val="EndNoteBibliography"/>
        <w:rPr>
          <w:rFonts w:ascii="Times New Roman" w:hAnsi="Times New Roman" w:cs="Times New Roman"/>
        </w:rPr>
      </w:pPr>
      <w:bookmarkStart w:id="5" w:name="_ENREF_3"/>
      <w:r w:rsidRPr="00C34DF7">
        <w:rPr>
          <w:rFonts w:ascii="Times New Roman" w:hAnsi="Times New Roman" w:cs="Times New Roman"/>
        </w:rPr>
        <w:t>3.</w:t>
      </w:r>
      <w:r w:rsidRPr="00C34DF7">
        <w:rPr>
          <w:rFonts w:ascii="Times New Roman" w:hAnsi="Times New Roman" w:cs="Times New Roman"/>
        </w:rPr>
        <w:tab/>
        <w:t xml:space="preserve">Iversen OE, Miranda MJ, Ulied A, et al. Immunogenicity of the 9-Valent HPV Vaccine Using 2-Dose Regimens in Girls and Boys vs a 3-Dose Regimen in Women. </w:t>
      </w:r>
      <w:r w:rsidRPr="00C34DF7">
        <w:rPr>
          <w:rFonts w:ascii="Times New Roman" w:hAnsi="Times New Roman" w:cs="Times New Roman"/>
          <w:i/>
        </w:rPr>
        <w:t>JAMA</w:t>
      </w:r>
      <w:r w:rsidRPr="00C34DF7">
        <w:rPr>
          <w:rFonts w:ascii="Times New Roman" w:hAnsi="Times New Roman" w:cs="Times New Roman"/>
        </w:rPr>
        <w:t xml:space="preserve"> 2016;316:2411-21.</w:t>
      </w:r>
      <w:bookmarkEnd w:id="5"/>
    </w:p>
    <w:p w14:paraId="37E14518" w14:textId="77777777" w:rsidR="00C34DF7" w:rsidRPr="00C34DF7" w:rsidRDefault="00C34DF7" w:rsidP="00C34DF7">
      <w:pPr>
        <w:pStyle w:val="EndNoteBibliography"/>
        <w:rPr>
          <w:rFonts w:ascii="Times New Roman" w:hAnsi="Times New Roman" w:cs="Times New Roman"/>
        </w:rPr>
      </w:pPr>
      <w:bookmarkStart w:id="6" w:name="_ENREF_4"/>
      <w:r w:rsidRPr="00C34DF7">
        <w:rPr>
          <w:rFonts w:ascii="Times New Roman" w:hAnsi="Times New Roman" w:cs="Times New Roman"/>
        </w:rPr>
        <w:t>4.</w:t>
      </w:r>
      <w:r w:rsidRPr="00C34DF7">
        <w:rPr>
          <w:rFonts w:ascii="Times New Roman" w:hAnsi="Times New Roman" w:cs="Times New Roman"/>
        </w:rPr>
        <w:tab/>
        <w:t xml:space="preserve">Moreira ED, Block SL, Ferris D, et al. Safety profile of the 9-valent HPV vaccine: a combined analysis of 7 phase III clinical trials. </w:t>
      </w:r>
      <w:r w:rsidRPr="00C34DF7">
        <w:rPr>
          <w:rFonts w:ascii="Times New Roman" w:hAnsi="Times New Roman" w:cs="Times New Roman"/>
          <w:i/>
        </w:rPr>
        <w:t>Pediatrics</w:t>
      </w:r>
      <w:r w:rsidRPr="00C34DF7">
        <w:rPr>
          <w:rFonts w:ascii="Times New Roman" w:hAnsi="Times New Roman" w:cs="Times New Roman"/>
        </w:rPr>
        <w:t xml:space="preserve"> 2016.</w:t>
      </w:r>
      <w:bookmarkEnd w:id="6"/>
    </w:p>
    <w:p w14:paraId="5404F453" w14:textId="77777777" w:rsidR="00C34DF7" w:rsidRPr="00C34DF7" w:rsidRDefault="00C34DF7" w:rsidP="00C34DF7">
      <w:pPr>
        <w:pStyle w:val="EndNoteBibliography"/>
        <w:rPr>
          <w:rFonts w:ascii="Times New Roman" w:hAnsi="Times New Roman" w:cs="Times New Roman"/>
        </w:rPr>
      </w:pPr>
      <w:bookmarkStart w:id="7" w:name="_ENREF_5"/>
      <w:r w:rsidRPr="00C34DF7">
        <w:rPr>
          <w:rFonts w:ascii="Times New Roman" w:hAnsi="Times New Roman" w:cs="Times New Roman"/>
        </w:rPr>
        <w:t>5.</w:t>
      </w:r>
      <w:r w:rsidRPr="00C34DF7">
        <w:rPr>
          <w:rFonts w:ascii="Times New Roman" w:hAnsi="Times New Roman" w:cs="Times New Roman"/>
        </w:rPr>
        <w:tab/>
        <w:t xml:space="preserve">Seyferth ER, Bratic JS, Bocchini Jr JA. Human papillomavirus epidemiology and vaccine recommendations: selected review of the recent literature. </w:t>
      </w:r>
      <w:r w:rsidRPr="00C34DF7">
        <w:rPr>
          <w:rFonts w:ascii="Times New Roman" w:hAnsi="Times New Roman" w:cs="Times New Roman"/>
          <w:i/>
        </w:rPr>
        <w:t>Current Opinion in Pediatrics</w:t>
      </w:r>
      <w:r w:rsidRPr="00C34DF7">
        <w:rPr>
          <w:rFonts w:ascii="Times New Roman" w:hAnsi="Times New Roman" w:cs="Times New Roman"/>
        </w:rPr>
        <w:t xml:space="preserve"> 2016;28:400-6.</w:t>
      </w:r>
      <w:bookmarkEnd w:id="7"/>
    </w:p>
    <w:p w14:paraId="4C069790" w14:textId="77777777" w:rsidR="00C34DF7" w:rsidRPr="00C34DF7" w:rsidRDefault="00C34DF7" w:rsidP="00C34DF7">
      <w:pPr>
        <w:pStyle w:val="EndNoteBibliography"/>
        <w:rPr>
          <w:rFonts w:ascii="Times New Roman" w:hAnsi="Times New Roman" w:cs="Times New Roman"/>
        </w:rPr>
      </w:pPr>
      <w:bookmarkStart w:id="8" w:name="_ENREF_6"/>
      <w:r w:rsidRPr="00C34DF7">
        <w:rPr>
          <w:rFonts w:ascii="Times New Roman" w:hAnsi="Times New Roman" w:cs="Times New Roman"/>
        </w:rPr>
        <w:t>6.</w:t>
      </w:r>
      <w:r w:rsidRPr="00C34DF7">
        <w:rPr>
          <w:rFonts w:ascii="Times New Roman" w:hAnsi="Times New Roman" w:cs="Times New Roman"/>
        </w:rPr>
        <w:tab/>
        <w:t xml:space="preserve">Brotherton JM, Tabrizi SN, Phillips S, et al. Looking beyond human papillomavirus (HPV) genotype 16 and 18: defining HPV genotype distribution in cervical cancers in Australia prior to vaccination </w:t>
      </w:r>
      <w:r w:rsidRPr="00C34DF7">
        <w:rPr>
          <w:rFonts w:ascii="Times New Roman" w:hAnsi="Times New Roman" w:cs="Times New Roman"/>
          <w:i/>
        </w:rPr>
        <w:t>International Journal of Cancer</w:t>
      </w:r>
      <w:r w:rsidRPr="00C34DF7">
        <w:rPr>
          <w:rFonts w:ascii="Times New Roman" w:hAnsi="Times New Roman" w:cs="Times New Roman"/>
        </w:rPr>
        <w:t xml:space="preserve"> 2017;In press.</w:t>
      </w:r>
      <w:bookmarkEnd w:id="8"/>
    </w:p>
    <w:p w14:paraId="7CEA5929" w14:textId="77777777" w:rsidR="00C34DF7" w:rsidRPr="00C34DF7" w:rsidRDefault="00C34DF7" w:rsidP="00C34DF7">
      <w:pPr>
        <w:pStyle w:val="EndNoteBibliography"/>
        <w:rPr>
          <w:rFonts w:ascii="Times New Roman" w:hAnsi="Times New Roman" w:cs="Times New Roman"/>
        </w:rPr>
      </w:pPr>
      <w:bookmarkStart w:id="9" w:name="_ENREF_7"/>
      <w:r w:rsidRPr="00C34DF7">
        <w:rPr>
          <w:rFonts w:ascii="Times New Roman" w:hAnsi="Times New Roman" w:cs="Times New Roman"/>
        </w:rPr>
        <w:t>7.</w:t>
      </w:r>
      <w:r w:rsidRPr="00C34DF7">
        <w:rPr>
          <w:rFonts w:ascii="Times New Roman" w:hAnsi="Times New Roman" w:cs="Times New Roman"/>
        </w:rPr>
        <w:tab/>
        <w:t xml:space="preserve">Dobson S, McNeil S, Dionne M, et al. Immunogenicity of 2 doses of HPV Vaccine in younger adolescents vs 3 doses in young women. </w:t>
      </w:r>
      <w:r w:rsidRPr="00C34DF7">
        <w:rPr>
          <w:rFonts w:ascii="Times New Roman" w:hAnsi="Times New Roman" w:cs="Times New Roman"/>
          <w:i/>
        </w:rPr>
        <w:t>JAMA</w:t>
      </w:r>
      <w:r w:rsidRPr="00C34DF7">
        <w:rPr>
          <w:rFonts w:ascii="Times New Roman" w:hAnsi="Times New Roman" w:cs="Times New Roman"/>
        </w:rPr>
        <w:t xml:space="preserve"> 2013;309.</w:t>
      </w:r>
      <w:bookmarkEnd w:id="9"/>
    </w:p>
    <w:p w14:paraId="2BDAD54C" w14:textId="77777777" w:rsidR="00C34DF7" w:rsidRPr="00C34DF7" w:rsidRDefault="00C34DF7" w:rsidP="00C34DF7">
      <w:pPr>
        <w:pStyle w:val="EndNoteBibliography"/>
        <w:rPr>
          <w:rFonts w:ascii="Times New Roman" w:hAnsi="Times New Roman" w:cs="Times New Roman"/>
        </w:rPr>
      </w:pPr>
      <w:bookmarkStart w:id="10" w:name="_ENREF_8"/>
      <w:r w:rsidRPr="00C34DF7">
        <w:rPr>
          <w:rFonts w:ascii="Times New Roman" w:hAnsi="Times New Roman" w:cs="Times New Roman"/>
        </w:rPr>
        <w:t>8.</w:t>
      </w:r>
      <w:r w:rsidRPr="00C34DF7">
        <w:rPr>
          <w:rFonts w:ascii="Times New Roman" w:hAnsi="Times New Roman" w:cs="Times New Roman"/>
        </w:rPr>
        <w:tab/>
        <w:t xml:space="preserve">Romanowski B, Schwarz TF, Ferguson LM, et al. Immunogenicity and safety of the HPV-16/18 AS04-adjuvanted vaccine administered as a 2-dose schedule compared with the licensed 3-dose schedule: results from a randomized study. </w:t>
      </w:r>
      <w:r w:rsidRPr="00C34DF7">
        <w:rPr>
          <w:rFonts w:ascii="Times New Roman" w:hAnsi="Times New Roman" w:cs="Times New Roman"/>
          <w:i/>
        </w:rPr>
        <w:t>Human Vaccines</w:t>
      </w:r>
      <w:r w:rsidRPr="00C34DF7">
        <w:rPr>
          <w:rFonts w:ascii="Times New Roman" w:hAnsi="Times New Roman" w:cs="Times New Roman"/>
        </w:rPr>
        <w:t xml:space="preserve"> 2011;7:1374-86.</w:t>
      </w:r>
      <w:bookmarkEnd w:id="10"/>
    </w:p>
    <w:p w14:paraId="789896F7" w14:textId="77777777" w:rsidR="00C34DF7" w:rsidRPr="00C34DF7" w:rsidRDefault="00C34DF7" w:rsidP="00C34DF7">
      <w:pPr>
        <w:pStyle w:val="EndNoteBibliography"/>
        <w:rPr>
          <w:rFonts w:ascii="Times New Roman" w:hAnsi="Times New Roman" w:cs="Times New Roman"/>
        </w:rPr>
      </w:pPr>
      <w:bookmarkStart w:id="11" w:name="_ENREF_9"/>
      <w:r w:rsidRPr="00C34DF7">
        <w:rPr>
          <w:rFonts w:ascii="Times New Roman" w:hAnsi="Times New Roman" w:cs="Times New Roman"/>
        </w:rPr>
        <w:t>9.</w:t>
      </w:r>
      <w:r w:rsidRPr="00C34DF7">
        <w:rPr>
          <w:rFonts w:ascii="Times New Roman" w:hAnsi="Times New Roman" w:cs="Times New Roman"/>
        </w:rPr>
        <w:tab/>
        <w:t xml:space="preserve">Romanowski B. Sustained efficacy and immunogenicity of the human papillomavirus (HPV)-16/18 AS04 adjuvanted vaccine: analysis of a randomised placebo controlled trial up to 6.4 years. </w:t>
      </w:r>
      <w:r w:rsidRPr="00C34DF7">
        <w:rPr>
          <w:rFonts w:ascii="Times New Roman" w:hAnsi="Times New Roman" w:cs="Times New Roman"/>
          <w:i/>
        </w:rPr>
        <w:t>Lancet</w:t>
      </w:r>
      <w:r w:rsidRPr="00C34DF7">
        <w:rPr>
          <w:rFonts w:ascii="Times New Roman" w:hAnsi="Times New Roman" w:cs="Times New Roman"/>
        </w:rPr>
        <w:t xml:space="preserve"> 2009;374:1875-85.</w:t>
      </w:r>
      <w:bookmarkEnd w:id="11"/>
    </w:p>
    <w:p w14:paraId="3235528C" w14:textId="77777777" w:rsidR="00C34DF7" w:rsidRPr="00C34DF7" w:rsidRDefault="00C34DF7" w:rsidP="00C34DF7">
      <w:pPr>
        <w:pStyle w:val="EndNoteBibliography"/>
        <w:rPr>
          <w:rFonts w:ascii="Times New Roman" w:hAnsi="Times New Roman" w:cs="Times New Roman"/>
        </w:rPr>
      </w:pPr>
      <w:bookmarkStart w:id="12" w:name="_ENREF_10"/>
      <w:r w:rsidRPr="00C34DF7">
        <w:rPr>
          <w:rFonts w:ascii="Times New Roman" w:hAnsi="Times New Roman" w:cs="Times New Roman"/>
        </w:rPr>
        <w:t>10.</w:t>
      </w:r>
      <w:r w:rsidRPr="00C34DF7">
        <w:rPr>
          <w:rFonts w:ascii="Times New Roman" w:hAnsi="Times New Roman" w:cs="Times New Roman"/>
        </w:rPr>
        <w:tab/>
        <w:t xml:space="preserve">World Health Organisation. Global Advisory Committee on Vaccine Safety, 2–3 December 2015. 2016. Available from: </w:t>
      </w:r>
      <w:hyperlink r:id="rId14" w:history="1">
        <w:r w:rsidRPr="00C34DF7">
          <w:rPr>
            <w:rStyle w:val="Hyperlink"/>
            <w:rFonts w:cs="Times New Roman"/>
          </w:rPr>
          <w:t>http://www.who.int/vaccine_safety/committee/reports/wer9103.pdf?ua=1</w:t>
        </w:r>
      </w:hyperlink>
      <w:r w:rsidRPr="00C34DF7">
        <w:rPr>
          <w:rFonts w:ascii="Times New Roman" w:hAnsi="Times New Roman" w:cs="Times New Roman"/>
        </w:rPr>
        <w:t xml:space="preserve"> Accessed March 1.</w:t>
      </w:r>
      <w:bookmarkEnd w:id="12"/>
    </w:p>
    <w:p w14:paraId="7944888B" w14:textId="77777777" w:rsidR="00C34DF7" w:rsidRPr="00C34DF7" w:rsidRDefault="00C34DF7" w:rsidP="00C34DF7">
      <w:pPr>
        <w:pStyle w:val="EndNoteBibliography"/>
        <w:rPr>
          <w:rFonts w:ascii="Times New Roman" w:hAnsi="Times New Roman" w:cs="Times New Roman"/>
        </w:rPr>
      </w:pPr>
      <w:bookmarkStart w:id="13" w:name="_ENREF_11"/>
      <w:r w:rsidRPr="00C34DF7">
        <w:rPr>
          <w:rFonts w:ascii="Times New Roman" w:hAnsi="Times New Roman" w:cs="Times New Roman"/>
        </w:rPr>
        <w:t>11.</w:t>
      </w:r>
      <w:r w:rsidRPr="00C34DF7">
        <w:rPr>
          <w:rFonts w:ascii="Times New Roman" w:hAnsi="Times New Roman" w:cs="Times New Roman"/>
        </w:rPr>
        <w:tab/>
        <w:t>European Centre for Disease Prevention and Control (ECDC). Introduction of HPV vaccines in European Union countries – an update. Stolkholm: ECDC; 2012.</w:t>
      </w:r>
      <w:bookmarkEnd w:id="13"/>
    </w:p>
    <w:p w14:paraId="4BF15A82" w14:textId="77777777" w:rsidR="00C34DF7" w:rsidRPr="00C34DF7" w:rsidRDefault="00C34DF7" w:rsidP="00C34DF7">
      <w:pPr>
        <w:pStyle w:val="EndNoteBibliography"/>
        <w:rPr>
          <w:rFonts w:ascii="Times New Roman" w:hAnsi="Times New Roman" w:cs="Times New Roman"/>
        </w:rPr>
      </w:pPr>
      <w:bookmarkStart w:id="14" w:name="_ENREF_12"/>
      <w:r w:rsidRPr="00C34DF7">
        <w:rPr>
          <w:rFonts w:ascii="Times New Roman" w:hAnsi="Times New Roman" w:cs="Times New Roman"/>
        </w:rPr>
        <w:t>12.</w:t>
      </w:r>
      <w:r w:rsidRPr="00C34DF7">
        <w:rPr>
          <w:rFonts w:ascii="Times New Roman" w:hAnsi="Times New Roman" w:cs="Times New Roman"/>
        </w:rPr>
        <w:tab/>
        <w:t xml:space="preserve">World Health Organization. Meeting of the Global Advisory Committee on Vaccine Safety, 7-8 June 2017. </w:t>
      </w:r>
      <w:r w:rsidRPr="00C34DF7">
        <w:rPr>
          <w:rFonts w:ascii="Times New Roman" w:hAnsi="Times New Roman" w:cs="Times New Roman"/>
          <w:i/>
        </w:rPr>
        <w:t>Weekly Epidemiological Record</w:t>
      </w:r>
      <w:r w:rsidRPr="00C34DF7">
        <w:rPr>
          <w:rFonts w:ascii="Times New Roman" w:hAnsi="Times New Roman" w:cs="Times New Roman"/>
        </w:rPr>
        <w:t xml:space="preserve"> 2017;92:393-404.</w:t>
      </w:r>
      <w:bookmarkEnd w:id="14"/>
    </w:p>
    <w:p w14:paraId="6E1E31F0" w14:textId="77777777" w:rsidR="00C34DF7" w:rsidRPr="00C34DF7" w:rsidRDefault="00C34DF7" w:rsidP="00C34DF7">
      <w:pPr>
        <w:pStyle w:val="EndNoteBibliography"/>
        <w:rPr>
          <w:rFonts w:ascii="Times New Roman" w:hAnsi="Times New Roman" w:cs="Times New Roman"/>
        </w:rPr>
      </w:pPr>
      <w:bookmarkStart w:id="15" w:name="_ENREF_13"/>
      <w:r w:rsidRPr="00C34DF7">
        <w:rPr>
          <w:rFonts w:ascii="Times New Roman" w:hAnsi="Times New Roman" w:cs="Times New Roman"/>
        </w:rPr>
        <w:t>13.</w:t>
      </w:r>
      <w:r w:rsidRPr="00C34DF7">
        <w:rPr>
          <w:rFonts w:ascii="Times New Roman" w:hAnsi="Times New Roman" w:cs="Times New Roman"/>
        </w:rPr>
        <w:tab/>
        <w:t xml:space="preserve">World Health Organization Global Advisory Committee on Vaccine Safety. Statement on Safety of HPV vaccines. 2015. Available from: </w:t>
      </w:r>
      <w:hyperlink r:id="rId15" w:history="1">
        <w:r w:rsidRPr="00C34DF7">
          <w:rPr>
            <w:rStyle w:val="Hyperlink"/>
            <w:rFonts w:cs="Times New Roman"/>
          </w:rPr>
          <w:t>http://www.who.int/vaccine_safety/committee/topics/hpv/en/</w:t>
        </w:r>
      </w:hyperlink>
      <w:r w:rsidRPr="00C34DF7">
        <w:rPr>
          <w:rFonts w:ascii="Times New Roman" w:hAnsi="Times New Roman" w:cs="Times New Roman"/>
        </w:rPr>
        <w:t>.</w:t>
      </w:r>
      <w:bookmarkEnd w:id="15"/>
    </w:p>
    <w:p w14:paraId="1BCDB823" w14:textId="77777777" w:rsidR="00C34DF7" w:rsidRPr="00C34DF7" w:rsidRDefault="00C34DF7" w:rsidP="00C34DF7">
      <w:pPr>
        <w:pStyle w:val="EndNoteBibliography"/>
        <w:rPr>
          <w:rFonts w:ascii="Times New Roman" w:hAnsi="Times New Roman" w:cs="Times New Roman"/>
        </w:rPr>
      </w:pPr>
      <w:bookmarkStart w:id="16" w:name="_ENREF_14"/>
      <w:r w:rsidRPr="00C34DF7">
        <w:rPr>
          <w:rFonts w:ascii="Times New Roman" w:hAnsi="Times New Roman" w:cs="Times New Roman"/>
        </w:rPr>
        <w:t>14.</w:t>
      </w:r>
      <w:r w:rsidRPr="00C34DF7">
        <w:rPr>
          <w:rFonts w:ascii="Times New Roman" w:hAnsi="Times New Roman" w:cs="Times New Roman"/>
        </w:rPr>
        <w:tab/>
        <w:t xml:space="preserve">Garland SM, Cheung TH, McNeill S, et al. Safety and immunogenicity of a 9-valent HPV vaccine in females 12-26 years of age who previously received the quadrivalent HPV vaccine. </w:t>
      </w:r>
      <w:r w:rsidRPr="00C34DF7">
        <w:rPr>
          <w:rFonts w:ascii="Times New Roman" w:hAnsi="Times New Roman" w:cs="Times New Roman"/>
          <w:i/>
        </w:rPr>
        <w:t>Vaccine</w:t>
      </w:r>
      <w:r w:rsidRPr="00C34DF7">
        <w:rPr>
          <w:rFonts w:ascii="Times New Roman" w:hAnsi="Times New Roman" w:cs="Times New Roman"/>
        </w:rPr>
        <w:t xml:space="preserve"> 2015;33:6855-64.</w:t>
      </w:r>
      <w:bookmarkEnd w:id="16"/>
    </w:p>
    <w:p w14:paraId="2CD72196" w14:textId="77777777" w:rsidR="008C4EF9" w:rsidRPr="00C34DF7" w:rsidRDefault="00E30E45" w:rsidP="002F3AE3">
      <w:r w:rsidRPr="00C34DF7">
        <w:fldChar w:fldCharType="end"/>
      </w:r>
    </w:p>
    <w:sectPr w:rsidR="008C4EF9" w:rsidRPr="00C34DF7" w:rsidSect="00CE6C7A">
      <w:headerReference w:type="default" r:id="rId16"/>
      <w:footerReference w:type="default" r:id="rId17"/>
      <w:pgSz w:w="11906" w:h="16838"/>
      <w:pgMar w:top="1134" w:right="1134" w:bottom="1134" w:left="1134"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430BD481"/>
  <w15:commentEx w15:done="0" w15:paraId="74B11BA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E5AAD8" w14:textId="77777777" w:rsidR="003623FC" w:rsidRDefault="003623FC" w:rsidP="00BB7086">
      <w:r>
        <w:separator/>
      </w:r>
    </w:p>
  </w:endnote>
  <w:endnote w:type="continuationSeparator" w:id="0">
    <w:p w14:paraId="14498926" w14:textId="77777777" w:rsidR="003623FC" w:rsidRDefault="003623FC" w:rsidP="00BB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Iskoola Pota">
    <w:panose1 w:val="020B0502040204020203"/>
    <w:charset w:val="00"/>
    <w:family w:val="swiss"/>
    <w:pitch w:val="variable"/>
    <w:sig w:usb0="00000003" w:usb1="00000000" w:usb2="000002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500382"/>
      <w:docPartObj>
        <w:docPartGallery w:val="Page Numbers (Bottom of Page)"/>
        <w:docPartUnique/>
      </w:docPartObj>
    </w:sdtPr>
    <w:sdtEndPr>
      <w:rPr>
        <w:noProof/>
      </w:rPr>
    </w:sdtEndPr>
    <w:sdtContent>
      <w:p w14:paraId="26888D1B" w14:textId="77777777" w:rsidR="00482EB4" w:rsidRDefault="00482EB4">
        <w:pPr>
          <w:pStyle w:val="Footer"/>
          <w:jc w:val="right"/>
        </w:pPr>
        <w:r>
          <w:fldChar w:fldCharType="begin"/>
        </w:r>
        <w:r>
          <w:instrText xml:space="preserve"> PAGE   \* MERGEFORMAT </w:instrText>
        </w:r>
        <w:r>
          <w:fldChar w:fldCharType="separate"/>
        </w:r>
        <w:r w:rsidR="008F14DE">
          <w:rPr>
            <w:noProof/>
          </w:rPr>
          <w:t>6</w:t>
        </w:r>
        <w:r>
          <w:rPr>
            <w:noProof/>
          </w:rPr>
          <w:fldChar w:fldCharType="end"/>
        </w:r>
      </w:p>
    </w:sdtContent>
  </w:sdt>
  <w:p w14:paraId="5EA69640" w14:textId="0964FD0C" w:rsidR="00482EB4" w:rsidRDefault="00482EB4" w:rsidP="00137826">
    <w:pPr>
      <w:pStyle w:val="Footer"/>
    </w:pPr>
    <w:r>
      <w:t xml:space="preserve">Public-consultation-document-HPV vaccination program </w:t>
    </w:r>
    <w:proofErr w:type="spellStart"/>
    <w:r>
      <w:t>changes_</w:t>
    </w:r>
    <w:r w:rsidR="006E29BF">
      <w:t>December</w:t>
    </w:r>
    <w:proofErr w:type="spellEnd"/>
    <w:r w:rsidR="00C65CF4">
      <w:t xml:space="preserve"> 2017 </w:t>
    </w:r>
  </w:p>
  <w:p w14:paraId="0107409A" w14:textId="77777777" w:rsidR="00482EB4" w:rsidRDefault="00482E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BA18AB" w14:textId="77777777" w:rsidR="003623FC" w:rsidRDefault="003623FC" w:rsidP="00BB7086">
      <w:r>
        <w:separator/>
      </w:r>
    </w:p>
  </w:footnote>
  <w:footnote w:type="continuationSeparator" w:id="0">
    <w:p w14:paraId="792FB1F7" w14:textId="77777777" w:rsidR="003623FC" w:rsidRDefault="003623FC" w:rsidP="00BB7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9A6BB" w14:textId="77777777" w:rsidR="00482EB4" w:rsidRPr="00556ABC" w:rsidRDefault="00482EB4" w:rsidP="00556A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7614"/>
    <w:multiLevelType w:val="hybridMultilevel"/>
    <w:tmpl w:val="601215F0"/>
    <w:lvl w:ilvl="0" w:tplc="3460D556">
      <w:start w:val="1"/>
      <w:numFmt w:val="bullet"/>
      <w:pStyle w:val="Summaryboxbullettex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D20AA1"/>
    <w:multiLevelType w:val="hybridMultilevel"/>
    <w:tmpl w:val="C20842EC"/>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
    <w:nsid w:val="0EFA51D4"/>
    <w:multiLevelType w:val="hybridMultilevel"/>
    <w:tmpl w:val="7542FEDE"/>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1035613"/>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3973690"/>
    <w:multiLevelType w:val="hybridMultilevel"/>
    <w:tmpl w:val="9FB0C2EA"/>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4373520"/>
    <w:multiLevelType w:val="hybridMultilevel"/>
    <w:tmpl w:val="B53AE23C"/>
    <w:lvl w:ilvl="0" w:tplc="AEB28A4C">
      <w:start w:val="4"/>
      <w:numFmt w:val="decimal"/>
      <w:lvlText w:val="%1."/>
      <w:lvlJc w:val="left"/>
      <w:pPr>
        <w:ind w:left="720" w:hanging="360"/>
      </w:pPr>
      <w:rPr>
        <w:rFonts w:ascii="Times New Roman" w:eastAsia="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DDB2106"/>
    <w:multiLevelType w:val="hybridMultilevel"/>
    <w:tmpl w:val="51FA78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F007DD3"/>
    <w:multiLevelType w:val="multilevel"/>
    <w:tmpl w:val="41ACBA0E"/>
    <w:styleLink w:val="WPReportTemplate"/>
    <w:lvl w:ilvl="0">
      <w:start w:val="1"/>
      <w:numFmt w:val="decimal"/>
      <w:lvlText w:val="%1."/>
      <w:lvlJc w:val="left"/>
      <w:pPr>
        <w:ind w:left="1516" w:hanging="360"/>
      </w:pPr>
      <w:rPr>
        <w:rFonts w:ascii="Arial" w:hAnsi="Arial" w:hint="default"/>
        <w:b/>
        <w:color w:val="0099CC"/>
        <w:sz w:val="28"/>
      </w:rPr>
    </w:lvl>
    <w:lvl w:ilvl="1">
      <w:start w:val="1"/>
      <w:numFmt w:val="decimal"/>
      <w:lvlRestart w:val="0"/>
      <w:lvlText w:val="%1.%2."/>
      <w:lvlJc w:val="left"/>
      <w:pPr>
        <w:ind w:left="1440" w:hanging="360"/>
      </w:pPr>
      <w:rPr>
        <w:rFonts w:ascii="Arial" w:hAnsi="Arial" w:hint="default"/>
        <w:b/>
        <w:color w:val="0099CC"/>
        <w:sz w:val="24"/>
      </w:rPr>
    </w:lvl>
    <w:lvl w:ilvl="2">
      <w:start w:val="1"/>
      <w:numFmt w:val="decimal"/>
      <w:lvlRestart w:val="0"/>
      <w:lvlText w:val="%3.1.1"/>
      <w:lvlJc w:val="right"/>
      <w:pPr>
        <w:ind w:left="1772" w:hanging="180"/>
      </w:pPr>
      <w:rPr>
        <w:rFonts w:ascii="Arial" w:hAnsi="Arial" w:hint="default"/>
        <w:b/>
        <w:i w:val="0"/>
        <w:color w:val="0099CC"/>
        <w:sz w:val="22"/>
      </w:rPr>
    </w:lvl>
    <w:lvl w:ilvl="3">
      <w:start w:val="1"/>
      <w:numFmt w:val="decimal"/>
      <w:lvlText w:val="%4."/>
      <w:lvlJc w:val="left"/>
      <w:pPr>
        <w:ind w:left="3676" w:hanging="360"/>
      </w:pPr>
      <w:rPr>
        <w:rFonts w:hint="default"/>
      </w:rPr>
    </w:lvl>
    <w:lvl w:ilvl="4">
      <w:start w:val="1"/>
      <w:numFmt w:val="lowerLetter"/>
      <w:lvlText w:val="%5."/>
      <w:lvlJc w:val="left"/>
      <w:pPr>
        <w:ind w:left="4396" w:hanging="360"/>
      </w:pPr>
      <w:rPr>
        <w:rFonts w:hint="default"/>
      </w:rPr>
    </w:lvl>
    <w:lvl w:ilvl="5">
      <w:start w:val="1"/>
      <w:numFmt w:val="lowerRoman"/>
      <w:lvlText w:val="%6."/>
      <w:lvlJc w:val="right"/>
      <w:pPr>
        <w:ind w:left="5116" w:hanging="180"/>
      </w:pPr>
      <w:rPr>
        <w:rFonts w:hint="default"/>
      </w:rPr>
    </w:lvl>
    <w:lvl w:ilvl="6">
      <w:start w:val="1"/>
      <w:numFmt w:val="decimal"/>
      <w:lvlText w:val="%7."/>
      <w:lvlJc w:val="left"/>
      <w:pPr>
        <w:ind w:left="5836" w:hanging="360"/>
      </w:pPr>
      <w:rPr>
        <w:rFonts w:hint="default"/>
      </w:rPr>
    </w:lvl>
    <w:lvl w:ilvl="7">
      <w:start w:val="1"/>
      <w:numFmt w:val="lowerLetter"/>
      <w:lvlText w:val="%8."/>
      <w:lvlJc w:val="left"/>
      <w:pPr>
        <w:ind w:left="6556" w:hanging="360"/>
      </w:pPr>
      <w:rPr>
        <w:rFonts w:hint="default"/>
      </w:rPr>
    </w:lvl>
    <w:lvl w:ilvl="8">
      <w:start w:val="1"/>
      <w:numFmt w:val="lowerRoman"/>
      <w:lvlText w:val="%9."/>
      <w:lvlJc w:val="right"/>
      <w:pPr>
        <w:ind w:left="7276" w:hanging="180"/>
      </w:pPr>
      <w:rPr>
        <w:rFonts w:hint="default"/>
      </w:rPr>
    </w:lvl>
  </w:abstractNum>
  <w:abstractNum w:abstractNumId="8">
    <w:nsid w:val="212A12E8"/>
    <w:multiLevelType w:val="hybridMultilevel"/>
    <w:tmpl w:val="45C6353A"/>
    <w:lvl w:ilvl="0" w:tplc="F27E7C7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5FD1D91"/>
    <w:multiLevelType w:val="multilevel"/>
    <w:tmpl w:val="57CCA226"/>
    <w:styleLink w:val="Style12"/>
    <w:lvl w:ilvl="0">
      <w:start w:val="1"/>
      <w:numFmt w:val="decimal"/>
      <w:lvlText w:val="%1"/>
      <w:lvlJc w:val="left"/>
      <w:pPr>
        <w:tabs>
          <w:tab w:val="num" w:pos="3698"/>
        </w:tabs>
        <w:ind w:left="3718" w:hanging="360"/>
      </w:pPr>
      <w:rPr>
        <w:rFonts w:ascii="Arial" w:hAnsi="Arial" w:hint="default"/>
        <w:b/>
        <w:i w:val="0"/>
        <w:sz w:val="24"/>
        <w:szCs w:val="24"/>
      </w:rPr>
    </w:lvl>
    <w:lvl w:ilvl="1">
      <w:start w:val="1"/>
      <w:numFmt w:val="decimal"/>
      <w:lvlText w:val="%1.%2"/>
      <w:lvlJc w:val="left"/>
      <w:pPr>
        <w:tabs>
          <w:tab w:val="num" w:pos="1142"/>
        </w:tabs>
        <w:ind w:left="1142" w:hanging="432"/>
      </w:pPr>
      <w:rPr>
        <w:rFonts w:ascii="Arial" w:hAnsi="Arial" w:hint="default"/>
        <w:b/>
        <w:i w:val="0"/>
        <w:sz w:val="24"/>
        <w:szCs w:val="24"/>
      </w:rPr>
    </w:lvl>
    <w:lvl w:ilvl="2">
      <w:start w:val="1"/>
      <w:numFmt w:val="decimal"/>
      <w:lvlText w:val="%1.%2.%3"/>
      <w:lvlJc w:val="left"/>
      <w:pPr>
        <w:tabs>
          <w:tab w:val="num" w:pos="1430"/>
        </w:tabs>
        <w:ind w:left="1214" w:hanging="504"/>
      </w:pPr>
      <w:rPr>
        <w:rFonts w:hint="default"/>
        <w:b/>
      </w:rPr>
    </w:lvl>
    <w:lvl w:ilvl="3">
      <w:start w:val="1"/>
      <w:numFmt w:val="decimal"/>
      <w:lvlText w:val="%1.%2.%3.%4"/>
      <w:lvlJc w:val="left"/>
      <w:pPr>
        <w:tabs>
          <w:tab w:val="num" w:pos="5475"/>
        </w:tabs>
        <w:ind w:left="5043" w:hanging="648"/>
      </w:pPr>
      <w:rPr>
        <w:rFonts w:hint="default"/>
      </w:rPr>
    </w:lvl>
    <w:lvl w:ilvl="4">
      <w:start w:val="1"/>
      <w:numFmt w:val="decimal"/>
      <w:suff w:val="space"/>
      <w:lvlText w:val="%1.%2.%3.%4.%5"/>
      <w:lvlJc w:val="left"/>
      <w:pPr>
        <w:ind w:left="4798" w:firstLine="0"/>
      </w:pPr>
      <w:rPr>
        <w:rFonts w:hint="default"/>
      </w:rPr>
    </w:lvl>
    <w:lvl w:ilvl="5">
      <w:start w:val="1"/>
      <w:numFmt w:val="decimal"/>
      <w:lvlText w:val="%1.%2.%3.%4.%5.%6."/>
      <w:lvlJc w:val="left"/>
      <w:pPr>
        <w:tabs>
          <w:tab w:val="num" w:pos="6598"/>
        </w:tabs>
        <w:ind w:left="6094" w:hanging="936"/>
      </w:pPr>
      <w:rPr>
        <w:rFonts w:hint="default"/>
      </w:rPr>
    </w:lvl>
    <w:lvl w:ilvl="6">
      <w:start w:val="1"/>
      <w:numFmt w:val="decimal"/>
      <w:lvlText w:val="%1.%2.%3.%4.%5.%6.%7."/>
      <w:lvlJc w:val="left"/>
      <w:pPr>
        <w:tabs>
          <w:tab w:val="num" w:pos="6958"/>
        </w:tabs>
        <w:ind w:left="6598" w:hanging="1080"/>
      </w:pPr>
      <w:rPr>
        <w:rFonts w:hint="default"/>
      </w:rPr>
    </w:lvl>
    <w:lvl w:ilvl="7">
      <w:start w:val="1"/>
      <w:numFmt w:val="decimal"/>
      <w:lvlText w:val="%1.%2.%3.%4.%5.%6.%7.%8."/>
      <w:lvlJc w:val="left"/>
      <w:pPr>
        <w:tabs>
          <w:tab w:val="num" w:pos="7678"/>
        </w:tabs>
        <w:ind w:left="7102" w:hanging="1224"/>
      </w:pPr>
      <w:rPr>
        <w:rFonts w:hint="default"/>
      </w:rPr>
    </w:lvl>
    <w:lvl w:ilvl="8">
      <w:start w:val="1"/>
      <w:numFmt w:val="decimal"/>
      <w:lvlText w:val="%1.%2.%3.%4.%5.%6.%7.%8.%9."/>
      <w:lvlJc w:val="left"/>
      <w:pPr>
        <w:tabs>
          <w:tab w:val="num" w:pos="8038"/>
        </w:tabs>
        <w:ind w:left="7678" w:hanging="1440"/>
      </w:pPr>
      <w:rPr>
        <w:rFonts w:hint="default"/>
      </w:rPr>
    </w:lvl>
  </w:abstractNum>
  <w:abstractNum w:abstractNumId="10">
    <w:nsid w:val="2A1B08C1"/>
    <w:multiLevelType w:val="hybridMultilevel"/>
    <w:tmpl w:val="2424C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B8A78CA"/>
    <w:multiLevelType w:val="hybridMultilevel"/>
    <w:tmpl w:val="5380D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DCE6EDA"/>
    <w:multiLevelType w:val="hybridMultilevel"/>
    <w:tmpl w:val="6FEAD668"/>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31413DCB"/>
    <w:multiLevelType w:val="multilevel"/>
    <w:tmpl w:val="3CDC5276"/>
    <w:styleLink w:val="111ATAGIWPreportheading3"/>
    <w:lvl w:ilvl="0">
      <w:start w:val="1"/>
      <w:numFmt w:val="decimal"/>
      <w:lvlText w:val="%1"/>
      <w:lvlJc w:val="left"/>
      <w:pPr>
        <w:tabs>
          <w:tab w:val="num" w:pos="3698"/>
        </w:tabs>
        <w:ind w:left="3718" w:hanging="360"/>
      </w:pPr>
      <w:rPr>
        <w:rFonts w:ascii="Arial" w:hAnsi="Arial" w:hint="default"/>
        <w:b/>
        <w:i w:val="0"/>
        <w:sz w:val="24"/>
        <w:szCs w:val="24"/>
      </w:rPr>
    </w:lvl>
    <w:lvl w:ilvl="1">
      <w:start w:val="1"/>
      <w:numFmt w:val="decimal"/>
      <w:lvlText w:val="%1.%2"/>
      <w:lvlJc w:val="left"/>
      <w:pPr>
        <w:tabs>
          <w:tab w:val="num" w:pos="1142"/>
        </w:tabs>
        <w:ind w:left="1142" w:hanging="432"/>
      </w:pPr>
      <w:rPr>
        <w:rFonts w:ascii="Arial" w:hAnsi="Arial" w:hint="default"/>
        <w:b/>
        <w:i w:val="0"/>
        <w:sz w:val="24"/>
        <w:szCs w:val="24"/>
      </w:rPr>
    </w:lvl>
    <w:lvl w:ilvl="2">
      <w:start w:val="1"/>
      <w:numFmt w:val="decimal"/>
      <w:lvlText w:val="%1.%2.%3"/>
      <w:lvlJc w:val="left"/>
      <w:pPr>
        <w:tabs>
          <w:tab w:val="num" w:pos="1430"/>
        </w:tabs>
        <w:ind w:left="1214" w:hanging="504"/>
      </w:pPr>
      <w:rPr>
        <w:rFonts w:hint="default"/>
        <w:b/>
      </w:rPr>
    </w:lvl>
    <w:lvl w:ilvl="3">
      <w:start w:val="1"/>
      <w:numFmt w:val="decimal"/>
      <w:lvlText w:val="%1.%2.%3.%4"/>
      <w:lvlJc w:val="left"/>
      <w:pPr>
        <w:tabs>
          <w:tab w:val="num" w:pos="5475"/>
        </w:tabs>
        <w:ind w:left="5043" w:hanging="648"/>
      </w:pPr>
      <w:rPr>
        <w:rFonts w:hint="default"/>
      </w:rPr>
    </w:lvl>
    <w:lvl w:ilvl="4">
      <w:start w:val="1"/>
      <w:numFmt w:val="decimal"/>
      <w:suff w:val="space"/>
      <w:lvlText w:val="%1.%2.%3.%4.%5"/>
      <w:lvlJc w:val="left"/>
      <w:pPr>
        <w:ind w:left="4798" w:firstLine="0"/>
      </w:pPr>
      <w:rPr>
        <w:rFonts w:hint="default"/>
      </w:rPr>
    </w:lvl>
    <w:lvl w:ilvl="5">
      <w:start w:val="1"/>
      <w:numFmt w:val="decimal"/>
      <w:lvlText w:val="%1.%2.%3.%4.%5.%6."/>
      <w:lvlJc w:val="left"/>
      <w:pPr>
        <w:tabs>
          <w:tab w:val="num" w:pos="6598"/>
        </w:tabs>
        <w:ind w:left="6094" w:hanging="936"/>
      </w:pPr>
      <w:rPr>
        <w:rFonts w:hint="default"/>
      </w:rPr>
    </w:lvl>
    <w:lvl w:ilvl="6">
      <w:start w:val="1"/>
      <w:numFmt w:val="decimal"/>
      <w:lvlText w:val="%1.%2.%3.%4.%5.%6.%7."/>
      <w:lvlJc w:val="left"/>
      <w:pPr>
        <w:tabs>
          <w:tab w:val="num" w:pos="6958"/>
        </w:tabs>
        <w:ind w:left="6598" w:hanging="1080"/>
      </w:pPr>
      <w:rPr>
        <w:rFonts w:hint="default"/>
      </w:rPr>
    </w:lvl>
    <w:lvl w:ilvl="7">
      <w:start w:val="1"/>
      <w:numFmt w:val="decimal"/>
      <w:lvlText w:val="%1.%2.%3.%4.%5.%6.%7.%8."/>
      <w:lvlJc w:val="left"/>
      <w:pPr>
        <w:tabs>
          <w:tab w:val="num" w:pos="7678"/>
        </w:tabs>
        <w:ind w:left="7102" w:hanging="1224"/>
      </w:pPr>
      <w:rPr>
        <w:rFonts w:hint="default"/>
      </w:rPr>
    </w:lvl>
    <w:lvl w:ilvl="8">
      <w:start w:val="1"/>
      <w:numFmt w:val="decimal"/>
      <w:lvlText w:val="%1.%2.%3.%4.%5.%6.%7.%8.%9."/>
      <w:lvlJc w:val="left"/>
      <w:pPr>
        <w:tabs>
          <w:tab w:val="num" w:pos="8038"/>
        </w:tabs>
        <w:ind w:left="7678" w:hanging="1440"/>
      </w:pPr>
      <w:rPr>
        <w:rFonts w:hint="default"/>
      </w:rPr>
    </w:lvl>
  </w:abstractNum>
  <w:abstractNum w:abstractNumId="14">
    <w:nsid w:val="34A0103B"/>
    <w:multiLevelType w:val="hybridMultilevel"/>
    <w:tmpl w:val="2BC47E06"/>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36646B49"/>
    <w:multiLevelType w:val="hybridMultilevel"/>
    <w:tmpl w:val="F1085C54"/>
    <w:lvl w:ilvl="0" w:tplc="39225C0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EA03941"/>
    <w:multiLevelType w:val="hybridMultilevel"/>
    <w:tmpl w:val="F43E9782"/>
    <w:lvl w:ilvl="0" w:tplc="0C090017">
      <w:start w:val="1"/>
      <w:numFmt w:val="lowerLetter"/>
      <w:lvlText w:val="%1)"/>
      <w:lvlJc w:val="left"/>
      <w:pPr>
        <w:ind w:left="720" w:hanging="360"/>
      </w:pPr>
    </w:lvl>
    <w:lvl w:ilvl="1" w:tplc="659CAF54">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3990FFE"/>
    <w:multiLevelType w:val="hybridMultilevel"/>
    <w:tmpl w:val="5D088380"/>
    <w:lvl w:ilvl="0" w:tplc="4C98C08E">
      <w:start w:val="1"/>
      <w:numFmt w:val="upperLetter"/>
      <w:pStyle w:val="Appendixheadings"/>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466E3B24"/>
    <w:multiLevelType w:val="hybridMultilevel"/>
    <w:tmpl w:val="0978916A"/>
    <w:lvl w:ilvl="0" w:tplc="0C09000F">
      <w:start w:val="1"/>
      <w:numFmt w:val="decimal"/>
      <w:lvlText w:val="%1."/>
      <w:lvlJc w:val="left"/>
      <w:pPr>
        <w:ind w:left="72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86D3E1C"/>
    <w:multiLevelType w:val="hybridMultilevel"/>
    <w:tmpl w:val="F5BCEC42"/>
    <w:lvl w:ilvl="0" w:tplc="8C24B6DC">
      <w:start w:val="1"/>
      <w:numFmt w:val="bullet"/>
      <w:pStyle w:val="Body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B1C3AF8"/>
    <w:multiLevelType w:val="hybridMultilevel"/>
    <w:tmpl w:val="DADCE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E735389"/>
    <w:multiLevelType w:val="hybridMultilevel"/>
    <w:tmpl w:val="E0081F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45A35EE"/>
    <w:multiLevelType w:val="hybridMultilevel"/>
    <w:tmpl w:val="9FB0C2EA"/>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4DE1660"/>
    <w:multiLevelType w:val="hybridMultilevel"/>
    <w:tmpl w:val="4A4A5D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608A6225"/>
    <w:multiLevelType w:val="hybridMultilevel"/>
    <w:tmpl w:val="0966F724"/>
    <w:lvl w:ilvl="0" w:tplc="D186AED0">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5">
    <w:nsid w:val="63184CBA"/>
    <w:multiLevelType w:val="hybridMultilevel"/>
    <w:tmpl w:val="D09EF4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3230492"/>
    <w:multiLevelType w:val="hybridMultilevel"/>
    <w:tmpl w:val="F1085C54"/>
    <w:lvl w:ilvl="0" w:tplc="39225C0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405550A"/>
    <w:multiLevelType w:val="hybridMultilevel"/>
    <w:tmpl w:val="315889F0"/>
    <w:lvl w:ilvl="0" w:tplc="0C09000F">
      <w:start w:val="1"/>
      <w:numFmt w:val="decimal"/>
      <w:lvlText w:val="%1."/>
      <w:lvlJc w:val="left"/>
      <w:pPr>
        <w:ind w:left="1854" w:hanging="360"/>
      </w:pPr>
    </w:lvl>
    <w:lvl w:ilvl="1" w:tplc="0C090019">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8">
    <w:nsid w:val="644B6D8F"/>
    <w:multiLevelType w:val="multilevel"/>
    <w:tmpl w:val="C8A2A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C26967"/>
    <w:multiLevelType w:val="hybridMultilevel"/>
    <w:tmpl w:val="0D804112"/>
    <w:lvl w:ilvl="0" w:tplc="12C8BF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8320D70"/>
    <w:multiLevelType w:val="hybridMultilevel"/>
    <w:tmpl w:val="30A0F0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94262EC"/>
    <w:multiLevelType w:val="hybridMultilevel"/>
    <w:tmpl w:val="80804006"/>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32">
    <w:nsid w:val="6B206B36"/>
    <w:multiLevelType w:val="hybridMultilevel"/>
    <w:tmpl w:val="4E5C8A34"/>
    <w:lvl w:ilvl="0" w:tplc="0C090001">
      <w:start w:val="1"/>
      <w:numFmt w:val="bullet"/>
      <w:lvlText w:val=""/>
      <w:lvlJc w:val="left"/>
      <w:pPr>
        <w:ind w:left="720" w:hanging="360"/>
      </w:pPr>
      <w:rPr>
        <w:rFonts w:ascii="Symbol" w:hAnsi="Symbol"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E7A1DFE"/>
    <w:multiLevelType w:val="hybridMultilevel"/>
    <w:tmpl w:val="A2E01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FF96341"/>
    <w:multiLevelType w:val="multilevel"/>
    <w:tmpl w:val="0C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717C7627"/>
    <w:multiLevelType w:val="hybridMultilevel"/>
    <w:tmpl w:val="EF3463B4"/>
    <w:lvl w:ilvl="0" w:tplc="401A7A14">
      <w:start w:val="1"/>
      <w:numFmt w:val="decimal"/>
      <w:pStyle w:val="Bodytext-numbered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nsid w:val="72C41FB0"/>
    <w:multiLevelType w:val="hybridMultilevel"/>
    <w:tmpl w:val="D116DCC6"/>
    <w:lvl w:ilvl="0" w:tplc="DEAAB4EA">
      <w:start w:val="1"/>
      <w:numFmt w:val="lowerRoman"/>
      <w:lvlText w:val="%1."/>
      <w:lvlJc w:val="right"/>
      <w:pPr>
        <w:ind w:left="1080" w:hanging="360"/>
      </w:pPr>
      <w:rPr>
        <w:rFonts w:hint="default"/>
      </w:rPr>
    </w:lvl>
    <w:lvl w:ilvl="1" w:tplc="DEAAB4EA">
      <w:start w:val="1"/>
      <w:numFmt w:val="lowerRoman"/>
      <w:lvlText w:val="%2."/>
      <w:lvlJc w:val="right"/>
      <w:pPr>
        <w:ind w:left="1800" w:hanging="360"/>
      </w:pPr>
      <w:rPr>
        <w:rFonts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7">
    <w:nsid w:val="73491640"/>
    <w:multiLevelType w:val="hybridMultilevel"/>
    <w:tmpl w:val="FC4CADE4"/>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5290622"/>
    <w:multiLevelType w:val="hybridMultilevel"/>
    <w:tmpl w:val="9E1AF822"/>
    <w:lvl w:ilvl="0" w:tplc="9DEAA02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nsid w:val="77246CAC"/>
    <w:multiLevelType w:val="hybridMultilevel"/>
    <w:tmpl w:val="7D64D0EC"/>
    <w:lvl w:ilvl="0" w:tplc="F80A3C90">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A3878B9"/>
    <w:multiLevelType w:val="hybridMultilevel"/>
    <w:tmpl w:val="0966F724"/>
    <w:lvl w:ilvl="0" w:tplc="D186AED0">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1">
    <w:nsid w:val="7B037F0B"/>
    <w:multiLevelType w:val="hybridMultilevel"/>
    <w:tmpl w:val="854659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2">
    <w:nsid w:val="7D2D7705"/>
    <w:multiLevelType w:val="hybridMultilevel"/>
    <w:tmpl w:val="B3DEB9D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nsid w:val="7DA27913"/>
    <w:multiLevelType w:val="hybridMultilevel"/>
    <w:tmpl w:val="872E53A4"/>
    <w:lvl w:ilvl="0" w:tplc="554E03A8">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nsid w:val="7E1672D0"/>
    <w:multiLevelType w:val="hybridMultilevel"/>
    <w:tmpl w:val="0F00CA2A"/>
    <w:lvl w:ilvl="0" w:tplc="0C09000F">
      <w:start w:val="1"/>
      <w:numFmt w:val="decimal"/>
      <w:lvlText w:val="%1."/>
      <w:lvlJc w:val="left"/>
      <w:pPr>
        <w:ind w:left="1080" w:hanging="360"/>
      </w:pPr>
    </w:lvl>
    <w:lvl w:ilvl="1" w:tplc="DEAAB4EA">
      <w:start w:val="1"/>
      <w:numFmt w:val="lowerRoman"/>
      <w:lvlText w:val="%2."/>
      <w:lvlJc w:val="right"/>
      <w:pPr>
        <w:ind w:left="1800" w:hanging="360"/>
      </w:pPr>
      <w:rPr>
        <w:rFonts w:hint="default"/>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nsid w:val="7F3C0190"/>
    <w:multiLevelType w:val="multilevel"/>
    <w:tmpl w:val="E3221524"/>
    <w:styleLink w:val="1111ATAGIWPreportheading4"/>
    <w:lvl w:ilvl="0">
      <w:start w:val="1"/>
      <w:numFmt w:val="decimal"/>
      <w:lvlText w:val="%1"/>
      <w:lvlJc w:val="left"/>
      <w:pPr>
        <w:tabs>
          <w:tab w:val="num" w:pos="3698"/>
        </w:tabs>
        <w:ind w:left="3718" w:hanging="360"/>
      </w:pPr>
      <w:rPr>
        <w:rFonts w:ascii="Arial" w:hAnsi="Arial" w:hint="default"/>
        <w:b/>
        <w:i w:val="0"/>
        <w:sz w:val="24"/>
        <w:szCs w:val="24"/>
      </w:rPr>
    </w:lvl>
    <w:lvl w:ilvl="1">
      <w:start w:val="1"/>
      <w:numFmt w:val="decimal"/>
      <w:lvlText w:val="%1.%2"/>
      <w:lvlJc w:val="left"/>
      <w:pPr>
        <w:tabs>
          <w:tab w:val="num" w:pos="1142"/>
        </w:tabs>
        <w:ind w:left="1142" w:hanging="432"/>
      </w:pPr>
      <w:rPr>
        <w:rFonts w:ascii="Arial" w:hAnsi="Arial" w:hint="default"/>
        <w:b/>
        <w:i w:val="0"/>
        <w:sz w:val="24"/>
        <w:szCs w:val="24"/>
      </w:rPr>
    </w:lvl>
    <w:lvl w:ilvl="2">
      <w:start w:val="1"/>
      <w:numFmt w:val="decimal"/>
      <w:lvlText w:val="%1.%2.%3"/>
      <w:lvlJc w:val="left"/>
      <w:pPr>
        <w:tabs>
          <w:tab w:val="num" w:pos="1430"/>
        </w:tabs>
        <w:ind w:left="1214" w:hanging="504"/>
      </w:pPr>
      <w:rPr>
        <w:rFonts w:hint="default"/>
        <w:b/>
      </w:rPr>
    </w:lvl>
    <w:lvl w:ilvl="3">
      <w:start w:val="1"/>
      <w:numFmt w:val="decimal"/>
      <w:lvlText w:val="%1.%2.%3.%4"/>
      <w:lvlJc w:val="left"/>
      <w:pPr>
        <w:tabs>
          <w:tab w:val="num" w:pos="5475"/>
        </w:tabs>
        <w:ind w:left="5043" w:hanging="648"/>
      </w:pPr>
      <w:rPr>
        <w:rFonts w:ascii="Arial" w:hAnsi="Arial" w:hint="default"/>
        <w:b/>
      </w:rPr>
    </w:lvl>
    <w:lvl w:ilvl="4">
      <w:start w:val="1"/>
      <w:numFmt w:val="decimal"/>
      <w:suff w:val="space"/>
      <w:lvlText w:val="%1.%2.%3.%4.%5"/>
      <w:lvlJc w:val="left"/>
      <w:pPr>
        <w:ind w:left="4798" w:firstLine="0"/>
      </w:pPr>
      <w:rPr>
        <w:rFonts w:hint="default"/>
      </w:rPr>
    </w:lvl>
    <w:lvl w:ilvl="5">
      <w:start w:val="1"/>
      <w:numFmt w:val="decimal"/>
      <w:lvlText w:val="%1.%2.%3.%4.%5.%6."/>
      <w:lvlJc w:val="left"/>
      <w:pPr>
        <w:tabs>
          <w:tab w:val="num" w:pos="6598"/>
        </w:tabs>
        <w:ind w:left="6094" w:hanging="936"/>
      </w:pPr>
      <w:rPr>
        <w:rFonts w:hint="default"/>
      </w:rPr>
    </w:lvl>
    <w:lvl w:ilvl="6">
      <w:start w:val="1"/>
      <w:numFmt w:val="decimal"/>
      <w:lvlText w:val="%1.%2.%3.%4.%5.%6.%7."/>
      <w:lvlJc w:val="left"/>
      <w:pPr>
        <w:tabs>
          <w:tab w:val="num" w:pos="6958"/>
        </w:tabs>
        <w:ind w:left="6598" w:hanging="1080"/>
      </w:pPr>
      <w:rPr>
        <w:rFonts w:hint="default"/>
      </w:rPr>
    </w:lvl>
    <w:lvl w:ilvl="7">
      <w:start w:val="1"/>
      <w:numFmt w:val="decimal"/>
      <w:lvlText w:val="%1.%2.%3.%4.%5.%6.%7.%8."/>
      <w:lvlJc w:val="left"/>
      <w:pPr>
        <w:tabs>
          <w:tab w:val="num" w:pos="7678"/>
        </w:tabs>
        <w:ind w:left="7102" w:hanging="1224"/>
      </w:pPr>
      <w:rPr>
        <w:rFonts w:hint="default"/>
      </w:rPr>
    </w:lvl>
    <w:lvl w:ilvl="8">
      <w:start w:val="1"/>
      <w:numFmt w:val="decimal"/>
      <w:lvlText w:val="%1.%2.%3.%4.%5.%6.%7.%8.%9."/>
      <w:lvlJc w:val="left"/>
      <w:pPr>
        <w:tabs>
          <w:tab w:val="num" w:pos="8038"/>
        </w:tabs>
        <w:ind w:left="7678" w:hanging="1440"/>
      </w:pPr>
      <w:rPr>
        <w:rFonts w:hint="default"/>
      </w:rPr>
    </w:lvl>
  </w:abstractNum>
  <w:num w:numId="1">
    <w:abstractNumId w:val="30"/>
  </w:num>
  <w:num w:numId="2">
    <w:abstractNumId w:val="16"/>
  </w:num>
  <w:num w:numId="3">
    <w:abstractNumId w:val="19"/>
  </w:num>
  <w:num w:numId="4">
    <w:abstractNumId w:val="9"/>
  </w:num>
  <w:num w:numId="5">
    <w:abstractNumId w:val="13"/>
  </w:num>
  <w:num w:numId="6">
    <w:abstractNumId w:val="45"/>
  </w:num>
  <w:num w:numId="7">
    <w:abstractNumId w:val="7"/>
  </w:num>
  <w:num w:numId="8">
    <w:abstractNumId w:val="35"/>
  </w:num>
  <w:num w:numId="9">
    <w:abstractNumId w:val="17"/>
  </w:num>
  <w:num w:numId="10">
    <w:abstractNumId w:val="0"/>
  </w:num>
  <w:num w:numId="11">
    <w:abstractNumId w:val="28"/>
  </w:num>
  <w:num w:numId="12">
    <w:abstractNumId w:val="33"/>
  </w:num>
  <w:num w:numId="13">
    <w:abstractNumId w:val="12"/>
  </w:num>
  <w:num w:numId="14">
    <w:abstractNumId w:val="14"/>
  </w:num>
  <w:num w:numId="15">
    <w:abstractNumId w:val="2"/>
  </w:num>
  <w:num w:numId="16">
    <w:abstractNumId w:val="1"/>
  </w:num>
  <w:num w:numId="17">
    <w:abstractNumId w:val="31"/>
  </w:num>
  <w:num w:numId="18">
    <w:abstractNumId w:val="27"/>
  </w:num>
  <w:num w:numId="19">
    <w:abstractNumId w:val="44"/>
  </w:num>
  <w:num w:numId="20">
    <w:abstractNumId w:val="18"/>
  </w:num>
  <w:num w:numId="21">
    <w:abstractNumId w:val="20"/>
  </w:num>
  <w:num w:numId="22">
    <w:abstractNumId w:val="25"/>
  </w:num>
  <w:num w:numId="23">
    <w:abstractNumId w:val="38"/>
  </w:num>
  <w:num w:numId="24">
    <w:abstractNumId w:val="21"/>
  </w:num>
  <w:num w:numId="25">
    <w:abstractNumId w:val="36"/>
  </w:num>
  <w:num w:numId="26">
    <w:abstractNumId w:val="34"/>
  </w:num>
  <w:num w:numId="27">
    <w:abstractNumId w:val="37"/>
  </w:num>
  <w:num w:numId="28">
    <w:abstractNumId w:val="8"/>
  </w:num>
  <w:num w:numId="29">
    <w:abstractNumId w:val="3"/>
  </w:num>
  <w:num w:numId="30">
    <w:abstractNumId w:val="26"/>
  </w:num>
  <w:num w:numId="31">
    <w:abstractNumId w:val="6"/>
  </w:num>
  <w:num w:numId="32">
    <w:abstractNumId w:val="39"/>
  </w:num>
  <w:num w:numId="33">
    <w:abstractNumId w:val="15"/>
  </w:num>
  <w:num w:numId="34">
    <w:abstractNumId w:val="23"/>
  </w:num>
  <w:num w:numId="35">
    <w:abstractNumId w:val="11"/>
  </w:num>
  <w:num w:numId="36">
    <w:abstractNumId w:val="10"/>
  </w:num>
  <w:num w:numId="37">
    <w:abstractNumId w:val="42"/>
  </w:num>
  <w:num w:numId="38">
    <w:abstractNumId w:val="32"/>
  </w:num>
  <w:num w:numId="39">
    <w:abstractNumId w:val="22"/>
  </w:num>
  <w:num w:numId="40">
    <w:abstractNumId w:val="43"/>
  </w:num>
  <w:num w:numId="41">
    <w:abstractNumId w:val="24"/>
  </w:num>
  <w:num w:numId="42">
    <w:abstractNumId w:val="40"/>
  </w:num>
  <w:num w:numId="43">
    <w:abstractNumId w:val="4"/>
  </w:num>
  <w:num w:numId="44">
    <w:abstractNumId w:val="29"/>
  </w:num>
  <w:num w:numId="45">
    <w:abstractNumId w:val="5"/>
  </w:num>
  <w:num w:numId="46">
    <w:abstractNumId w:val="41"/>
  </w:num>
  <w:numIdMacAtCleanup w:val="11"/>
</w:numbering>
</file>

<file path=word/people.xml><?xml version="1.0" encoding="utf-8"?>
<w15:people xmlns:mc="http://schemas.openxmlformats.org/markup-compatibility/2006" xmlns:w15="http://schemas.microsoft.com/office/word/2012/wordml" mc:Ignorable="w15">
  <w15:person w15:author="madeline.hall@uqconnect.edu.au">
    <w15:presenceInfo w15:providerId="AD" w15:userId="10030000A69DB5F8@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CIRS output styl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tsv9fzxalrz2thew554x2za452vffa95tv5e&quot;&gt;HPV_WP_Library&lt;record-ids&gt;&lt;item&gt;1002&lt;/item&gt;&lt;item&gt;1103&lt;/item&gt;&lt;item&gt;1652&lt;/item&gt;&lt;item&gt;1748&lt;/item&gt;&lt;item&gt;1846&lt;/item&gt;&lt;item&gt;1931&lt;/item&gt;&lt;item&gt;1981&lt;/item&gt;&lt;item&gt;1994&lt;/item&gt;&lt;item&gt;2021&lt;/item&gt;&lt;item&gt;2085&lt;/item&gt;&lt;item&gt;2134&lt;/item&gt;&lt;item&gt;2141&lt;/item&gt;&lt;item&gt;2143&lt;/item&gt;&lt;item&gt;2144&lt;/item&gt;&lt;item&gt;2145&lt;/item&gt;&lt;item&gt;2163&lt;/item&gt;&lt;item&gt;2165&lt;/item&gt;&lt;item&gt;2166&lt;/item&gt;&lt;/record-ids&gt;&lt;/item&gt;&lt;/Libraries&gt;"/>
  </w:docVars>
  <w:rsids>
    <w:rsidRoot w:val="008C4EF9"/>
    <w:rsid w:val="00003743"/>
    <w:rsid w:val="00003E22"/>
    <w:rsid w:val="00021A0C"/>
    <w:rsid w:val="000257AE"/>
    <w:rsid w:val="000259D3"/>
    <w:rsid w:val="000260E6"/>
    <w:rsid w:val="000261E6"/>
    <w:rsid w:val="00031BB6"/>
    <w:rsid w:val="0003500C"/>
    <w:rsid w:val="000371F8"/>
    <w:rsid w:val="0004502F"/>
    <w:rsid w:val="00047D81"/>
    <w:rsid w:val="0005591A"/>
    <w:rsid w:val="000576AE"/>
    <w:rsid w:val="00057B67"/>
    <w:rsid w:val="000660F5"/>
    <w:rsid w:val="00067456"/>
    <w:rsid w:val="00071372"/>
    <w:rsid w:val="00082F97"/>
    <w:rsid w:val="000935DA"/>
    <w:rsid w:val="000A1EBF"/>
    <w:rsid w:val="000A31F6"/>
    <w:rsid w:val="000A7B0A"/>
    <w:rsid w:val="000B10DE"/>
    <w:rsid w:val="000B2040"/>
    <w:rsid w:val="000B6436"/>
    <w:rsid w:val="000C33F1"/>
    <w:rsid w:val="000C46DA"/>
    <w:rsid w:val="000C67FD"/>
    <w:rsid w:val="000C6FAF"/>
    <w:rsid w:val="000D057E"/>
    <w:rsid w:val="000D2677"/>
    <w:rsid w:val="000D5A9B"/>
    <w:rsid w:val="000E0EE5"/>
    <w:rsid w:val="000E5A1A"/>
    <w:rsid w:val="000F4BD6"/>
    <w:rsid w:val="000F66F7"/>
    <w:rsid w:val="00102F36"/>
    <w:rsid w:val="001057BC"/>
    <w:rsid w:val="001114C3"/>
    <w:rsid w:val="0011150F"/>
    <w:rsid w:val="00112254"/>
    <w:rsid w:val="00112F59"/>
    <w:rsid w:val="00114F1B"/>
    <w:rsid w:val="00126DDF"/>
    <w:rsid w:val="001324B0"/>
    <w:rsid w:val="00137826"/>
    <w:rsid w:val="0014010A"/>
    <w:rsid w:val="0014435B"/>
    <w:rsid w:val="0015128D"/>
    <w:rsid w:val="00160E18"/>
    <w:rsid w:val="00163E5A"/>
    <w:rsid w:val="00164CA4"/>
    <w:rsid w:val="001670F9"/>
    <w:rsid w:val="001678EF"/>
    <w:rsid w:val="0017183A"/>
    <w:rsid w:val="00174C80"/>
    <w:rsid w:val="0017584B"/>
    <w:rsid w:val="00175887"/>
    <w:rsid w:val="00175CF9"/>
    <w:rsid w:val="0018131F"/>
    <w:rsid w:val="00186A97"/>
    <w:rsid w:val="00187A57"/>
    <w:rsid w:val="00190100"/>
    <w:rsid w:val="001907AC"/>
    <w:rsid w:val="00194048"/>
    <w:rsid w:val="00194B54"/>
    <w:rsid w:val="001A1F34"/>
    <w:rsid w:val="001A3348"/>
    <w:rsid w:val="001B3443"/>
    <w:rsid w:val="001C054A"/>
    <w:rsid w:val="001C07A9"/>
    <w:rsid w:val="001C0DA4"/>
    <w:rsid w:val="001D1D89"/>
    <w:rsid w:val="001D2BC4"/>
    <w:rsid w:val="001D734C"/>
    <w:rsid w:val="001E0B27"/>
    <w:rsid w:val="001E1A3C"/>
    <w:rsid w:val="001E3B16"/>
    <w:rsid w:val="001E69F5"/>
    <w:rsid w:val="001F589C"/>
    <w:rsid w:val="001F5C1A"/>
    <w:rsid w:val="001F7BC1"/>
    <w:rsid w:val="00203398"/>
    <w:rsid w:val="00203505"/>
    <w:rsid w:val="00204375"/>
    <w:rsid w:val="00205842"/>
    <w:rsid w:val="00206EA1"/>
    <w:rsid w:val="00212814"/>
    <w:rsid w:val="002154C8"/>
    <w:rsid w:val="002176E9"/>
    <w:rsid w:val="00217C34"/>
    <w:rsid w:val="002215BD"/>
    <w:rsid w:val="00224834"/>
    <w:rsid w:val="00236203"/>
    <w:rsid w:val="00247D61"/>
    <w:rsid w:val="00250E38"/>
    <w:rsid w:val="00251E14"/>
    <w:rsid w:val="00257A67"/>
    <w:rsid w:val="00260776"/>
    <w:rsid w:val="00262CA8"/>
    <w:rsid w:val="00263D2D"/>
    <w:rsid w:val="00264D0F"/>
    <w:rsid w:val="002677FD"/>
    <w:rsid w:val="0027135C"/>
    <w:rsid w:val="002740C5"/>
    <w:rsid w:val="00277A98"/>
    <w:rsid w:val="002807CE"/>
    <w:rsid w:val="0028334C"/>
    <w:rsid w:val="002943BE"/>
    <w:rsid w:val="0029666C"/>
    <w:rsid w:val="002A1C21"/>
    <w:rsid w:val="002B2144"/>
    <w:rsid w:val="002B567F"/>
    <w:rsid w:val="002C1B94"/>
    <w:rsid w:val="002C39F4"/>
    <w:rsid w:val="002C55C6"/>
    <w:rsid w:val="002D15B6"/>
    <w:rsid w:val="002D5388"/>
    <w:rsid w:val="002D5435"/>
    <w:rsid w:val="002E0A1A"/>
    <w:rsid w:val="002E127B"/>
    <w:rsid w:val="002E1FA4"/>
    <w:rsid w:val="002E5034"/>
    <w:rsid w:val="002E598C"/>
    <w:rsid w:val="002E7376"/>
    <w:rsid w:val="002E7AB1"/>
    <w:rsid w:val="002F3AE3"/>
    <w:rsid w:val="002F6DE1"/>
    <w:rsid w:val="00303FB9"/>
    <w:rsid w:val="00305468"/>
    <w:rsid w:val="003059A8"/>
    <w:rsid w:val="00306561"/>
    <w:rsid w:val="0030786C"/>
    <w:rsid w:val="00313760"/>
    <w:rsid w:val="00315B67"/>
    <w:rsid w:val="003168F5"/>
    <w:rsid w:val="00320E6E"/>
    <w:rsid w:val="0032113F"/>
    <w:rsid w:val="0032787F"/>
    <w:rsid w:val="00331E1C"/>
    <w:rsid w:val="003327E4"/>
    <w:rsid w:val="00333150"/>
    <w:rsid w:val="003356B4"/>
    <w:rsid w:val="00335A3F"/>
    <w:rsid w:val="00341AE4"/>
    <w:rsid w:val="0034507C"/>
    <w:rsid w:val="003460AB"/>
    <w:rsid w:val="00351426"/>
    <w:rsid w:val="00352831"/>
    <w:rsid w:val="003578B3"/>
    <w:rsid w:val="00361129"/>
    <w:rsid w:val="003623FC"/>
    <w:rsid w:val="00372097"/>
    <w:rsid w:val="00373DCF"/>
    <w:rsid w:val="003769F3"/>
    <w:rsid w:val="00380EBE"/>
    <w:rsid w:val="00385866"/>
    <w:rsid w:val="00390F01"/>
    <w:rsid w:val="00393D27"/>
    <w:rsid w:val="003972FF"/>
    <w:rsid w:val="003A3CC8"/>
    <w:rsid w:val="003B05CE"/>
    <w:rsid w:val="003B7C0B"/>
    <w:rsid w:val="003C2153"/>
    <w:rsid w:val="003C3B3C"/>
    <w:rsid w:val="003C53B6"/>
    <w:rsid w:val="003D17F9"/>
    <w:rsid w:val="003D5900"/>
    <w:rsid w:val="003D78CE"/>
    <w:rsid w:val="003E1069"/>
    <w:rsid w:val="003E2E21"/>
    <w:rsid w:val="003E4EEF"/>
    <w:rsid w:val="003E7F33"/>
    <w:rsid w:val="003F01B3"/>
    <w:rsid w:val="003F5AC4"/>
    <w:rsid w:val="003F6B4D"/>
    <w:rsid w:val="003F73C6"/>
    <w:rsid w:val="003F79D4"/>
    <w:rsid w:val="00406369"/>
    <w:rsid w:val="00413188"/>
    <w:rsid w:val="0041320E"/>
    <w:rsid w:val="00413C5D"/>
    <w:rsid w:val="00420AAE"/>
    <w:rsid w:val="00430D89"/>
    <w:rsid w:val="00433930"/>
    <w:rsid w:val="00434A54"/>
    <w:rsid w:val="00435E9A"/>
    <w:rsid w:val="00445FEE"/>
    <w:rsid w:val="0044682A"/>
    <w:rsid w:val="00446A5D"/>
    <w:rsid w:val="00450664"/>
    <w:rsid w:val="00450EEE"/>
    <w:rsid w:val="00453130"/>
    <w:rsid w:val="00461938"/>
    <w:rsid w:val="004675BD"/>
    <w:rsid w:val="004747C4"/>
    <w:rsid w:val="0047684B"/>
    <w:rsid w:val="0047768F"/>
    <w:rsid w:val="00482EB4"/>
    <w:rsid w:val="00484D3D"/>
    <w:rsid w:val="00485789"/>
    <w:rsid w:val="004867E2"/>
    <w:rsid w:val="00486861"/>
    <w:rsid w:val="00487EE9"/>
    <w:rsid w:val="004A6279"/>
    <w:rsid w:val="004A6843"/>
    <w:rsid w:val="004B2409"/>
    <w:rsid w:val="004B43E2"/>
    <w:rsid w:val="004B517A"/>
    <w:rsid w:val="004B5255"/>
    <w:rsid w:val="004C4A80"/>
    <w:rsid w:val="004C69F7"/>
    <w:rsid w:val="004D26E6"/>
    <w:rsid w:val="004E3339"/>
    <w:rsid w:val="004E3EA7"/>
    <w:rsid w:val="004E5D25"/>
    <w:rsid w:val="004E7B0B"/>
    <w:rsid w:val="004F174D"/>
    <w:rsid w:val="004F4D69"/>
    <w:rsid w:val="005026AC"/>
    <w:rsid w:val="005070FE"/>
    <w:rsid w:val="0050774B"/>
    <w:rsid w:val="00512347"/>
    <w:rsid w:val="005146B9"/>
    <w:rsid w:val="0052041E"/>
    <w:rsid w:val="00522D01"/>
    <w:rsid w:val="00523D61"/>
    <w:rsid w:val="00525F6B"/>
    <w:rsid w:val="00525F89"/>
    <w:rsid w:val="005264F7"/>
    <w:rsid w:val="00527408"/>
    <w:rsid w:val="00541729"/>
    <w:rsid w:val="0054670A"/>
    <w:rsid w:val="005539B1"/>
    <w:rsid w:val="005560E2"/>
    <w:rsid w:val="00556ABC"/>
    <w:rsid w:val="00561161"/>
    <w:rsid w:val="0056523A"/>
    <w:rsid w:val="00567B6F"/>
    <w:rsid w:val="00577AC4"/>
    <w:rsid w:val="005850CB"/>
    <w:rsid w:val="00590BB6"/>
    <w:rsid w:val="00592A62"/>
    <w:rsid w:val="005A1035"/>
    <w:rsid w:val="005A4C55"/>
    <w:rsid w:val="005A634E"/>
    <w:rsid w:val="005A6F4A"/>
    <w:rsid w:val="005B1C8B"/>
    <w:rsid w:val="005B5CEA"/>
    <w:rsid w:val="005B6149"/>
    <w:rsid w:val="005B7D7D"/>
    <w:rsid w:val="005C1904"/>
    <w:rsid w:val="005C6C94"/>
    <w:rsid w:val="005D20C0"/>
    <w:rsid w:val="005D495F"/>
    <w:rsid w:val="005D5D94"/>
    <w:rsid w:val="005D73A3"/>
    <w:rsid w:val="005E4C63"/>
    <w:rsid w:val="005E59F1"/>
    <w:rsid w:val="005E7562"/>
    <w:rsid w:val="005E7C84"/>
    <w:rsid w:val="005E7EE9"/>
    <w:rsid w:val="005F1E56"/>
    <w:rsid w:val="005F3676"/>
    <w:rsid w:val="005F3F78"/>
    <w:rsid w:val="005F61BE"/>
    <w:rsid w:val="0060005A"/>
    <w:rsid w:val="00602677"/>
    <w:rsid w:val="00602F99"/>
    <w:rsid w:val="006061BD"/>
    <w:rsid w:val="00607A8F"/>
    <w:rsid w:val="00610C45"/>
    <w:rsid w:val="006128E7"/>
    <w:rsid w:val="00612FF5"/>
    <w:rsid w:val="006141EF"/>
    <w:rsid w:val="00642F82"/>
    <w:rsid w:val="00643275"/>
    <w:rsid w:val="006442E2"/>
    <w:rsid w:val="006526E0"/>
    <w:rsid w:val="00656A90"/>
    <w:rsid w:val="00656F47"/>
    <w:rsid w:val="00657669"/>
    <w:rsid w:val="00657A3D"/>
    <w:rsid w:val="006714AE"/>
    <w:rsid w:val="006731BC"/>
    <w:rsid w:val="0067507E"/>
    <w:rsid w:val="006767A4"/>
    <w:rsid w:val="00676BB5"/>
    <w:rsid w:val="00684571"/>
    <w:rsid w:val="006A0AF2"/>
    <w:rsid w:val="006B7066"/>
    <w:rsid w:val="006C2A12"/>
    <w:rsid w:val="006D103F"/>
    <w:rsid w:val="006D1DB8"/>
    <w:rsid w:val="006E29BF"/>
    <w:rsid w:val="006E3FF0"/>
    <w:rsid w:val="006E650C"/>
    <w:rsid w:val="006F11C1"/>
    <w:rsid w:val="006F11FD"/>
    <w:rsid w:val="006F3631"/>
    <w:rsid w:val="006F6304"/>
    <w:rsid w:val="006F7D16"/>
    <w:rsid w:val="00702BDB"/>
    <w:rsid w:val="00703037"/>
    <w:rsid w:val="007044F7"/>
    <w:rsid w:val="0070757D"/>
    <w:rsid w:val="00712898"/>
    <w:rsid w:val="00715649"/>
    <w:rsid w:val="00716802"/>
    <w:rsid w:val="007211F8"/>
    <w:rsid w:val="00722CB0"/>
    <w:rsid w:val="00724A55"/>
    <w:rsid w:val="007302FE"/>
    <w:rsid w:val="007344DE"/>
    <w:rsid w:val="00742EC3"/>
    <w:rsid w:val="00750720"/>
    <w:rsid w:val="00750918"/>
    <w:rsid w:val="007519AE"/>
    <w:rsid w:val="00761099"/>
    <w:rsid w:val="0076686B"/>
    <w:rsid w:val="00766F16"/>
    <w:rsid w:val="00775872"/>
    <w:rsid w:val="00776BCC"/>
    <w:rsid w:val="00780158"/>
    <w:rsid w:val="007851F3"/>
    <w:rsid w:val="007866D0"/>
    <w:rsid w:val="00793784"/>
    <w:rsid w:val="0079567C"/>
    <w:rsid w:val="007A733A"/>
    <w:rsid w:val="007C0F17"/>
    <w:rsid w:val="007C3E17"/>
    <w:rsid w:val="007C5E62"/>
    <w:rsid w:val="007C6867"/>
    <w:rsid w:val="007C72A2"/>
    <w:rsid w:val="007D3FDD"/>
    <w:rsid w:val="007D57C5"/>
    <w:rsid w:val="007D78BA"/>
    <w:rsid w:val="007D7914"/>
    <w:rsid w:val="007E0299"/>
    <w:rsid w:val="007E4949"/>
    <w:rsid w:val="007E6009"/>
    <w:rsid w:val="007F320F"/>
    <w:rsid w:val="007F357E"/>
    <w:rsid w:val="007F6421"/>
    <w:rsid w:val="00804578"/>
    <w:rsid w:val="0080599A"/>
    <w:rsid w:val="00812928"/>
    <w:rsid w:val="00812CFB"/>
    <w:rsid w:val="00813482"/>
    <w:rsid w:val="00813A3D"/>
    <w:rsid w:val="0082330A"/>
    <w:rsid w:val="00825130"/>
    <w:rsid w:val="00825B92"/>
    <w:rsid w:val="008264EB"/>
    <w:rsid w:val="008273BA"/>
    <w:rsid w:val="00832A5E"/>
    <w:rsid w:val="008448EB"/>
    <w:rsid w:val="00851907"/>
    <w:rsid w:val="00857C60"/>
    <w:rsid w:val="0086009E"/>
    <w:rsid w:val="008612BC"/>
    <w:rsid w:val="008643D5"/>
    <w:rsid w:val="00871039"/>
    <w:rsid w:val="008724F1"/>
    <w:rsid w:val="00875A76"/>
    <w:rsid w:val="00875DB6"/>
    <w:rsid w:val="00876C5B"/>
    <w:rsid w:val="008776FD"/>
    <w:rsid w:val="0088433B"/>
    <w:rsid w:val="00887315"/>
    <w:rsid w:val="008874C5"/>
    <w:rsid w:val="00887A35"/>
    <w:rsid w:val="00891F56"/>
    <w:rsid w:val="008925B4"/>
    <w:rsid w:val="00896090"/>
    <w:rsid w:val="00897223"/>
    <w:rsid w:val="008A7CEB"/>
    <w:rsid w:val="008B31F3"/>
    <w:rsid w:val="008B7640"/>
    <w:rsid w:val="008C1A8B"/>
    <w:rsid w:val="008C23EB"/>
    <w:rsid w:val="008C4558"/>
    <w:rsid w:val="008C4EF9"/>
    <w:rsid w:val="008C5061"/>
    <w:rsid w:val="008C51CB"/>
    <w:rsid w:val="008D432A"/>
    <w:rsid w:val="008D5B4F"/>
    <w:rsid w:val="008D6700"/>
    <w:rsid w:val="008E128A"/>
    <w:rsid w:val="008E1A10"/>
    <w:rsid w:val="008E3A4A"/>
    <w:rsid w:val="008E3B3A"/>
    <w:rsid w:val="008F0291"/>
    <w:rsid w:val="008F14DE"/>
    <w:rsid w:val="008F37D6"/>
    <w:rsid w:val="008F5FC8"/>
    <w:rsid w:val="008F7F1D"/>
    <w:rsid w:val="009004D0"/>
    <w:rsid w:val="00901DC0"/>
    <w:rsid w:val="00905E8E"/>
    <w:rsid w:val="00913D0A"/>
    <w:rsid w:val="00916E6F"/>
    <w:rsid w:val="00921FE6"/>
    <w:rsid w:val="0092323B"/>
    <w:rsid w:val="00924016"/>
    <w:rsid w:val="00930E93"/>
    <w:rsid w:val="0093128E"/>
    <w:rsid w:val="00935E9D"/>
    <w:rsid w:val="00937346"/>
    <w:rsid w:val="00945A7B"/>
    <w:rsid w:val="00945D10"/>
    <w:rsid w:val="009465C5"/>
    <w:rsid w:val="00956566"/>
    <w:rsid w:val="00971DD4"/>
    <w:rsid w:val="00974125"/>
    <w:rsid w:val="00976F3A"/>
    <w:rsid w:val="00977A8F"/>
    <w:rsid w:val="0098040D"/>
    <w:rsid w:val="009823DD"/>
    <w:rsid w:val="009826BA"/>
    <w:rsid w:val="00983CED"/>
    <w:rsid w:val="009869BA"/>
    <w:rsid w:val="0099004E"/>
    <w:rsid w:val="009900C7"/>
    <w:rsid w:val="00991096"/>
    <w:rsid w:val="00993A8B"/>
    <w:rsid w:val="009948E7"/>
    <w:rsid w:val="00994AE8"/>
    <w:rsid w:val="00995B21"/>
    <w:rsid w:val="009A0714"/>
    <w:rsid w:val="009A13F1"/>
    <w:rsid w:val="009A408A"/>
    <w:rsid w:val="009A48F9"/>
    <w:rsid w:val="009A5C7D"/>
    <w:rsid w:val="009A78ED"/>
    <w:rsid w:val="009B37FD"/>
    <w:rsid w:val="009B4D0C"/>
    <w:rsid w:val="009B605F"/>
    <w:rsid w:val="009C0061"/>
    <w:rsid w:val="009C119A"/>
    <w:rsid w:val="009C6884"/>
    <w:rsid w:val="009D0278"/>
    <w:rsid w:val="009D23B6"/>
    <w:rsid w:val="009D30CF"/>
    <w:rsid w:val="009D4921"/>
    <w:rsid w:val="009D5425"/>
    <w:rsid w:val="009D56D6"/>
    <w:rsid w:val="009D6F4A"/>
    <w:rsid w:val="009D7789"/>
    <w:rsid w:val="009E147F"/>
    <w:rsid w:val="009E1BBF"/>
    <w:rsid w:val="009E21FD"/>
    <w:rsid w:val="009E3251"/>
    <w:rsid w:val="009F13CA"/>
    <w:rsid w:val="009F7700"/>
    <w:rsid w:val="009F7A01"/>
    <w:rsid w:val="00A06E5F"/>
    <w:rsid w:val="00A14A21"/>
    <w:rsid w:val="00A219F8"/>
    <w:rsid w:val="00A34F21"/>
    <w:rsid w:val="00A3732A"/>
    <w:rsid w:val="00A4512D"/>
    <w:rsid w:val="00A46F09"/>
    <w:rsid w:val="00A47740"/>
    <w:rsid w:val="00A53F77"/>
    <w:rsid w:val="00A55403"/>
    <w:rsid w:val="00A62E18"/>
    <w:rsid w:val="00A67742"/>
    <w:rsid w:val="00A705AF"/>
    <w:rsid w:val="00A7179A"/>
    <w:rsid w:val="00A777CE"/>
    <w:rsid w:val="00A7799C"/>
    <w:rsid w:val="00A84A8A"/>
    <w:rsid w:val="00A87F39"/>
    <w:rsid w:val="00A90DB7"/>
    <w:rsid w:val="00A92FF9"/>
    <w:rsid w:val="00A931FF"/>
    <w:rsid w:val="00AA1F50"/>
    <w:rsid w:val="00AA55B3"/>
    <w:rsid w:val="00AB3518"/>
    <w:rsid w:val="00AB3732"/>
    <w:rsid w:val="00AB7F24"/>
    <w:rsid w:val="00AC0CC1"/>
    <w:rsid w:val="00AC393D"/>
    <w:rsid w:val="00AC6EF1"/>
    <w:rsid w:val="00AD14EE"/>
    <w:rsid w:val="00AD3132"/>
    <w:rsid w:val="00AD3D5B"/>
    <w:rsid w:val="00AE605A"/>
    <w:rsid w:val="00AE6C59"/>
    <w:rsid w:val="00AF1B22"/>
    <w:rsid w:val="00AF608B"/>
    <w:rsid w:val="00B00DA5"/>
    <w:rsid w:val="00B051AC"/>
    <w:rsid w:val="00B05370"/>
    <w:rsid w:val="00B05C63"/>
    <w:rsid w:val="00B05FDA"/>
    <w:rsid w:val="00B07D4B"/>
    <w:rsid w:val="00B10307"/>
    <w:rsid w:val="00B15F74"/>
    <w:rsid w:val="00B171CA"/>
    <w:rsid w:val="00B214C9"/>
    <w:rsid w:val="00B22746"/>
    <w:rsid w:val="00B26FBE"/>
    <w:rsid w:val="00B3031E"/>
    <w:rsid w:val="00B31172"/>
    <w:rsid w:val="00B3329C"/>
    <w:rsid w:val="00B33DF2"/>
    <w:rsid w:val="00B35833"/>
    <w:rsid w:val="00B42851"/>
    <w:rsid w:val="00B538F8"/>
    <w:rsid w:val="00B548FB"/>
    <w:rsid w:val="00B549EE"/>
    <w:rsid w:val="00B60FEB"/>
    <w:rsid w:val="00B61FBA"/>
    <w:rsid w:val="00B6318F"/>
    <w:rsid w:val="00B65A39"/>
    <w:rsid w:val="00B67E55"/>
    <w:rsid w:val="00B73707"/>
    <w:rsid w:val="00B809A3"/>
    <w:rsid w:val="00B81ACB"/>
    <w:rsid w:val="00B82838"/>
    <w:rsid w:val="00B83548"/>
    <w:rsid w:val="00B95041"/>
    <w:rsid w:val="00BA06DE"/>
    <w:rsid w:val="00BA257E"/>
    <w:rsid w:val="00BA6317"/>
    <w:rsid w:val="00BA6BE8"/>
    <w:rsid w:val="00BA712E"/>
    <w:rsid w:val="00BA7E4E"/>
    <w:rsid w:val="00BB404B"/>
    <w:rsid w:val="00BB48AE"/>
    <w:rsid w:val="00BB7086"/>
    <w:rsid w:val="00BB722C"/>
    <w:rsid w:val="00BC033D"/>
    <w:rsid w:val="00BC2BEC"/>
    <w:rsid w:val="00BD0156"/>
    <w:rsid w:val="00BD0FCD"/>
    <w:rsid w:val="00BD1328"/>
    <w:rsid w:val="00BD1D05"/>
    <w:rsid w:val="00BE0709"/>
    <w:rsid w:val="00BE27DD"/>
    <w:rsid w:val="00BE55D8"/>
    <w:rsid w:val="00BE7CFD"/>
    <w:rsid w:val="00BF2BE4"/>
    <w:rsid w:val="00C005BD"/>
    <w:rsid w:val="00C077B7"/>
    <w:rsid w:val="00C14069"/>
    <w:rsid w:val="00C1486D"/>
    <w:rsid w:val="00C16E6C"/>
    <w:rsid w:val="00C254E7"/>
    <w:rsid w:val="00C34DF7"/>
    <w:rsid w:val="00C54C47"/>
    <w:rsid w:val="00C63683"/>
    <w:rsid w:val="00C65CF4"/>
    <w:rsid w:val="00C6658E"/>
    <w:rsid w:val="00C72AB0"/>
    <w:rsid w:val="00C81880"/>
    <w:rsid w:val="00C85C28"/>
    <w:rsid w:val="00C86C11"/>
    <w:rsid w:val="00C904CB"/>
    <w:rsid w:val="00C90603"/>
    <w:rsid w:val="00C95B41"/>
    <w:rsid w:val="00C96187"/>
    <w:rsid w:val="00CA26E3"/>
    <w:rsid w:val="00CB5B1A"/>
    <w:rsid w:val="00CC18BC"/>
    <w:rsid w:val="00CC192A"/>
    <w:rsid w:val="00CC3602"/>
    <w:rsid w:val="00CC3D76"/>
    <w:rsid w:val="00CC3FCC"/>
    <w:rsid w:val="00CC464B"/>
    <w:rsid w:val="00CC7D52"/>
    <w:rsid w:val="00CD0576"/>
    <w:rsid w:val="00CE1A84"/>
    <w:rsid w:val="00CE6C7A"/>
    <w:rsid w:val="00CF437D"/>
    <w:rsid w:val="00CF5841"/>
    <w:rsid w:val="00CF6A70"/>
    <w:rsid w:val="00D02D1F"/>
    <w:rsid w:val="00D03EE8"/>
    <w:rsid w:val="00D049B5"/>
    <w:rsid w:val="00D07BFB"/>
    <w:rsid w:val="00D10A86"/>
    <w:rsid w:val="00D1581E"/>
    <w:rsid w:val="00D15A9E"/>
    <w:rsid w:val="00D222B7"/>
    <w:rsid w:val="00D31992"/>
    <w:rsid w:val="00D35483"/>
    <w:rsid w:val="00D3571A"/>
    <w:rsid w:val="00D41621"/>
    <w:rsid w:val="00D43E38"/>
    <w:rsid w:val="00D5055B"/>
    <w:rsid w:val="00D5164C"/>
    <w:rsid w:val="00D55997"/>
    <w:rsid w:val="00D6041D"/>
    <w:rsid w:val="00D61075"/>
    <w:rsid w:val="00D6304A"/>
    <w:rsid w:val="00D65E1A"/>
    <w:rsid w:val="00D67700"/>
    <w:rsid w:val="00D72362"/>
    <w:rsid w:val="00D7497C"/>
    <w:rsid w:val="00D8179E"/>
    <w:rsid w:val="00D81CE4"/>
    <w:rsid w:val="00D832F1"/>
    <w:rsid w:val="00D91083"/>
    <w:rsid w:val="00D929BD"/>
    <w:rsid w:val="00D9344C"/>
    <w:rsid w:val="00D94AB9"/>
    <w:rsid w:val="00D96769"/>
    <w:rsid w:val="00D96AA9"/>
    <w:rsid w:val="00DA0359"/>
    <w:rsid w:val="00DA5194"/>
    <w:rsid w:val="00DA5560"/>
    <w:rsid w:val="00DB052A"/>
    <w:rsid w:val="00DB479A"/>
    <w:rsid w:val="00DB70DB"/>
    <w:rsid w:val="00DC1EC4"/>
    <w:rsid w:val="00DC2E46"/>
    <w:rsid w:val="00DC3DFA"/>
    <w:rsid w:val="00DC3F50"/>
    <w:rsid w:val="00DC604F"/>
    <w:rsid w:val="00DD4A0A"/>
    <w:rsid w:val="00DE2AAC"/>
    <w:rsid w:val="00DE6A2F"/>
    <w:rsid w:val="00DF334E"/>
    <w:rsid w:val="00DF54D8"/>
    <w:rsid w:val="00DF7437"/>
    <w:rsid w:val="00E01E6D"/>
    <w:rsid w:val="00E04C04"/>
    <w:rsid w:val="00E1223F"/>
    <w:rsid w:val="00E14AC9"/>
    <w:rsid w:val="00E163A5"/>
    <w:rsid w:val="00E22E79"/>
    <w:rsid w:val="00E23FEE"/>
    <w:rsid w:val="00E241A1"/>
    <w:rsid w:val="00E2539F"/>
    <w:rsid w:val="00E25EBD"/>
    <w:rsid w:val="00E25F99"/>
    <w:rsid w:val="00E26831"/>
    <w:rsid w:val="00E30E45"/>
    <w:rsid w:val="00E3376C"/>
    <w:rsid w:val="00E350CA"/>
    <w:rsid w:val="00E4059B"/>
    <w:rsid w:val="00E44C80"/>
    <w:rsid w:val="00E460E7"/>
    <w:rsid w:val="00E462DC"/>
    <w:rsid w:val="00E46E7F"/>
    <w:rsid w:val="00E52C18"/>
    <w:rsid w:val="00E536B7"/>
    <w:rsid w:val="00E5376C"/>
    <w:rsid w:val="00E60378"/>
    <w:rsid w:val="00E6269B"/>
    <w:rsid w:val="00E651EF"/>
    <w:rsid w:val="00E806E1"/>
    <w:rsid w:val="00E90694"/>
    <w:rsid w:val="00E950B2"/>
    <w:rsid w:val="00EA25BE"/>
    <w:rsid w:val="00EA7CE2"/>
    <w:rsid w:val="00EB5E40"/>
    <w:rsid w:val="00EB7E00"/>
    <w:rsid w:val="00EC0C7F"/>
    <w:rsid w:val="00ED42C2"/>
    <w:rsid w:val="00ED4DE3"/>
    <w:rsid w:val="00ED5D4F"/>
    <w:rsid w:val="00ED72AF"/>
    <w:rsid w:val="00ED7759"/>
    <w:rsid w:val="00ED796C"/>
    <w:rsid w:val="00EE6A05"/>
    <w:rsid w:val="00EE7CAD"/>
    <w:rsid w:val="00EF2E76"/>
    <w:rsid w:val="00EF32A2"/>
    <w:rsid w:val="00EF4AA5"/>
    <w:rsid w:val="00EF5E62"/>
    <w:rsid w:val="00F00260"/>
    <w:rsid w:val="00F06B55"/>
    <w:rsid w:val="00F072BE"/>
    <w:rsid w:val="00F12472"/>
    <w:rsid w:val="00F13A7B"/>
    <w:rsid w:val="00F13F21"/>
    <w:rsid w:val="00F14C7A"/>
    <w:rsid w:val="00F16EE9"/>
    <w:rsid w:val="00F17F9C"/>
    <w:rsid w:val="00F200CA"/>
    <w:rsid w:val="00F218A8"/>
    <w:rsid w:val="00F223E3"/>
    <w:rsid w:val="00F22D10"/>
    <w:rsid w:val="00F25650"/>
    <w:rsid w:val="00F25CB7"/>
    <w:rsid w:val="00F31923"/>
    <w:rsid w:val="00F3507F"/>
    <w:rsid w:val="00F42F4D"/>
    <w:rsid w:val="00F4306A"/>
    <w:rsid w:val="00F43C64"/>
    <w:rsid w:val="00F44F04"/>
    <w:rsid w:val="00F55895"/>
    <w:rsid w:val="00F61689"/>
    <w:rsid w:val="00F7269F"/>
    <w:rsid w:val="00F7367F"/>
    <w:rsid w:val="00F86DA9"/>
    <w:rsid w:val="00F93746"/>
    <w:rsid w:val="00F950C9"/>
    <w:rsid w:val="00FA4BC7"/>
    <w:rsid w:val="00FB40F5"/>
    <w:rsid w:val="00FC4615"/>
    <w:rsid w:val="00FC7852"/>
    <w:rsid w:val="00FE7C0B"/>
    <w:rsid w:val="00FF0D4E"/>
    <w:rsid w:val="00FF1C7B"/>
    <w:rsid w:val="00FF2B55"/>
    <w:rsid w:val="00FF5F3C"/>
    <w:rsid w:val="0F488EAE"/>
    <w:rsid w:val="3DF25B71"/>
  </w:rsids>
  <m:mathPr>
    <m:mathFont m:val="Cambria Math"/>
    <m:brkBin m:val="before"/>
    <m:brkBinSub m:val="--"/>
    <m:smallFrac m:val="0"/>
    <m:dispDef/>
    <m:lMargin m:val="0"/>
    <m:rMargin m:val="0"/>
    <m:defJc m:val="centerGroup"/>
    <m:wrapIndent m:val="1440"/>
    <m:intLim m:val="subSup"/>
    <m:naryLim m:val="undOvr"/>
  </m:mathPr>
  <w:themeFontLang w:val="en-AU" w:eastAsia="ja-JP" w:bidi="si-L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7133D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4CB"/>
    <w:rPr>
      <w:sz w:val="24"/>
      <w:szCs w:val="24"/>
      <w:lang w:eastAsia="en-US"/>
    </w:rPr>
  </w:style>
  <w:style w:type="paragraph" w:styleId="Heading1">
    <w:name w:val="heading 1"/>
    <w:basedOn w:val="Normal"/>
    <w:next w:val="Normal"/>
    <w:link w:val="Heading1Char"/>
    <w:qFormat/>
    <w:rsid w:val="00C904CB"/>
    <w:pPr>
      <w:keepNext/>
      <w:spacing w:before="240" w:after="60"/>
      <w:outlineLvl w:val="0"/>
    </w:pPr>
    <w:rPr>
      <w:rFonts w:cs="Arial"/>
      <w:b/>
      <w:bCs/>
      <w:kern w:val="28"/>
      <w:szCs w:val="32"/>
    </w:rPr>
  </w:style>
  <w:style w:type="paragraph" w:styleId="Heading2">
    <w:name w:val="heading 2"/>
    <w:basedOn w:val="Normal"/>
    <w:next w:val="Normal"/>
    <w:link w:val="Heading2Char"/>
    <w:qFormat/>
    <w:rsid w:val="008F14DE"/>
    <w:pPr>
      <w:outlineLvl w:val="1"/>
    </w:pPr>
    <w:rPr>
      <w:b/>
    </w:rPr>
  </w:style>
  <w:style w:type="paragraph" w:styleId="Heading3">
    <w:name w:val="heading 3"/>
    <w:basedOn w:val="Normal"/>
    <w:next w:val="Normal"/>
    <w:link w:val="Heading3Char"/>
    <w:qFormat/>
    <w:rsid w:val="008F14DE"/>
    <w:pPr>
      <w:outlineLvl w:val="2"/>
    </w:pPr>
    <w:rPr>
      <w:i/>
    </w:rPr>
  </w:style>
  <w:style w:type="paragraph" w:styleId="Heading4">
    <w:name w:val="heading 4"/>
    <w:basedOn w:val="Heading2"/>
    <w:next w:val="Normal"/>
    <w:link w:val="Heading4Char"/>
    <w:qFormat/>
    <w:rsid w:val="008F14DE"/>
    <w:pPr>
      <w:outlineLvl w:val="3"/>
    </w:pPr>
  </w:style>
  <w:style w:type="paragraph" w:styleId="Heading5">
    <w:name w:val="heading 5"/>
    <w:basedOn w:val="Normal"/>
    <w:next w:val="Normal"/>
    <w:link w:val="Heading5Char"/>
    <w:qFormat/>
    <w:rsid w:val="00A705AF"/>
    <w:pPr>
      <w:keepNext/>
      <w:spacing w:before="240" w:after="60"/>
      <w:outlineLvl w:val="4"/>
    </w:pPr>
    <w:rPr>
      <w:b/>
      <w:bCs/>
      <w:iCs/>
      <w:szCs w:val="26"/>
    </w:rPr>
  </w:style>
  <w:style w:type="paragraph" w:styleId="Heading6">
    <w:name w:val="heading 6"/>
    <w:basedOn w:val="Normal"/>
    <w:next w:val="Normal"/>
    <w:link w:val="Heading6Char"/>
    <w:uiPriority w:val="9"/>
    <w:qFormat/>
    <w:rsid w:val="00A705AF"/>
    <w:pPr>
      <w:keepNext/>
      <w:spacing w:before="240" w:after="60"/>
      <w:outlineLvl w:val="5"/>
    </w:pPr>
    <w:rPr>
      <w:b/>
      <w:bCs/>
      <w:i/>
      <w:szCs w:val="22"/>
    </w:rPr>
  </w:style>
  <w:style w:type="paragraph" w:styleId="Heading7">
    <w:name w:val="heading 7"/>
    <w:basedOn w:val="Normal"/>
    <w:next w:val="Normal"/>
    <w:link w:val="Heading7Char"/>
    <w:uiPriority w:val="9"/>
    <w:semiHidden/>
    <w:unhideWhenUsed/>
    <w:qFormat/>
    <w:rsid w:val="002D5435"/>
    <w:pPr>
      <w:keepNext/>
      <w:keepLines/>
      <w:spacing w:before="200"/>
      <w:ind w:left="1296" w:hanging="1296"/>
      <w:outlineLvl w:val="6"/>
    </w:pPr>
    <w:rPr>
      <w:rFonts w:asciiTheme="majorHAnsi" w:eastAsiaTheme="majorEastAsia" w:hAnsiTheme="majorHAnsi" w:cstheme="majorBidi"/>
      <w:i/>
      <w:iCs/>
      <w:color w:val="404040" w:themeColor="text1" w:themeTint="BF"/>
      <w:sz w:val="20"/>
      <w:szCs w:val="20"/>
      <w:lang w:eastAsia="en-AU"/>
    </w:rPr>
  </w:style>
  <w:style w:type="paragraph" w:styleId="Heading8">
    <w:name w:val="heading 8"/>
    <w:basedOn w:val="Normal"/>
    <w:next w:val="Normal"/>
    <w:link w:val="Heading8Char"/>
    <w:uiPriority w:val="9"/>
    <w:semiHidden/>
    <w:unhideWhenUsed/>
    <w:qFormat/>
    <w:rsid w:val="002D5435"/>
    <w:pPr>
      <w:keepNext/>
      <w:keepLines/>
      <w:spacing w:before="200"/>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
    <w:semiHidden/>
    <w:unhideWhenUsed/>
    <w:qFormat/>
    <w:rsid w:val="002D5435"/>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8F14DE"/>
    <w:pPr>
      <w:jc w:val="center"/>
    </w:pPr>
    <w:rPr>
      <w:b/>
    </w:rPr>
  </w:style>
  <w:style w:type="character" w:customStyle="1" w:styleId="TitleChar">
    <w:name w:val="Title Char"/>
    <w:basedOn w:val="DefaultParagraphFont"/>
    <w:link w:val="Title"/>
    <w:rsid w:val="008F14DE"/>
    <w:rPr>
      <w:b/>
      <w:sz w:val="24"/>
      <w:szCs w:val="24"/>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table" w:styleId="TableGrid">
    <w:name w:val="Table Grid"/>
    <w:basedOn w:val="TableNormal"/>
    <w:uiPriority w:val="59"/>
    <w:rsid w:val="008C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61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2D543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D543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D5435"/>
    <w:rPr>
      <w:rFonts w:asciiTheme="majorHAnsi" w:eastAsiaTheme="majorEastAsia" w:hAnsiTheme="majorHAnsi" w:cstheme="majorBidi"/>
      <w:i/>
      <w:iCs/>
      <w:color w:val="404040" w:themeColor="text1" w:themeTint="BF"/>
    </w:rPr>
  </w:style>
  <w:style w:type="paragraph" w:customStyle="1" w:styleId="Bodytext-bullet">
    <w:name w:val="Body text - bullet"/>
    <w:basedOn w:val="Bodytext-indent"/>
    <w:link w:val="Bodytext-bulletChar"/>
    <w:qFormat/>
    <w:rsid w:val="002D5435"/>
    <w:pPr>
      <w:numPr>
        <w:numId w:val="3"/>
      </w:numPr>
      <w:ind w:left="357" w:hanging="357"/>
    </w:pPr>
  </w:style>
  <w:style w:type="paragraph" w:styleId="Header">
    <w:name w:val="header"/>
    <w:basedOn w:val="Normal"/>
    <w:link w:val="HeaderChar"/>
    <w:uiPriority w:val="99"/>
    <w:unhideWhenUsed/>
    <w:rsid w:val="002D5435"/>
    <w:pPr>
      <w:tabs>
        <w:tab w:val="center" w:pos="4513"/>
        <w:tab w:val="right" w:pos="9026"/>
      </w:tabs>
    </w:pPr>
    <w:rPr>
      <w:rFonts w:ascii="Times" w:hAnsi="Times"/>
      <w:sz w:val="20"/>
      <w:szCs w:val="20"/>
      <w:lang w:eastAsia="en-AU"/>
    </w:rPr>
  </w:style>
  <w:style w:type="character" w:customStyle="1" w:styleId="HeaderChar">
    <w:name w:val="Header Char"/>
    <w:basedOn w:val="DefaultParagraphFont"/>
    <w:link w:val="Header"/>
    <w:uiPriority w:val="99"/>
    <w:rsid w:val="002D5435"/>
    <w:rPr>
      <w:rFonts w:ascii="Times" w:hAnsi="Times"/>
    </w:rPr>
  </w:style>
  <w:style w:type="paragraph" w:styleId="Footer">
    <w:name w:val="footer"/>
    <w:basedOn w:val="Normal"/>
    <w:link w:val="FooterChar"/>
    <w:uiPriority w:val="99"/>
    <w:rsid w:val="002D5435"/>
    <w:pPr>
      <w:pBdr>
        <w:top w:val="single" w:sz="4" w:space="1" w:color="auto"/>
      </w:pBdr>
      <w:tabs>
        <w:tab w:val="center" w:pos="4513"/>
        <w:tab w:val="left" w:pos="4935"/>
        <w:tab w:val="right" w:pos="9026"/>
      </w:tabs>
    </w:pPr>
    <w:rPr>
      <w:rFonts w:ascii="Times" w:hAnsi="Times"/>
      <w:sz w:val="20"/>
      <w:szCs w:val="20"/>
      <w:lang w:eastAsia="en-AU"/>
    </w:rPr>
  </w:style>
  <w:style w:type="character" w:customStyle="1" w:styleId="FooterChar">
    <w:name w:val="Footer Char"/>
    <w:basedOn w:val="DefaultParagraphFont"/>
    <w:link w:val="Footer"/>
    <w:uiPriority w:val="99"/>
    <w:rsid w:val="002D5435"/>
    <w:rPr>
      <w:rFonts w:ascii="Times" w:hAnsi="Times"/>
    </w:rPr>
  </w:style>
  <w:style w:type="paragraph" w:styleId="BalloonText">
    <w:name w:val="Balloon Text"/>
    <w:basedOn w:val="Normal"/>
    <w:link w:val="BalloonTextChar"/>
    <w:unhideWhenUsed/>
    <w:rsid w:val="002D5435"/>
    <w:rPr>
      <w:rFonts w:ascii="Tahoma" w:hAnsi="Tahoma" w:cs="Tahoma"/>
      <w:sz w:val="16"/>
      <w:szCs w:val="16"/>
      <w:lang w:eastAsia="en-AU"/>
    </w:rPr>
  </w:style>
  <w:style w:type="character" w:customStyle="1" w:styleId="BalloonTextChar">
    <w:name w:val="Balloon Text Char"/>
    <w:basedOn w:val="DefaultParagraphFont"/>
    <w:link w:val="BalloonText"/>
    <w:rsid w:val="002D5435"/>
    <w:rPr>
      <w:rFonts w:ascii="Tahoma" w:hAnsi="Tahoma" w:cs="Tahoma"/>
      <w:sz w:val="16"/>
      <w:szCs w:val="16"/>
    </w:rPr>
  </w:style>
  <w:style w:type="table" w:customStyle="1" w:styleId="TableGrid1">
    <w:name w:val="Table Grid1"/>
    <w:basedOn w:val="TableNormal"/>
    <w:next w:val="TableGrid"/>
    <w:uiPriority w:val="59"/>
    <w:rsid w:val="002D5435"/>
    <w:rPr>
      <w:rFonts w:ascii="Times" w:eastAsiaTheme="minorHAnsi" w:hAnsi="Time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D5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D5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2D5435"/>
    <w:pPr>
      <w:jc w:val="center"/>
    </w:pPr>
    <w:rPr>
      <w:rFonts w:ascii="Calibri" w:hAnsi="Calibri" w:cs="Calibri"/>
      <w:noProof/>
      <w:sz w:val="22"/>
      <w:szCs w:val="20"/>
      <w:lang w:val="en-US" w:eastAsia="en-AU"/>
    </w:rPr>
  </w:style>
  <w:style w:type="character" w:customStyle="1" w:styleId="Bodytext-bulletChar">
    <w:name w:val="Body text - bullet Char"/>
    <w:basedOn w:val="DefaultParagraphFont"/>
    <w:link w:val="Bodytext-bullet"/>
    <w:rsid w:val="002D5435"/>
    <w:rPr>
      <w:noProof/>
      <w:sz w:val="22"/>
    </w:rPr>
  </w:style>
  <w:style w:type="character" w:customStyle="1" w:styleId="EndNoteBibliographyTitleChar">
    <w:name w:val="EndNote Bibliography Title Char"/>
    <w:basedOn w:val="Bodytext-bulletChar"/>
    <w:link w:val="EndNoteBibliographyTitle"/>
    <w:rsid w:val="002D5435"/>
    <w:rPr>
      <w:rFonts w:ascii="Calibri" w:hAnsi="Calibri" w:cs="Calibri"/>
      <w:noProof/>
      <w:sz w:val="22"/>
      <w:lang w:val="en-US"/>
    </w:rPr>
  </w:style>
  <w:style w:type="paragraph" w:customStyle="1" w:styleId="EndNoteBibliography">
    <w:name w:val="EndNote Bibliography"/>
    <w:basedOn w:val="Normal"/>
    <w:link w:val="EndNoteBibliographyChar"/>
    <w:rsid w:val="002D5435"/>
    <w:rPr>
      <w:rFonts w:ascii="Calibri" w:hAnsi="Calibri" w:cs="Calibri"/>
      <w:noProof/>
      <w:sz w:val="22"/>
      <w:szCs w:val="20"/>
      <w:lang w:val="en-US" w:eastAsia="en-AU"/>
    </w:rPr>
  </w:style>
  <w:style w:type="character" w:customStyle="1" w:styleId="EndNoteBibliographyChar">
    <w:name w:val="EndNote Bibliography Char"/>
    <w:basedOn w:val="Bodytext-bulletChar"/>
    <w:link w:val="EndNoteBibliography"/>
    <w:rsid w:val="002D5435"/>
    <w:rPr>
      <w:rFonts w:ascii="Calibri" w:hAnsi="Calibri" w:cs="Calibri"/>
      <w:noProof/>
      <w:sz w:val="22"/>
      <w:lang w:val="en-US"/>
    </w:rPr>
  </w:style>
  <w:style w:type="character" w:styleId="Hyperlink">
    <w:name w:val="Hyperlink"/>
    <w:rsid w:val="002D5435"/>
    <w:rPr>
      <w:rFonts w:ascii="Times New Roman" w:hAnsi="Times New Roman"/>
      <w:color w:val="auto"/>
      <w:sz w:val="22"/>
      <w:u w:val="single"/>
    </w:rPr>
  </w:style>
  <w:style w:type="character" w:styleId="CommentReference">
    <w:name w:val="annotation reference"/>
    <w:basedOn w:val="DefaultParagraphFont"/>
    <w:uiPriority w:val="99"/>
    <w:unhideWhenUsed/>
    <w:rsid w:val="002D5435"/>
    <w:rPr>
      <w:sz w:val="16"/>
      <w:szCs w:val="16"/>
    </w:rPr>
  </w:style>
  <w:style w:type="paragraph" w:styleId="CommentText">
    <w:name w:val="annotation text"/>
    <w:aliases w:val=" Char2 Char, Char2 Char1,Char2 Char,Char2 Char1"/>
    <w:basedOn w:val="Normal"/>
    <w:link w:val="CommentTextChar"/>
    <w:uiPriority w:val="99"/>
    <w:unhideWhenUsed/>
    <w:rsid w:val="002D5435"/>
    <w:rPr>
      <w:rFonts w:ascii="Times" w:hAnsi="Times"/>
      <w:sz w:val="20"/>
      <w:szCs w:val="20"/>
      <w:lang w:eastAsia="en-AU"/>
    </w:rPr>
  </w:style>
  <w:style w:type="character" w:customStyle="1" w:styleId="CommentTextChar">
    <w:name w:val="Comment Text Char"/>
    <w:aliases w:val=" Char2 Char Char1, Char2 Char1 Char,Char2 Char Char1,Char2 Char1 Char"/>
    <w:basedOn w:val="DefaultParagraphFont"/>
    <w:link w:val="CommentText"/>
    <w:uiPriority w:val="99"/>
    <w:rsid w:val="002D5435"/>
    <w:rPr>
      <w:rFonts w:ascii="Times" w:hAnsi="Times"/>
    </w:rPr>
  </w:style>
  <w:style w:type="paragraph" w:styleId="CommentSubject">
    <w:name w:val="annotation subject"/>
    <w:basedOn w:val="CommentText"/>
    <w:next w:val="CommentText"/>
    <w:link w:val="CommentSubjectChar"/>
    <w:unhideWhenUsed/>
    <w:rsid w:val="002D5435"/>
    <w:rPr>
      <w:b/>
      <w:bCs/>
    </w:rPr>
  </w:style>
  <w:style w:type="character" w:customStyle="1" w:styleId="CommentSubjectChar">
    <w:name w:val="Comment Subject Char"/>
    <w:basedOn w:val="CommentTextChar"/>
    <w:link w:val="CommentSubject"/>
    <w:rsid w:val="002D5435"/>
    <w:rPr>
      <w:rFonts w:ascii="Times" w:hAnsi="Times"/>
      <w:b/>
      <w:bCs/>
    </w:rPr>
  </w:style>
  <w:style w:type="table" w:customStyle="1" w:styleId="TableGrid4">
    <w:name w:val="Table Grid4"/>
    <w:basedOn w:val="TableNormal"/>
    <w:next w:val="TableGrid"/>
    <w:uiPriority w:val="59"/>
    <w:rsid w:val="002D5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D5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D5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D5435"/>
    <w:rPr>
      <w:rFonts w:ascii="Times" w:hAnsi="Times"/>
      <w:sz w:val="24"/>
      <w:szCs w:val="24"/>
    </w:rPr>
  </w:style>
  <w:style w:type="paragraph" w:styleId="NormalWeb">
    <w:name w:val="Normal (Web)"/>
    <w:basedOn w:val="Normal"/>
    <w:uiPriority w:val="99"/>
    <w:unhideWhenUsed/>
    <w:rsid w:val="002D5435"/>
    <w:pPr>
      <w:spacing w:before="100" w:beforeAutospacing="1" w:after="100" w:afterAutospacing="1"/>
    </w:pPr>
    <w:rPr>
      <w:rFonts w:eastAsiaTheme="minorEastAsia"/>
      <w:lang w:eastAsia="en-AU"/>
    </w:rPr>
  </w:style>
  <w:style w:type="character" w:customStyle="1" w:styleId="Heading1Char">
    <w:name w:val="Heading 1 Char"/>
    <w:basedOn w:val="DefaultParagraphFont"/>
    <w:link w:val="Heading1"/>
    <w:rsid w:val="00C904CB"/>
    <w:rPr>
      <w:rFonts w:cs="Arial"/>
      <w:b/>
      <w:bCs/>
      <w:kern w:val="28"/>
      <w:sz w:val="24"/>
      <w:szCs w:val="32"/>
      <w:lang w:eastAsia="en-US"/>
    </w:rPr>
  </w:style>
  <w:style w:type="character" w:customStyle="1" w:styleId="Heading2Char">
    <w:name w:val="Heading 2 Char"/>
    <w:basedOn w:val="DefaultParagraphFont"/>
    <w:link w:val="Heading2"/>
    <w:rsid w:val="008F14DE"/>
    <w:rPr>
      <w:b/>
      <w:sz w:val="24"/>
      <w:szCs w:val="24"/>
      <w:lang w:eastAsia="en-US"/>
    </w:rPr>
  </w:style>
  <w:style w:type="character" w:customStyle="1" w:styleId="Heading3Char">
    <w:name w:val="Heading 3 Char"/>
    <w:basedOn w:val="DefaultParagraphFont"/>
    <w:link w:val="Heading3"/>
    <w:rsid w:val="008F14DE"/>
    <w:rPr>
      <w:i/>
      <w:sz w:val="24"/>
      <w:szCs w:val="24"/>
      <w:lang w:eastAsia="en-US"/>
    </w:rPr>
  </w:style>
  <w:style w:type="character" w:customStyle="1" w:styleId="Heading4Char">
    <w:name w:val="Heading 4 Char"/>
    <w:basedOn w:val="DefaultParagraphFont"/>
    <w:link w:val="Heading4"/>
    <w:rsid w:val="008F14DE"/>
    <w:rPr>
      <w:b/>
      <w:sz w:val="24"/>
      <w:szCs w:val="24"/>
      <w:lang w:eastAsia="en-US"/>
    </w:rPr>
  </w:style>
  <w:style w:type="character" w:customStyle="1" w:styleId="Heading5Char">
    <w:name w:val="Heading 5 Char"/>
    <w:basedOn w:val="DefaultParagraphFont"/>
    <w:link w:val="Heading5"/>
    <w:rsid w:val="002D5435"/>
    <w:rPr>
      <w:b/>
      <w:bCs/>
      <w:iCs/>
      <w:sz w:val="24"/>
      <w:szCs w:val="26"/>
      <w:lang w:eastAsia="en-US"/>
    </w:rPr>
  </w:style>
  <w:style w:type="character" w:customStyle="1" w:styleId="Heading6Char">
    <w:name w:val="Heading 6 Char"/>
    <w:basedOn w:val="DefaultParagraphFont"/>
    <w:link w:val="Heading6"/>
    <w:uiPriority w:val="9"/>
    <w:rsid w:val="002D5435"/>
    <w:rPr>
      <w:b/>
      <w:bCs/>
      <w:i/>
      <w:sz w:val="24"/>
      <w:szCs w:val="22"/>
      <w:lang w:eastAsia="en-US"/>
    </w:rPr>
  </w:style>
  <w:style w:type="paragraph" w:customStyle="1" w:styleId="Tableheading">
    <w:name w:val="Table heading"/>
    <w:next w:val="Normal"/>
    <w:qFormat/>
    <w:rsid w:val="002D5435"/>
    <w:pPr>
      <w:keepNext/>
      <w:tabs>
        <w:tab w:val="left" w:pos="1134"/>
      </w:tabs>
      <w:spacing w:before="240" w:after="240"/>
      <w:ind w:left="1134" w:hanging="1134"/>
    </w:pPr>
    <w:rPr>
      <w:b/>
      <w:sz w:val="22"/>
    </w:rPr>
  </w:style>
  <w:style w:type="paragraph" w:styleId="PlainText">
    <w:name w:val="Plain Text"/>
    <w:basedOn w:val="Normal"/>
    <w:link w:val="PlainTextChar"/>
    <w:uiPriority w:val="99"/>
    <w:rsid w:val="002D5435"/>
    <w:rPr>
      <w:rFonts w:ascii="Consolas" w:hAnsi="Consolas"/>
      <w:sz w:val="21"/>
      <w:szCs w:val="21"/>
      <w:lang w:eastAsia="en-AU"/>
    </w:rPr>
  </w:style>
  <w:style w:type="character" w:customStyle="1" w:styleId="PlainTextChar">
    <w:name w:val="Plain Text Char"/>
    <w:basedOn w:val="DefaultParagraphFont"/>
    <w:link w:val="PlainText"/>
    <w:uiPriority w:val="99"/>
    <w:rsid w:val="002D5435"/>
    <w:rPr>
      <w:rFonts w:ascii="Consolas" w:hAnsi="Consolas"/>
      <w:sz w:val="21"/>
      <w:szCs w:val="21"/>
    </w:rPr>
  </w:style>
  <w:style w:type="paragraph" w:styleId="BodyText">
    <w:name w:val="Body Text"/>
    <w:link w:val="BodyTextChar"/>
    <w:rsid w:val="002D5435"/>
    <w:pPr>
      <w:spacing w:after="120" w:line="259" w:lineRule="auto"/>
    </w:pPr>
    <w:rPr>
      <w:sz w:val="22"/>
    </w:rPr>
  </w:style>
  <w:style w:type="character" w:customStyle="1" w:styleId="BodyTextChar">
    <w:name w:val="Body Text Char"/>
    <w:basedOn w:val="DefaultParagraphFont"/>
    <w:link w:val="BodyText"/>
    <w:rsid w:val="002D5435"/>
    <w:rPr>
      <w:sz w:val="22"/>
    </w:rPr>
  </w:style>
  <w:style w:type="paragraph" w:styleId="TOC1">
    <w:name w:val="toc 1"/>
    <w:next w:val="BodyText"/>
    <w:uiPriority w:val="39"/>
    <w:unhideWhenUsed/>
    <w:rsid w:val="002D5435"/>
    <w:pPr>
      <w:spacing w:after="100"/>
      <w:ind w:left="284" w:right="284" w:hanging="284"/>
    </w:pPr>
    <w:rPr>
      <w:sz w:val="22"/>
    </w:rPr>
  </w:style>
  <w:style w:type="paragraph" w:styleId="TOC2">
    <w:name w:val="toc 2"/>
    <w:next w:val="BodyText"/>
    <w:uiPriority w:val="39"/>
    <w:unhideWhenUsed/>
    <w:rsid w:val="002D5435"/>
    <w:pPr>
      <w:spacing w:after="100"/>
      <w:ind w:left="709" w:right="284" w:hanging="425"/>
    </w:pPr>
    <w:rPr>
      <w:sz w:val="22"/>
    </w:rPr>
  </w:style>
  <w:style w:type="paragraph" w:styleId="TOC3">
    <w:name w:val="toc 3"/>
    <w:next w:val="BodyText"/>
    <w:uiPriority w:val="39"/>
    <w:unhideWhenUsed/>
    <w:rsid w:val="002D5435"/>
    <w:pPr>
      <w:spacing w:after="100"/>
      <w:ind w:left="1276" w:hanging="709"/>
    </w:pPr>
    <w:rPr>
      <w:sz w:val="22"/>
    </w:rPr>
  </w:style>
  <w:style w:type="paragraph" w:customStyle="1" w:styleId="Figureheading">
    <w:name w:val="Figure heading"/>
    <w:next w:val="Normal"/>
    <w:qFormat/>
    <w:rsid w:val="002D5435"/>
    <w:pPr>
      <w:keepNext/>
      <w:tabs>
        <w:tab w:val="left" w:pos="1134"/>
      </w:tabs>
      <w:spacing w:before="240" w:after="240"/>
      <w:ind w:left="1134" w:hanging="1134"/>
    </w:pPr>
    <w:rPr>
      <w:b/>
      <w:sz w:val="22"/>
    </w:rPr>
  </w:style>
  <w:style w:type="paragraph" w:customStyle="1" w:styleId="References">
    <w:name w:val="References"/>
    <w:qFormat/>
    <w:rsid w:val="002D5435"/>
    <w:pPr>
      <w:tabs>
        <w:tab w:val="left" w:pos="567"/>
      </w:tabs>
      <w:ind w:left="567" w:hanging="567"/>
    </w:pPr>
    <w:rPr>
      <w:sz w:val="22"/>
    </w:rPr>
  </w:style>
  <w:style w:type="paragraph" w:styleId="TableofFigures">
    <w:name w:val="table of figures"/>
    <w:basedOn w:val="Normal"/>
    <w:next w:val="Normal"/>
    <w:uiPriority w:val="99"/>
    <w:rsid w:val="002D5435"/>
    <w:pPr>
      <w:tabs>
        <w:tab w:val="left" w:pos="1021"/>
        <w:tab w:val="right" w:leader="dot" w:pos="9639"/>
      </w:tabs>
      <w:spacing w:after="120"/>
      <w:ind w:left="1021" w:right="284" w:hanging="1021"/>
    </w:pPr>
    <w:rPr>
      <w:rFonts w:cs="Arial"/>
      <w:noProof/>
      <w:sz w:val="22"/>
      <w:szCs w:val="20"/>
      <w:lang w:eastAsia="en-AU"/>
    </w:rPr>
  </w:style>
  <w:style w:type="numbering" w:customStyle="1" w:styleId="Style12">
    <w:name w:val="Style12"/>
    <w:rsid w:val="002D5435"/>
    <w:pPr>
      <w:numPr>
        <w:numId w:val="4"/>
      </w:numPr>
    </w:pPr>
  </w:style>
  <w:style w:type="numbering" w:customStyle="1" w:styleId="111ATAGIWPreportheading3">
    <w:name w:val="1.1.1 ATAGI WP report heading 3"/>
    <w:basedOn w:val="NoList"/>
    <w:rsid w:val="002D5435"/>
    <w:pPr>
      <w:numPr>
        <w:numId w:val="5"/>
      </w:numPr>
    </w:pPr>
  </w:style>
  <w:style w:type="numbering" w:customStyle="1" w:styleId="1111ATAGIWPreportheading4">
    <w:name w:val="1.1.1.1 ATAGI WP report heading 4"/>
    <w:basedOn w:val="NoList"/>
    <w:rsid w:val="002D5435"/>
    <w:pPr>
      <w:numPr>
        <w:numId w:val="6"/>
      </w:numPr>
    </w:pPr>
  </w:style>
  <w:style w:type="numbering" w:customStyle="1" w:styleId="WPReportTemplate">
    <w:name w:val="WP Report Template"/>
    <w:uiPriority w:val="99"/>
    <w:rsid w:val="002D5435"/>
    <w:pPr>
      <w:numPr>
        <w:numId w:val="7"/>
      </w:numPr>
    </w:pPr>
  </w:style>
  <w:style w:type="paragraph" w:customStyle="1" w:styleId="Bodytext-indent">
    <w:name w:val="Body text - indent"/>
    <w:basedOn w:val="BodyText"/>
    <w:qFormat/>
    <w:rsid w:val="002D5435"/>
    <w:pPr>
      <w:tabs>
        <w:tab w:val="left" w:pos="357"/>
      </w:tabs>
      <w:ind w:left="714" w:hanging="357"/>
    </w:pPr>
    <w:rPr>
      <w:noProof/>
    </w:rPr>
  </w:style>
  <w:style w:type="paragraph" w:customStyle="1" w:styleId="Bodytext-numberedlist">
    <w:name w:val="Body text - numbered list"/>
    <w:qFormat/>
    <w:rsid w:val="002D5435"/>
    <w:pPr>
      <w:numPr>
        <w:numId w:val="8"/>
      </w:numPr>
      <w:spacing w:after="120" w:line="259" w:lineRule="auto"/>
      <w:ind w:left="357" w:hanging="357"/>
    </w:pPr>
    <w:rPr>
      <w:sz w:val="22"/>
    </w:rPr>
  </w:style>
  <w:style w:type="paragraph" w:styleId="BodyTextIndent">
    <w:name w:val="Body Text Indent"/>
    <w:basedOn w:val="Normal"/>
    <w:link w:val="BodyTextIndentChar"/>
    <w:uiPriority w:val="99"/>
    <w:unhideWhenUsed/>
    <w:rsid w:val="002D5435"/>
    <w:pPr>
      <w:spacing w:after="120"/>
      <w:ind w:left="283"/>
    </w:pPr>
    <w:rPr>
      <w:rFonts w:ascii="Times" w:hAnsi="Times"/>
      <w:sz w:val="20"/>
      <w:szCs w:val="20"/>
      <w:lang w:eastAsia="en-AU"/>
    </w:rPr>
  </w:style>
  <w:style w:type="character" w:customStyle="1" w:styleId="BodyTextIndentChar">
    <w:name w:val="Body Text Indent Char"/>
    <w:basedOn w:val="DefaultParagraphFont"/>
    <w:link w:val="BodyTextIndent"/>
    <w:uiPriority w:val="99"/>
    <w:rsid w:val="002D5435"/>
    <w:rPr>
      <w:rFonts w:ascii="Times" w:hAnsi="Times"/>
    </w:rPr>
  </w:style>
  <w:style w:type="paragraph" w:customStyle="1" w:styleId="Titlepageblueboxtext">
    <w:name w:val="Title page blue box text"/>
    <w:qFormat/>
    <w:rsid w:val="002D5435"/>
    <w:pPr>
      <w:keepNext/>
      <w:tabs>
        <w:tab w:val="left" w:pos="851"/>
      </w:tabs>
      <w:spacing w:before="600" w:after="240"/>
      <w:jc w:val="center"/>
      <w:outlineLvl w:val="0"/>
    </w:pPr>
    <w:rPr>
      <w:b/>
      <w:bCs/>
      <w:iCs/>
      <w:color w:val="FFFFFF" w:themeColor="background1"/>
      <w:sz w:val="44"/>
      <w:szCs w:val="28"/>
    </w:rPr>
  </w:style>
  <w:style w:type="paragraph" w:customStyle="1" w:styleId="Titlepagepreparedbytext">
    <w:name w:val="Title page prepared by text"/>
    <w:rsid w:val="002D5435"/>
    <w:pPr>
      <w:spacing w:before="120" w:after="120"/>
      <w:jc w:val="center"/>
    </w:pPr>
    <w:rPr>
      <w:b/>
      <w:sz w:val="32"/>
      <w:szCs w:val="26"/>
    </w:rPr>
  </w:style>
  <w:style w:type="paragraph" w:customStyle="1" w:styleId="Tabletext">
    <w:name w:val="Table text"/>
    <w:qFormat/>
    <w:rsid w:val="002D5435"/>
    <w:pPr>
      <w:spacing w:before="60" w:after="60"/>
      <w:jc w:val="center"/>
    </w:pPr>
    <w:rPr>
      <w:lang w:val="en-US" w:eastAsia="ja-JP"/>
    </w:rPr>
  </w:style>
  <w:style w:type="paragraph" w:customStyle="1" w:styleId="Abbreviationslist-tabbed">
    <w:name w:val="Abbreviations list - tabbed"/>
    <w:qFormat/>
    <w:rsid w:val="002D5435"/>
    <w:pPr>
      <w:tabs>
        <w:tab w:val="left" w:pos="2268"/>
      </w:tabs>
      <w:spacing w:after="120"/>
      <w:ind w:left="2268" w:hanging="2268"/>
    </w:pPr>
    <w:rPr>
      <w:sz w:val="22"/>
    </w:rPr>
  </w:style>
  <w:style w:type="paragraph" w:customStyle="1" w:styleId="Appendixheadings">
    <w:name w:val="Appendix headings"/>
    <w:next w:val="Normal"/>
    <w:qFormat/>
    <w:rsid w:val="002D5435"/>
    <w:pPr>
      <w:numPr>
        <w:numId w:val="9"/>
      </w:numPr>
      <w:tabs>
        <w:tab w:val="left" w:pos="357"/>
      </w:tabs>
      <w:spacing w:before="240" w:after="120"/>
      <w:ind w:left="357" w:hanging="357"/>
    </w:pPr>
    <w:rPr>
      <w:rFonts w:ascii="Arial" w:hAnsi="Arial"/>
      <w:b/>
      <w:sz w:val="24"/>
    </w:rPr>
  </w:style>
  <w:style w:type="paragraph" w:customStyle="1" w:styleId="Summaryboxbullettext">
    <w:name w:val="Summary box bullet text"/>
    <w:qFormat/>
    <w:rsid w:val="002D5435"/>
    <w:pPr>
      <w:numPr>
        <w:numId w:val="10"/>
      </w:numPr>
      <w:tabs>
        <w:tab w:val="left" w:pos="357"/>
      </w:tabs>
      <w:spacing w:after="120"/>
      <w:ind w:left="357" w:hanging="357"/>
    </w:pPr>
    <w:rPr>
      <w:sz w:val="22"/>
    </w:rPr>
  </w:style>
  <w:style w:type="character" w:customStyle="1" w:styleId="CommentTextChar1">
    <w:name w:val="Comment Text Char1"/>
    <w:aliases w:val="Comment Text Char Char, Char2 Char Char,Char2 Char Char,Char2 Char1 Char1"/>
    <w:semiHidden/>
    <w:rsid w:val="002D5435"/>
    <w:rPr>
      <w:rFonts w:ascii="Univers (W1)" w:hAnsi="Univers (W1)"/>
      <w:lang w:val="en-AU" w:eastAsia="en-AU" w:bidi="ar-SA"/>
    </w:rPr>
  </w:style>
  <w:style w:type="paragraph" w:customStyle="1" w:styleId="Summaryboxheading">
    <w:name w:val="Summary box heading"/>
    <w:basedOn w:val="Normal"/>
    <w:qFormat/>
    <w:rsid w:val="002D5435"/>
    <w:pPr>
      <w:spacing w:after="120"/>
    </w:pPr>
    <w:rPr>
      <w:rFonts w:ascii="Arial" w:hAnsi="Arial"/>
      <w:szCs w:val="20"/>
      <w:lang w:eastAsia="en-AU"/>
    </w:rPr>
  </w:style>
  <w:style w:type="paragraph" w:customStyle="1" w:styleId="Tablecolumnheading">
    <w:name w:val="Table column heading"/>
    <w:qFormat/>
    <w:rsid w:val="00C904CB"/>
    <w:pPr>
      <w:spacing w:before="60" w:after="60"/>
      <w:jc w:val="center"/>
    </w:pPr>
  </w:style>
  <w:style w:type="paragraph" w:customStyle="1" w:styleId="Tablefootnote">
    <w:name w:val="Table footnote"/>
    <w:qFormat/>
    <w:rsid w:val="002D5435"/>
    <w:pPr>
      <w:tabs>
        <w:tab w:val="left" w:pos="284"/>
      </w:tabs>
      <w:spacing w:before="60"/>
      <w:ind w:left="284" w:hanging="284"/>
    </w:pPr>
    <w:rPr>
      <w:sz w:val="16"/>
      <w:lang w:val="en-US" w:eastAsia="ja-JP"/>
    </w:rPr>
  </w:style>
  <w:style w:type="paragraph" w:customStyle="1" w:styleId="Titletext">
    <w:name w:val="Title text"/>
    <w:rsid w:val="002D5435"/>
    <w:pPr>
      <w:spacing w:before="240"/>
      <w:jc w:val="center"/>
    </w:pPr>
    <w:rPr>
      <w:b/>
      <w:sz w:val="32"/>
      <w:szCs w:val="26"/>
    </w:rPr>
  </w:style>
  <w:style w:type="paragraph" w:customStyle="1" w:styleId="Executivesummary">
    <w:name w:val="Executive summary"/>
    <w:basedOn w:val="BodyText"/>
    <w:qFormat/>
    <w:rsid w:val="002D5435"/>
    <w:pPr>
      <w:pBdr>
        <w:top w:val="single" w:sz="4" w:space="6" w:color="auto"/>
        <w:left w:val="single" w:sz="4" w:space="4" w:color="auto"/>
        <w:bottom w:val="single" w:sz="4" w:space="6" w:color="auto"/>
        <w:right w:val="single" w:sz="4" w:space="4" w:color="auto"/>
      </w:pBdr>
    </w:pPr>
  </w:style>
  <w:style w:type="paragraph" w:customStyle="1" w:styleId="BodyText1">
    <w:name w:val="Body Text1"/>
    <w:qFormat/>
    <w:rsid w:val="002D5435"/>
    <w:pPr>
      <w:spacing w:after="120"/>
    </w:pPr>
    <w:rPr>
      <w:sz w:val="22"/>
    </w:rPr>
  </w:style>
  <w:style w:type="table" w:styleId="LightGrid-Accent6">
    <w:name w:val="Light Grid Accent 6"/>
    <w:basedOn w:val="TableNormal"/>
    <w:uiPriority w:val="62"/>
    <w:rsid w:val="003C3B3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HBTablefootnote">
    <w:name w:val="HB Table footnote"/>
    <w:basedOn w:val="Normal"/>
    <w:next w:val="Normal"/>
    <w:link w:val="HBTablefootnoteChar"/>
    <w:rsid w:val="0060005A"/>
    <w:pPr>
      <w:tabs>
        <w:tab w:val="left" w:pos="284"/>
      </w:tabs>
      <w:spacing w:before="60"/>
      <w:ind w:left="284" w:hanging="284"/>
    </w:pPr>
    <w:rPr>
      <w:sz w:val="16"/>
      <w:szCs w:val="20"/>
      <w:lang w:eastAsia="en-AU"/>
    </w:rPr>
  </w:style>
  <w:style w:type="character" w:customStyle="1" w:styleId="HBTablefootnoteChar">
    <w:name w:val="HB Table footnote Char"/>
    <w:link w:val="HBTablefootnote"/>
    <w:rsid w:val="0060005A"/>
    <w:rPr>
      <w:sz w:val="16"/>
    </w:rPr>
  </w:style>
  <w:style w:type="character" w:styleId="FootnoteReference">
    <w:name w:val="footnote reference"/>
    <w:basedOn w:val="DefaultParagraphFont"/>
    <w:uiPriority w:val="99"/>
    <w:semiHidden/>
    <w:unhideWhenUsed/>
    <w:rsid w:val="00204375"/>
    <w:rPr>
      <w:vertAlign w:val="superscript"/>
    </w:rPr>
  </w:style>
  <w:style w:type="paragraph" w:customStyle="1" w:styleId="Default">
    <w:name w:val="Default"/>
    <w:rsid w:val="00194048"/>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uiPriority w:val="99"/>
    <w:unhideWhenUsed/>
    <w:rsid w:val="00351426"/>
    <w:rPr>
      <w:rFonts w:asciiTheme="minorHAnsi" w:eastAsiaTheme="minorEastAsia" w:hAnsiTheme="minorHAnsi" w:cstheme="minorBidi"/>
      <w:sz w:val="20"/>
      <w:szCs w:val="20"/>
      <w:lang w:eastAsia="zh-CN"/>
    </w:rPr>
  </w:style>
  <w:style w:type="character" w:customStyle="1" w:styleId="EndnoteTextChar">
    <w:name w:val="Endnote Text Char"/>
    <w:basedOn w:val="DefaultParagraphFont"/>
    <w:link w:val="EndnoteText"/>
    <w:uiPriority w:val="99"/>
    <w:rsid w:val="00351426"/>
    <w:rPr>
      <w:rFonts w:asciiTheme="minorHAnsi" w:eastAsiaTheme="minorEastAsia" w:hAnsiTheme="minorHAnsi" w:cstheme="minorBidi"/>
      <w:lang w:eastAsia="zh-CN"/>
    </w:rPr>
  </w:style>
  <w:style w:type="character" w:styleId="EndnoteReference">
    <w:name w:val="endnote reference"/>
    <w:basedOn w:val="DefaultParagraphFont"/>
    <w:uiPriority w:val="99"/>
    <w:semiHidden/>
    <w:unhideWhenUsed/>
    <w:rsid w:val="00351426"/>
    <w:rPr>
      <w:vertAlign w:val="superscript"/>
    </w:rPr>
  </w:style>
  <w:style w:type="character" w:styleId="FollowedHyperlink">
    <w:name w:val="FollowedHyperlink"/>
    <w:basedOn w:val="DefaultParagraphFont"/>
    <w:semiHidden/>
    <w:unhideWhenUsed/>
    <w:rsid w:val="00C148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4CB"/>
    <w:rPr>
      <w:sz w:val="24"/>
      <w:szCs w:val="24"/>
      <w:lang w:eastAsia="en-US"/>
    </w:rPr>
  </w:style>
  <w:style w:type="paragraph" w:styleId="Heading1">
    <w:name w:val="heading 1"/>
    <w:basedOn w:val="Normal"/>
    <w:next w:val="Normal"/>
    <w:link w:val="Heading1Char"/>
    <w:qFormat/>
    <w:rsid w:val="00C904CB"/>
    <w:pPr>
      <w:keepNext/>
      <w:spacing w:before="240" w:after="60"/>
      <w:outlineLvl w:val="0"/>
    </w:pPr>
    <w:rPr>
      <w:rFonts w:cs="Arial"/>
      <w:b/>
      <w:bCs/>
      <w:kern w:val="28"/>
      <w:szCs w:val="32"/>
    </w:rPr>
  </w:style>
  <w:style w:type="paragraph" w:styleId="Heading2">
    <w:name w:val="heading 2"/>
    <w:basedOn w:val="Normal"/>
    <w:next w:val="Normal"/>
    <w:link w:val="Heading2Char"/>
    <w:qFormat/>
    <w:rsid w:val="008F14DE"/>
    <w:pPr>
      <w:outlineLvl w:val="1"/>
    </w:pPr>
    <w:rPr>
      <w:b/>
    </w:rPr>
  </w:style>
  <w:style w:type="paragraph" w:styleId="Heading3">
    <w:name w:val="heading 3"/>
    <w:basedOn w:val="Normal"/>
    <w:next w:val="Normal"/>
    <w:link w:val="Heading3Char"/>
    <w:qFormat/>
    <w:rsid w:val="008F14DE"/>
    <w:pPr>
      <w:outlineLvl w:val="2"/>
    </w:pPr>
    <w:rPr>
      <w:i/>
    </w:rPr>
  </w:style>
  <w:style w:type="paragraph" w:styleId="Heading4">
    <w:name w:val="heading 4"/>
    <w:basedOn w:val="Heading2"/>
    <w:next w:val="Normal"/>
    <w:link w:val="Heading4Char"/>
    <w:qFormat/>
    <w:rsid w:val="008F14DE"/>
    <w:pPr>
      <w:outlineLvl w:val="3"/>
    </w:pPr>
  </w:style>
  <w:style w:type="paragraph" w:styleId="Heading5">
    <w:name w:val="heading 5"/>
    <w:basedOn w:val="Normal"/>
    <w:next w:val="Normal"/>
    <w:link w:val="Heading5Char"/>
    <w:qFormat/>
    <w:rsid w:val="00A705AF"/>
    <w:pPr>
      <w:keepNext/>
      <w:spacing w:before="240" w:after="60"/>
      <w:outlineLvl w:val="4"/>
    </w:pPr>
    <w:rPr>
      <w:b/>
      <w:bCs/>
      <w:iCs/>
      <w:szCs w:val="26"/>
    </w:rPr>
  </w:style>
  <w:style w:type="paragraph" w:styleId="Heading6">
    <w:name w:val="heading 6"/>
    <w:basedOn w:val="Normal"/>
    <w:next w:val="Normal"/>
    <w:link w:val="Heading6Char"/>
    <w:uiPriority w:val="9"/>
    <w:qFormat/>
    <w:rsid w:val="00A705AF"/>
    <w:pPr>
      <w:keepNext/>
      <w:spacing w:before="240" w:after="60"/>
      <w:outlineLvl w:val="5"/>
    </w:pPr>
    <w:rPr>
      <w:b/>
      <w:bCs/>
      <w:i/>
      <w:szCs w:val="22"/>
    </w:rPr>
  </w:style>
  <w:style w:type="paragraph" w:styleId="Heading7">
    <w:name w:val="heading 7"/>
    <w:basedOn w:val="Normal"/>
    <w:next w:val="Normal"/>
    <w:link w:val="Heading7Char"/>
    <w:uiPriority w:val="9"/>
    <w:semiHidden/>
    <w:unhideWhenUsed/>
    <w:qFormat/>
    <w:rsid w:val="002D5435"/>
    <w:pPr>
      <w:keepNext/>
      <w:keepLines/>
      <w:spacing w:before="200"/>
      <w:ind w:left="1296" w:hanging="1296"/>
      <w:outlineLvl w:val="6"/>
    </w:pPr>
    <w:rPr>
      <w:rFonts w:asciiTheme="majorHAnsi" w:eastAsiaTheme="majorEastAsia" w:hAnsiTheme="majorHAnsi" w:cstheme="majorBidi"/>
      <w:i/>
      <w:iCs/>
      <w:color w:val="404040" w:themeColor="text1" w:themeTint="BF"/>
      <w:sz w:val="20"/>
      <w:szCs w:val="20"/>
      <w:lang w:eastAsia="en-AU"/>
    </w:rPr>
  </w:style>
  <w:style w:type="paragraph" w:styleId="Heading8">
    <w:name w:val="heading 8"/>
    <w:basedOn w:val="Normal"/>
    <w:next w:val="Normal"/>
    <w:link w:val="Heading8Char"/>
    <w:uiPriority w:val="9"/>
    <w:semiHidden/>
    <w:unhideWhenUsed/>
    <w:qFormat/>
    <w:rsid w:val="002D5435"/>
    <w:pPr>
      <w:keepNext/>
      <w:keepLines/>
      <w:spacing w:before="200"/>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
    <w:semiHidden/>
    <w:unhideWhenUsed/>
    <w:qFormat/>
    <w:rsid w:val="002D5435"/>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uiPriority w:val="22"/>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8F14DE"/>
    <w:pPr>
      <w:jc w:val="center"/>
    </w:pPr>
    <w:rPr>
      <w:b/>
    </w:rPr>
  </w:style>
  <w:style w:type="character" w:customStyle="1" w:styleId="TitleChar">
    <w:name w:val="Title Char"/>
    <w:basedOn w:val="DefaultParagraphFont"/>
    <w:link w:val="Title"/>
    <w:rsid w:val="008F14DE"/>
    <w:rPr>
      <w:b/>
      <w:sz w:val="24"/>
      <w:szCs w:val="24"/>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table" w:styleId="TableGrid">
    <w:name w:val="Table Grid"/>
    <w:basedOn w:val="TableNormal"/>
    <w:uiPriority w:val="59"/>
    <w:rsid w:val="008C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61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2D543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D543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D5435"/>
    <w:rPr>
      <w:rFonts w:asciiTheme="majorHAnsi" w:eastAsiaTheme="majorEastAsia" w:hAnsiTheme="majorHAnsi" w:cstheme="majorBidi"/>
      <w:i/>
      <w:iCs/>
      <w:color w:val="404040" w:themeColor="text1" w:themeTint="BF"/>
    </w:rPr>
  </w:style>
  <w:style w:type="paragraph" w:customStyle="1" w:styleId="Bodytext-bullet">
    <w:name w:val="Body text - bullet"/>
    <w:basedOn w:val="Bodytext-indent"/>
    <w:link w:val="Bodytext-bulletChar"/>
    <w:qFormat/>
    <w:rsid w:val="002D5435"/>
    <w:pPr>
      <w:numPr>
        <w:numId w:val="3"/>
      </w:numPr>
      <w:ind w:left="357" w:hanging="357"/>
    </w:pPr>
  </w:style>
  <w:style w:type="paragraph" w:styleId="Header">
    <w:name w:val="header"/>
    <w:basedOn w:val="Normal"/>
    <w:link w:val="HeaderChar"/>
    <w:uiPriority w:val="99"/>
    <w:unhideWhenUsed/>
    <w:rsid w:val="002D5435"/>
    <w:pPr>
      <w:tabs>
        <w:tab w:val="center" w:pos="4513"/>
        <w:tab w:val="right" w:pos="9026"/>
      </w:tabs>
    </w:pPr>
    <w:rPr>
      <w:rFonts w:ascii="Times" w:hAnsi="Times"/>
      <w:sz w:val="20"/>
      <w:szCs w:val="20"/>
      <w:lang w:eastAsia="en-AU"/>
    </w:rPr>
  </w:style>
  <w:style w:type="character" w:customStyle="1" w:styleId="HeaderChar">
    <w:name w:val="Header Char"/>
    <w:basedOn w:val="DefaultParagraphFont"/>
    <w:link w:val="Header"/>
    <w:uiPriority w:val="99"/>
    <w:rsid w:val="002D5435"/>
    <w:rPr>
      <w:rFonts w:ascii="Times" w:hAnsi="Times"/>
    </w:rPr>
  </w:style>
  <w:style w:type="paragraph" w:styleId="Footer">
    <w:name w:val="footer"/>
    <w:basedOn w:val="Normal"/>
    <w:link w:val="FooterChar"/>
    <w:uiPriority w:val="99"/>
    <w:rsid w:val="002D5435"/>
    <w:pPr>
      <w:pBdr>
        <w:top w:val="single" w:sz="4" w:space="1" w:color="auto"/>
      </w:pBdr>
      <w:tabs>
        <w:tab w:val="center" w:pos="4513"/>
        <w:tab w:val="left" w:pos="4935"/>
        <w:tab w:val="right" w:pos="9026"/>
      </w:tabs>
    </w:pPr>
    <w:rPr>
      <w:rFonts w:ascii="Times" w:hAnsi="Times"/>
      <w:sz w:val="20"/>
      <w:szCs w:val="20"/>
      <w:lang w:eastAsia="en-AU"/>
    </w:rPr>
  </w:style>
  <w:style w:type="character" w:customStyle="1" w:styleId="FooterChar">
    <w:name w:val="Footer Char"/>
    <w:basedOn w:val="DefaultParagraphFont"/>
    <w:link w:val="Footer"/>
    <w:uiPriority w:val="99"/>
    <w:rsid w:val="002D5435"/>
    <w:rPr>
      <w:rFonts w:ascii="Times" w:hAnsi="Times"/>
    </w:rPr>
  </w:style>
  <w:style w:type="paragraph" w:styleId="BalloonText">
    <w:name w:val="Balloon Text"/>
    <w:basedOn w:val="Normal"/>
    <w:link w:val="BalloonTextChar"/>
    <w:unhideWhenUsed/>
    <w:rsid w:val="002D5435"/>
    <w:rPr>
      <w:rFonts w:ascii="Tahoma" w:hAnsi="Tahoma" w:cs="Tahoma"/>
      <w:sz w:val="16"/>
      <w:szCs w:val="16"/>
      <w:lang w:eastAsia="en-AU"/>
    </w:rPr>
  </w:style>
  <w:style w:type="character" w:customStyle="1" w:styleId="BalloonTextChar">
    <w:name w:val="Balloon Text Char"/>
    <w:basedOn w:val="DefaultParagraphFont"/>
    <w:link w:val="BalloonText"/>
    <w:rsid w:val="002D5435"/>
    <w:rPr>
      <w:rFonts w:ascii="Tahoma" w:hAnsi="Tahoma" w:cs="Tahoma"/>
      <w:sz w:val="16"/>
      <w:szCs w:val="16"/>
    </w:rPr>
  </w:style>
  <w:style w:type="table" w:customStyle="1" w:styleId="TableGrid1">
    <w:name w:val="Table Grid1"/>
    <w:basedOn w:val="TableNormal"/>
    <w:next w:val="TableGrid"/>
    <w:uiPriority w:val="59"/>
    <w:rsid w:val="002D5435"/>
    <w:rPr>
      <w:rFonts w:ascii="Times" w:eastAsiaTheme="minorHAnsi" w:hAnsi="Time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D5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D5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2D5435"/>
    <w:pPr>
      <w:jc w:val="center"/>
    </w:pPr>
    <w:rPr>
      <w:rFonts w:ascii="Calibri" w:hAnsi="Calibri" w:cs="Calibri"/>
      <w:noProof/>
      <w:sz w:val="22"/>
      <w:szCs w:val="20"/>
      <w:lang w:val="en-US" w:eastAsia="en-AU"/>
    </w:rPr>
  </w:style>
  <w:style w:type="character" w:customStyle="1" w:styleId="Bodytext-bulletChar">
    <w:name w:val="Body text - bullet Char"/>
    <w:basedOn w:val="DefaultParagraphFont"/>
    <w:link w:val="Bodytext-bullet"/>
    <w:rsid w:val="002D5435"/>
    <w:rPr>
      <w:noProof/>
      <w:sz w:val="22"/>
    </w:rPr>
  </w:style>
  <w:style w:type="character" w:customStyle="1" w:styleId="EndNoteBibliographyTitleChar">
    <w:name w:val="EndNote Bibliography Title Char"/>
    <w:basedOn w:val="Bodytext-bulletChar"/>
    <w:link w:val="EndNoteBibliographyTitle"/>
    <w:rsid w:val="002D5435"/>
    <w:rPr>
      <w:rFonts w:ascii="Calibri" w:hAnsi="Calibri" w:cs="Calibri"/>
      <w:noProof/>
      <w:sz w:val="22"/>
      <w:lang w:val="en-US"/>
    </w:rPr>
  </w:style>
  <w:style w:type="paragraph" w:customStyle="1" w:styleId="EndNoteBibliography">
    <w:name w:val="EndNote Bibliography"/>
    <w:basedOn w:val="Normal"/>
    <w:link w:val="EndNoteBibliographyChar"/>
    <w:rsid w:val="002D5435"/>
    <w:rPr>
      <w:rFonts w:ascii="Calibri" w:hAnsi="Calibri" w:cs="Calibri"/>
      <w:noProof/>
      <w:sz w:val="22"/>
      <w:szCs w:val="20"/>
      <w:lang w:val="en-US" w:eastAsia="en-AU"/>
    </w:rPr>
  </w:style>
  <w:style w:type="character" w:customStyle="1" w:styleId="EndNoteBibliographyChar">
    <w:name w:val="EndNote Bibliography Char"/>
    <w:basedOn w:val="Bodytext-bulletChar"/>
    <w:link w:val="EndNoteBibliography"/>
    <w:rsid w:val="002D5435"/>
    <w:rPr>
      <w:rFonts w:ascii="Calibri" w:hAnsi="Calibri" w:cs="Calibri"/>
      <w:noProof/>
      <w:sz w:val="22"/>
      <w:lang w:val="en-US"/>
    </w:rPr>
  </w:style>
  <w:style w:type="character" w:styleId="Hyperlink">
    <w:name w:val="Hyperlink"/>
    <w:rsid w:val="002D5435"/>
    <w:rPr>
      <w:rFonts w:ascii="Times New Roman" w:hAnsi="Times New Roman"/>
      <w:color w:val="auto"/>
      <w:sz w:val="22"/>
      <w:u w:val="single"/>
    </w:rPr>
  </w:style>
  <w:style w:type="character" w:styleId="CommentReference">
    <w:name w:val="annotation reference"/>
    <w:basedOn w:val="DefaultParagraphFont"/>
    <w:uiPriority w:val="99"/>
    <w:unhideWhenUsed/>
    <w:rsid w:val="002D5435"/>
    <w:rPr>
      <w:sz w:val="16"/>
      <w:szCs w:val="16"/>
    </w:rPr>
  </w:style>
  <w:style w:type="paragraph" w:styleId="CommentText">
    <w:name w:val="annotation text"/>
    <w:aliases w:val=" Char2 Char, Char2 Char1,Char2 Char,Char2 Char1"/>
    <w:basedOn w:val="Normal"/>
    <w:link w:val="CommentTextChar"/>
    <w:uiPriority w:val="99"/>
    <w:unhideWhenUsed/>
    <w:rsid w:val="002D5435"/>
    <w:rPr>
      <w:rFonts w:ascii="Times" w:hAnsi="Times"/>
      <w:sz w:val="20"/>
      <w:szCs w:val="20"/>
      <w:lang w:eastAsia="en-AU"/>
    </w:rPr>
  </w:style>
  <w:style w:type="character" w:customStyle="1" w:styleId="CommentTextChar">
    <w:name w:val="Comment Text Char"/>
    <w:aliases w:val=" Char2 Char Char1, Char2 Char1 Char,Char2 Char Char1,Char2 Char1 Char"/>
    <w:basedOn w:val="DefaultParagraphFont"/>
    <w:link w:val="CommentText"/>
    <w:uiPriority w:val="99"/>
    <w:rsid w:val="002D5435"/>
    <w:rPr>
      <w:rFonts w:ascii="Times" w:hAnsi="Times"/>
    </w:rPr>
  </w:style>
  <w:style w:type="paragraph" w:styleId="CommentSubject">
    <w:name w:val="annotation subject"/>
    <w:basedOn w:val="CommentText"/>
    <w:next w:val="CommentText"/>
    <w:link w:val="CommentSubjectChar"/>
    <w:unhideWhenUsed/>
    <w:rsid w:val="002D5435"/>
    <w:rPr>
      <w:b/>
      <w:bCs/>
    </w:rPr>
  </w:style>
  <w:style w:type="character" w:customStyle="1" w:styleId="CommentSubjectChar">
    <w:name w:val="Comment Subject Char"/>
    <w:basedOn w:val="CommentTextChar"/>
    <w:link w:val="CommentSubject"/>
    <w:rsid w:val="002D5435"/>
    <w:rPr>
      <w:rFonts w:ascii="Times" w:hAnsi="Times"/>
      <w:b/>
      <w:bCs/>
    </w:rPr>
  </w:style>
  <w:style w:type="table" w:customStyle="1" w:styleId="TableGrid4">
    <w:name w:val="Table Grid4"/>
    <w:basedOn w:val="TableNormal"/>
    <w:next w:val="TableGrid"/>
    <w:uiPriority w:val="59"/>
    <w:rsid w:val="002D5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D5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D5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D5435"/>
    <w:rPr>
      <w:rFonts w:ascii="Times" w:hAnsi="Times"/>
      <w:sz w:val="24"/>
      <w:szCs w:val="24"/>
    </w:rPr>
  </w:style>
  <w:style w:type="paragraph" w:styleId="NormalWeb">
    <w:name w:val="Normal (Web)"/>
    <w:basedOn w:val="Normal"/>
    <w:uiPriority w:val="99"/>
    <w:unhideWhenUsed/>
    <w:rsid w:val="002D5435"/>
    <w:pPr>
      <w:spacing w:before="100" w:beforeAutospacing="1" w:after="100" w:afterAutospacing="1"/>
    </w:pPr>
    <w:rPr>
      <w:rFonts w:eastAsiaTheme="minorEastAsia"/>
      <w:lang w:eastAsia="en-AU"/>
    </w:rPr>
  </w:style>
  <w:style w:type="character" w:customStyle="1" w:styleId="Heading1Char">
    <w:name w:val="Heading 1 Char"/>
    <w:basedOn w:val="DefaultParagraphFont"/>
    <w:link w:val="Heading1"/>
    <w:rsid w:val="00C904CB"/>
    <w:rPr>
      <w:rFonts w:cs="Arial"/>
      <w:b/>
      <w:bCs/>
      <w:kern w:val="28"/>
      <w:sz w:val="24"/>
      <w:szCs w:val="32"/>
      <w:lang w:eastAsia="en-US"/>
    </w:rPr>
  </w:style>
  <w:style w:type="character" w:customStyle="1" w:styleId="Heading2Char">
    <w:name w:val="Heading 2 Char"/>
    <w:basedOn w:val="DefaultParagraphFont"/>
    <w:link w:val="Heading2"/>
    <w:rsid w:val="008F14DE"/>
    <w:rPr>
      <w:b/>
      <w:sz w:val="24"/>
      <w:szCs w:val="24"/>
      <w:lang w:eastAsia="en-US"/>
    </w:rPr>
  </w:style>
  <w:style w:type="character" w:customStyle="1" w:styleId="Heading3Char">
    <w:name w:val="Heading 3 Char"/>
    <w:basedOn w:val="DefaultParagraphFont"/>
    <w:link w:val="Heading3"/>
    <w:rsid w:val="008F14DE"/>
    <w:rPr>
      <w:i/>
      <w:sz w:val="24"/>
      <w:szCs w:val="24"/>
      <w:lang w:eastAsia="en-US"/>
    </w:rPr>
  </w:style>
  <w:style w:type="character" w:customStyle="1" w:styleId="Heading4Char">
    <w:name w:val="Heading 4 Char"/>
    <w:basedOn w:val="DefaultParagraphFont"/>
    <w:link w:val="Heading4"/>
    <w:rsid w:val="008F14DE"/>
    <w:rPr>
      <w:b/>
      <w:sz w:val="24"/>
      <w:szCs w:val="24"/>
      <w:lang w:eastAsia="en-US"/>
    </w:rPr>
  </w:style>
  <w:style w:type="character" w:customStyle="1" w:styleId="Heading5Char">
    <w:name w:val="Heading 5 Char"/>
    <w:basedOn w:val="DefaultParagraphFont"/>
    <w:link w:val="Heading5"/>
    <w:rsid w:val="002D5435"/>
    <w:rPr>
      <w:b/>
      <w:bCs/>
      <w:iCs/>
      <w:sz w:val="24"/>
      <w:szCs w:val="26"/>
      <w:lang w:eastAsia="en-US"/>
    </w:rPr>
  </w:style>
  <w:style w:type="character" w:customStyle="1" w:styleId="Heading6Char">
    <w:name w:val="Heading 6 Char"/>
    <w:basedOn w:val="DefaultParagraphFont"/>
    <w:link w:val="Heading6"/>
    <w:uiPriority w:val="9"/>
    <w:rsid w:val="002D5435"/>
    <w:rPr>
      <w:b/>
      <w:bCs/>
      <w:i/>
      <w:sz w:val="24"/>
      <w:szCs w:val="22"/>
      <w:lang w:eastAsia="en-US"/>
    </w:rPr>
  </w:style>
  <w:style w:type="paragraph" w:customStyle="1" w:styleId="Tableheading">
    <w:name w:val="Table heading"/>
    <w:next w:val="Normal"/>
    <w:qFormat/>
    <w:rsid w:val="002D5435"/>
    <w:pPr>
      <w:keepNext/>
      <w:tabs>
        <w:tab w:val="left" w:pos="1134"/>
      </w:tabs>
      <w:spacing w:before="240" w:after="240"/>
      <w:ind w:left="1134" w:hanging="1134"/>
    </w:pPr>
    <w:rPr>
      <w:b/>
      <w:sz w:val="22"/>
    </w:rPr>
  </w:style>
  <w:style w:type="paragraph" w:styleId="PlainText">
    <w:name w:val="Plain Text"/>
    <w:basedOn w:val="Normal"/>
    <w:link w:val="PlainTextChar"/>
    <w:uiPriority w:val="99"/>
    <w:rsid w:val="002D5435"/>
    <w:rPr>
      <w:rFonts w:ascii="Consolas" w:hAnsi="Consolas"/>
      <w:sz w:val="21"/>
      <w:szCs w:val="21"/>
      <w:lang w:eastAsia="en-AU"/>
    </w:rPr>
  </w:style>
  <w:style w:type="character" w:customStyle="1" w:styleId="PlainTextChar">
    <w:name w:val="Plain Text Char"/>
    <w:basedOn w:val="DefaultParagraphFont"/>
    <w:link w:val="PlainText"/>
    <w:uiPriority w:val="99"/>
    <w:rsid w:val="002D5435"/>
    <w:rPr>
      <w:rFonts w:ascii="Consolas" w:hAnsi="Consolas"/>
      <w:sz w:val="21"/>
      <w:szCs w:val="21"/>
    </w:rPr>
  </w:style>
  <w:style w:type="paragraph" w:styleId="BodyText">
    <w:name w:val="Body Text"/>
    <w:link w:val="BodyTextChar"/>
    <w:rsid w:val="002D5435"/>
    <w:pPr>
      <w:spacing w:after="120" w:line="259" w:lineRule="auto"/>
    </w:pPr>
    <w:rPr>
      <w:sz w:val="22"/>
    </w:rPr>
  </w:style>
  <w:style w:type="character" w:customStyle="1" w:styleId="BodyTextChar">
    <w:name w:val="Body Text Char"/>
    <w:basedOn w:val="DefaultParagraphFont"/>
    <w:link w:val="BodyText"/>
    <w:rsid w:val="002D5435"/>
    <w:rPr>
      <w:sz w:val="22"/>
    </w:rPr>
  </w:style>
  <w:style w:type="paragraph" w:styleId="TOC1">
    <w:name w:val="toc 1"/>
    <w:next w:val="BodyText"/>
    <w:uiPriority w:val="39"/>
    <w:unhideWhenUsed/>
    <w:rsid w:val="002D5435"/>
    <w:pPr>
      <w:spacing w:after="100"/>
      <w:ind w:left="284" w:right="284" w:hanging="284"/>
    </w:pPr>
    <w:rPr>
      <w:sz w:val="22"/>
    </w:rPr>
  </w:style>
  <w:style w:type="paragraph" w:styleId="TOC2">
    <w:name w:val="toc 2"/>
    <w:next w:val="BodyText"/>
    <w:uiPriority w:val="39"/>
    <w:unhideWhenUsed/>
    <w:rsid w:val="002D5435"/>
    <w:pPr>
      <w:spacing w:after="100"/>
      <w:ind w:left="709" w:right="284" w:hanging="425"/>
    </w:pPr>
    <w:rPr>
      <w:sz w:val="22"/>
    </w:rPr>
  </w:style>
  <w:style w:type="paragraph" w:styleId="TOC3">
    <w:name w:val="toc 3"/>
    <w:next w:val="BodyText"/>
    <w:uiPriority w:val="39"/>
    <w:unhideWhenUsed/>
    <w:rsid w:val="002D5435"/>
    <w:pPr>
      <w:spacing w:after="100"/>
      <w:ind w:left="1276" w:hanging="709"/>
    </w:pPr>
    <w:rPr>
      <w:sz w:val="22"/>
    </w:rPr>
  </w:style>
  <w:style w:type="paragraph" w:customStyle="1" w:styleId="Figureheading">
    <w:name w:val="Figure heading"/>
    <w:next w:val="Normal"/>
    <w:qFormat/>
    <w:rsid w:val="002D5435"/>
    <w:pPr>
      <w:keepNext/>
      <w:tabs>
        <w:tab w:val="left" w:pos="1134"/>
      </w:tabs>
      <w:spacing w:before="240" w:after="240"/>
      <w:ind w:left="1134" w:hanging="1134"/>
    </w:pPr>
    <w:rPr>
      <w:b/>
      <w:sz w:val="22"/>
    </w:rPr>
  </w:style>
  <w:style w:type="paragraph" w:customStyle="1" w:styleId="References">
    <w:name w:val="References"/>
    <w:qFormat/>
    <w:rsid w:val="002D5435"/>
    <w:pPr>
      <w:tabs>
        <w:tab w:val="left" w:pos="567"/>
      </w:tabs>
      <w:ind w:left="567" w:hanging="567"/>
    </w:pPr>
    <w:rPr>
      <w:sz w:val="22"/>
    </w:rPr>
  </w:style>
  <w:style w:type="paragraph" w:styleId="TableofFigures">
    <w:name w:val="table of figures"/>
    <w:basedOn w:val="Normal"/>
    <w:next w:val="Normal"/>
    <w:uiPriority w:val="99"/>
    <w:rsid w:val="002D5435"/>
    <w:pPr>
      <w:tabs>
        <w:tab w:val="left" w:pos="1021"/>
        <w:tab w:val="right" w:leader="dot" w:pos="9639"/>
      </w:tabs>
      <w:spacing w:after="120"/>
      <w:ind w:left="1021" w:right="284" w:hanging="1021"/>
    </w:pPr>
    <w:rPr>
      <w:rFonts w:cs="Arial"/>
      <w:noProof/>
      <w:sz w:val="22"/>
      <w:szCs w:val="20"/>
      <w:lang w:eastAsia="en-AU"/>
    </w:rPr>
  </w:style>
  <w:style w:type="numbering" w:customStyle="1" w:styleId="Style12">
    <w:name w:val="Style12"/>
    <w:rsid w:val="002D5435"/>
    <w:pPr>
      <w:numPr>
        <w:numId w:val="4"/>
      </w:numPr>
    </w:pPr>
  </w:style>
  <w:style w:type="numbering" w:customStyle="1" w:styleId="111ATAGIWPreportheading3">
    <w:name w:val="1.1.1 ATAGI WP report heading 3"/>
    <w:basedOn w:val="NoList"/>
    <w:rsid w:val="002D5435"/>
    <w:pPr>
      <w:numPr>
        <w:numId w:val="5"/>
      </w:numPr>
    </w:pPr>
  </w:style>
  <w:style w:type="numbering" w:customStyle="1" w:styleId="1111ATAGIWPreportheading4">
    <w:name w:val="1.1.1.1 ATAGI WP report heading 4"/>
    <w:basedOn w:val="NoList"/>
    <w:rsid w:val="002D5435"/>
    <w:pPr>
      <w:numPr>
        <w:numId w:val="6"/>
      </w:numPr>
    </w:pPr>
  </w:style>
  <w:style w:type="numbering" w:customStyle="1" w:styleId="WPReportTemplate">
    <w:name w:val="WP Report Template"/>
    <w:uiPriority w:val="99"/>
    <w:rsid w:val="002D5435"/>
    <w:pPr>
      <w:numPr>
        <w:numId w:val="7"/>
      </w:numPr>
    </w:pPr>
  </w:style>
  <w:style w:type="paragraph" w:customStyle="1" w:styleId="Bodytext-indent">
    <w:name w:val="Body text - indent"/>
    <w:basedOn w:val="BodyText"/>
    <w:qFormat/>
    <w:rsid w:val="002D5435"/>
    <w:pPr>
      <w:tabs>
        <w:tab w:val="left" w:pos="357"/>
      </w:tabs>
      <w:ind w:left="714" w:hanging="357"/>
    </w:pPr>
    <w:rPr>
      <w:noProof/>
    </w:rPr>
  </w:style>
  <w:style w:type="paragraph" w:customStyle="1" w:styleId="Bodytext-numberedlist">
    <w:name w:val="Body text - numbered list"/>
    <w:qFormat/>
    <w:rsid w:val="002D5435"/>
    <w:pPr>
      <w:numPr>
        <w:numId w:val="8"/>
      </w:numPr>
      <w:spacing w:after="120" w:line="259" w:lineRule="auto"/>
      <w:ind w:left="357" w:hanging="357"/>
    </w:pPr>
    <w:rPr>
      <w:sz w:val="22"/>
    </w:rPr>
  </w:style>
  <w:style w:type="paragraph" w:styleId="BodyTextIndent">
    <w:name w:val="Body Text Indent"/>
    <w:basedOn w:val="Normal"/>
    <w:link w:val="BodyTextIndentChar"/>
    <w:uiPriority w:val="99"/>
    <w:unhideWhenUsed/>
    <w:rsid w:val="002D5435"/>
    <w:pPr>
      <w:spacing w:after="120"/>
      <w:ind w:left="283"/>
    </w:pPr>
    <w:rPr>
      <w:rFonts w:ascii="Times" w:hAnsi="Times"/>
      <w:sz w:val="20"/>
      <w:szCs w:val="20"/>
      <w:lang w:eastAsia="en-AU"/>
    </w:rPr>
  </w:style>
  <w:style w:type="character" w:customStyle="1" w:styleId="BodyTextIndentChar">
    <w:name w:val="Body Text Indent Char"/>
    <w:basedOn w:val="DefaultParagraphFont"/>
    <w:link w:val="BodyTextIndent"/>
    <w:uiPriority w:val="99"/>
    <w:rsid w:val="002D5435"/>
    <w:rPr>
      <w:rFonts w:ascii="Times" w:hAnsi="Times"/>
    </w:rPr>
  </w:style>
  <w:style w:type="paragraph" w:customStyle="1" w:styleId="Titlepageblueboxtext">
    <w:name w:val="Title page blue box text"/>
    <w:qFormat/>
    <w:rsid w:val="002D5435"/>
    <w:pPr>
      <w:keepNext/>
      <w:tabs>
        <w:tab w:val="left" w:pos="851"/>
      </w:tabs>
      <w:spacing w:before="600" w:after="240"/>
      <w:jc w:val="center"/>
      <w:outlineLvl w:val="0"/>
    </w:pPr>
    <w:rPr>
      <w:b/>
      <w:bCs/>
      <w:iCs/>
      <w:color w:val="FFFFFF" w:themeColor="background1"/>
      <w:sz w:val="44"/>
      <w:szCs w:val="28"/>
    </w:rPr>
  </w:style>
  <w:style w:type="paragraph" w:customStyle="1" w:styleId="Titlepagepreparedbytext">
    <w:name w:val="Title page prepared by text"/>
    <w:rsid w:val="002D5435"/>
    <w:pPr>
      <w:spacing w:before="120" w:after="120"/>
      <w:jc w:val="center"/>
    </w:pPr>
    <w:rPr>
      <w:b/>
      <w:sz w:val="32"/>
      <w:szCs w:val="26"/>
    </w:rPr>
  </w:style>
  <w:style w:type="paragraph" w:customStyle="1" w:styleId="Tabletext">
    <w:name w:val="Table text"/>
    <w:qFormat/>
    <w:rsid w:val="002D5435"/>
    <w:pPr>
      <w:spacing w:before="60" w:after="60"/>
      <w:jc w:val="center"/>
    </w:pPr>
    <w:rPr>
      <w:lang w:val="en-US" w:eastAsia="ja-JP"/>
    </w:rPr>
  </w:style>
  <w:style w:type="paragraph" w:customStyle="1" w:styleId="Abbreviationslist-tabbed">
    <w:name w:val="Abbreviations list - tabbed"/>
    <w:qFormat/>
    <w:rsid w:val="002D5435"/>
    <w:pPr>
      <w:tabs>
        <w:tab w:val="left" w:pos="2268"/>
      </w:tabs>
      <w:spacing w:after="120"/>
      <w:ind w:left="2268" w:hanging="2268"/>
    </w:pPr>
    <w:rPr>
      <w:sz w:val="22"/>
    </w:rPr>
  </w:style>
  <w:style w:type="paragraph" w:customStyle="1" w:styleId="Appendixheadings">
    <w:name w:val="Appendix headings"/>
    <w:next w:val="Normal"/>
    <w:qFormat/>
    <w:rsid w:val="002D5435"/>
    <w:pPr>
      <w:numPr>
        <w:numId w:val="9"/>
      </w:numPr>
      <w:tabs>
        <w:tab w:val="left" w:pos="357"/>
      </w:tabs>
      <w:spacing w:before="240" w:after="120"/>
      <w:ind w:left="357" w:hanging="357"/>
    </w:pPr>
    <w:rPr>
      <w:rFonts w:ascii="Arial" w:hAnsi="Arial"/>
      <w:b/>
      <w:sz w:val="24"/>
    </w:rPr>
  </w:style>
  <w:style w:type="paragraph" w:customStyle="1" w:styleId="Summaryboxbullettext">
    <w:name w:val="Summary box bullet text"/>
    <w:qFormat/>
    <w:rsid w:val="002D5435"/>
    <w:pPr>
      <w:numPr>
        <w:numId w:val="10"/>
      </w:numPr>
      <w:tabs>
        <w:tab w:val="left" w:pos="357"/>
      </w:tabs>
      <w:spacing w:after="120"/>
      <w:ind w:left="357" w:hanging="357"/>
    </w:pPr>
    <w:rPr>
      <w:sz w:val="22"/>
    </w:rPr>
  </w:style>
  <w:style w:type="character" w:customStyle="1" w:styleId="CommentTextChar1">
    <w:name w:val="Comment Text Char1"/>
    <w:aliases w:val="Comment Text Char Char, Char2 Char Char,Char2 Char Char,Char2 Char1 Char1"/>
    <w:semiHidden/>
    <w:rsid w:val="002D5435"/>
    <w:rPr>
      <w:rFonts w:ascii="Univers (W1)" w:hAnsi="Univers (W1)"/>
      <w:lang w:val="en-AU" w:eastAsia="en-AU" w:bidi="ar-SA"/>
    </w:rPr>
  </w:style>
  <w:style w:type="paragraph" w:customStyle="1" w:styleId="Summaryboxheading">
    <w:name w:val="Summary box heading"/>
    <w:basedOn w:val="Normal"/>
    <w:qFormat/>
    <w:rsid w:val="002D5435"/>
    <w:pPr>
      <w:spacing w:after="120"/>
    </w:pPr>
    <w:rPr>
      <w:rFonts w:ascii="Arial" w:hAnsi="Arial"/>
      <w:szCs w:val="20"/>
      <w:lang w:eastAsia="en-AU"/>
    </w:rPr>
  </w:style>
  <w:style w:type="paragraph" w:customStyle="1" w:styleId="Tablecolumnheading">
    <w:name w:val="Table column heading"/>
    <w:qFormat/>
    <w:rsid w:val="00C904CB"/>
    <w:pPr>
      <w:spacing w:before="60" w:after="60"/>
      <w:jc w:val="center"/>
    </w:pPr>
  </w:style>
  <w:style w:type="paragraph" w:customStyle="1" w:styleId="Tablefootnote">
    <w:name w:val="Table footnote"/>
    <w:qFormat/>
    <w:rsid w:val="002D5435"/>
    <w:pPr>
      <w:tabs>
        <w:tab w:val="left" w:pos="284"/>
      </w:tabs>
      <w:spacing w:before="60"/>
      <w:ind w:left="284" w:hanging="284"/>
    </w:pPr>
    <w:rPr>
      <w:sz w:val="16"/>
      <w:lang w:val="en-US" w:eastAsia="ja-JP"/>
    </w:rPr>
  </w:style>
  <w:style w:type="paragraph" w:customStyle="1" w:styleId="Titletext">
    <w:name w:val="Title text"/>
    <w:rsid w:val="002D5435"/>
    <w:pPr>
      <w:spacing w:before="240"/>
      <w:jc w:val="center"/>
    </w:pPr>
    <w:rPr>
      <w:b/>
      <w:sz w:val="32"/>
      <w:szCs w:val="26"/>
    </w:rPr>
  </w:style>
  <w:style w:type="paragraph" w:customStyle="1" w:styleId="Executivesummary">
    <w:name w:val="Executive summary"/>
    <w:basedOn w:val="BodyText"/>
    <w:qFormat/>
    <w:rsid w:val="002D5435"/>
    <w:pPr>
      <w:pBdr>
        <w:top w:val="single" w:sz="4" w:space="6" w:color="auto"/>
        <w:left w:val="single" w:sz="4" w:space="4" w:color="auto"/>
        <w:bottom w:val="single" w:sz="4" w:space="6" w:color="auto"/>
        <w:right w:val="single" w:sz="4" w:space="4" w:color="auto"/>
      </w:pBdr>
    </w:pPr>
  </w:style>
  <w:style w:type="paragraph" w:customStyle="1" w:styleId="BodyText1">
    <w:name w:val="Body Text1"/>
    <w:qFormat/>
    <w:rsid w:val="002D5435"/>
    <w:pPr>
      <w:spacing w:after="120"/>
    </w:pPr>
    <w:rPr>
      <w:sz w:val="22"/>
    </w:rPr>
  </w:style>
  <w:style w:type="table" w:styleId="LightGrid-Accent6">
    <w:name w:val="Light Grid Accent 6"/>
    <w:basedOn w:val="TableNormal"/>
    <w:uiPriority w:val="62"/>
    <w:rsid w:val="003C3B3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HBTablefootnote">
    <w:name w:val="HB Table footnote"/>
    <w:basedOn w:val="Normal"/>
    <w:next w:val="Normal"/>
    <w:link w:val="HBTablefootnoteChar"/>
    <w:rsid w:val="0060005A"/>
    <w:pPr>
      <w:tabs>
        <w:tab w:val="left" w:pos="284"/>
      </w:tabs>
      <w:spacing w:before="60"/>
      <w:ind w:left="284" w:hanging="284"/>
    </w:pPr>
    <w:rPr>
      <w:sz w:val="16"/>
      <w:szCs w:val="20"/>
      <w:lang w:eastAsia="en-AU"/>
    </w:rPr>
  </w:style>
  <w:style w:type="character" w:customStyle="1" w:styleId="HBTablefootnoteChar">
    <w:name w:val="HB Table footnote Char"/>
    <w:link w:val="HBTablefootnote"/>
    <w:rsid w:val="0060005A"/>
    <w:rPr>
      <w:sz w:val="16"/>
    </w:rPr>
  </w:style>
  <w:style w:type="character" w:styleId="FootnoteReference">
    <w:name w:val="footnote reference"/>
    <w:basedOn w:val="DefaultParagraphFont"/>
    <w:uiPriority w:val="99"/>
    <w:semiHidden/>
    <w:unhideWhenUsed/>
    <w:rsid w:val="00204375"/>
    <w:rPr>
      <w:vertAlign w:val="superscript"/>
    </w:rPr>
  </w:style>
  <w:style w:type="paragraph" w:customStyle="1" w:styleId="Default">
    <w:name w:val="Default"/>
    <w:rsid w:val="00194048"/>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uiPriority w:val="99"/>
    <w:unhideWhenUsed/>
    <w:rsid w:val="00351426"/>
    <w:rPr>
      <w:rFonts w:asciiTheme="minorHAnsi" w:eastAsiaTheme="minorEastAsia" w:hAnsiTheme="minorHAnsi" w:cstheme="minorBidi"/>
      <w:sz w:val="20"/>
      <w:szCs w:val="20"/>
      <w:lang w:eastAsia="zh-CN"/>
    </w:rPr>
  </w:style>
  <w:style w:type="character" w:customStyle="1" w:styleId="EndnoteTextChar">
    <w:name w:val="Endnote Text Char"/>
    <w:basedOn w:val="DefaultParagraphFont"/>
    <w:link w:val="EndnoteText"/>
    <w:uiPriority w:val="99"/>
    <w:rsid w:val="00351426"/>
    <w:rPr>
      <w:rFonts w:asciiTheme="minorHAnsi" w:eastAsiaTheme="minorEastAsia" w:hAnsiTheme="minorHAnsi" w:cstheme="minorBidi"/>
      <w:lang w:eastAsia="zh-CN"/>
    </w:rPr>
  </w:style>
  <w:style w:type="character" w:styleId="EndnoteReference">
    <w:name w:val="endnote reference"/>
    <w:basedOn w:val="DefaultParagraphFont"/>
    <w:uiPriority w:val="99"/>
    <w:semiHidden/>
    <w:unhideWhenUsed/>
    <w:rsid w:val="00351426"/>
    <w:rPr>
      <w:vertAlign w:val="superscript"/>
    </w:rPr>
  </w:style>
  <w:style w:type="character" w:styleId="FollowedHyperlink">
    <w:name w:val="FollowedHyperlink"/>
    <w:basedOn w:val="DefaultParagraphFont"/>
    <w:semiHidden/>
    <w:unhideWhenUsed/>
    <w:rsid w:val="00C148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758139">
      <w:bodyDiv w:val="1"/>
      <w:marLeft w:val="0"/>
      <w:marRight w:val="0"/>
      <w:marTop w:val="0"/>
      <w:marBottom w:val="0"/>
      <w:divBdr>
        <w:top w:val="none" w:sz="0" w:space="0" w:color="auto"/>
        <w:left w:val="none" w:sz="0" w:space="0" w:color="auto"/>
        <w:bottom w:val="none" w:sz="0" w:space="0" w:color="auto"/>
        <w:right w:val="none" w:sz="0" w:space="0" w:color="auto"/>
      </w:divBdr>
      <w:divsChild>
        <w:div w:id="862085958">
          <w:marLeft w:val="0"/>
          <w:marRight w:val="0"/>
          <w:marTop w:val="240"/>
          <w:marBottom w:val="480"/>
          <w:divBdr>
            <w:top w:val="none" w:sz="0" w:space="0" w:color="auto"/>
            <w:left w:val="none" w:sz="0" w:space="0" w:color="auto"/>
            <w:bottom w:val="none" w:sz="0" w:space="0" w:color="auto"/>
            <w:right w:val="none" w:sz="0" w:space="0" w:color="auto"/>
          </w:divBdr>
          <w:divsChild>
            <w:div w:id="1042168020">
              <w:marLeft w:val="0"/>
              <w:marRight w:val="0"/>
              <w:marTop w:val="0"/>
              <w:marBottom w:val="0"/>
              <w:divBdr>
                <w:top w:val="none" w:sz="0" w:space="0" w:color="auto"/>
                <w:left w:val="none" w:sz="0" w:space="0" w:color="auto"/>
                <w:bottom w:val="none" w:sz="0" w:space="0" w:color="auto"/>
                <w:right w:val="none" w:sz="0" w:space="0" w:color="auto"/>
              </w:divBdr>
              <w:divsChild>
                <w:div w:id="1393655385">
                  <w:marLeft w:val="0"/>
                  <w:marRight w:val="0"/>
                  <w:marTop w:val="0"/>
                  <w:marBottom w:val="0"/>
                  <w:divBdr>
                    <w:top w:val="none" w:sz="0" w:space="0" w:color="auto"/>
                    <w:left w:val="none" w:sz="0" w:space="0" w:color="auto"/>
                    <w:bottom w:val="none" w:sz="0" w:space="0" w:color="auto"/>
                    <w:right w:val="none" w:sz="0" w:space="0" w:color="auto"/>
                  </w:divBdr>
                  <w:divsChild>
                    <w:div w:id="1817527893">
                      <w:marLeft w:val="0"/>
                      <w:marRight w:val="0"/>
                      <w:marTop w:val="0"/>
                      <w:marBottom w:val="0"/>
                      <w:divBdr>
                        <w:top w:val="none" w:sz="0" w:space="0" w:color="auto"/>
                        <w:left w:val="none" w:sz="0" w:space="0" w:color="auto"/>
                        <w:bottom w:val="none" w:sz="0" w:space="0" w:color="auto"/>
                        <w:right w:val="none" w:sz="0" w:space="0" w:color="auto"/>
                      </w:divBdr>
                      <w:divsChild>
                        <w:div w:id="1530142508">
                          <w:marLeft w:val="0"/>
                          <w:marRight w:val="0"/>
                          <w:marTop w:val="0"/>
                          <w:marBottom w:val="0"/>
                          <w:divBdr>
                            <w:top w:val="none" w:sz="0" w:space="0" w:color="auto"/>
                            <w:left w:val="none" w:sz="0" w:space="0" w:color="auto"/>
                            <w:bottom w:val="none" w:sz="0" w:space="0" w:color="auto"/>
                            <w:right w:val="none" w:sz="0" w:space="0" w:color="auto"/>
                          </w:divBdr>
                          <w:divsChild>
                            <w:div w:id="148196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072091">
      <w:bodyDiv w:val="1"/>
      <w:marLeft w:val="0"/>
      <w:marRight w:val="0"/>
      <w:marTop w:val="0"/>
      <w:marBottom w:val="0"/>
      <w:divBdr>
        <w:top w:val="none" w:sz="0" w:space="0" w:color="auto"/>
        <w:left w:val="none" w:sz="0" w:space="0" w:color="auto"/>
        <w:bottom w:val="none" w:sz="0" w:space="0" w:color="auto"/>
        <w:right w:val="none" w:sz="0" w:space="0" w:color="auto"/>
      </w:divBdr>
    </w:div>
    <w:div w:id="120949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bs.gov.au/industry/listing/elements/pbac-meetings/pbac-outcomes/2017-07/positive-recommendations-2017-07.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9ab93b76821242b8"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who.int/vaccine_safety/committee/topics/hpv/en/" TargetMode="External"/><Relationship Id="rId10" Type="http://schemas.openxmlformats.org/officeDocument/2006/relationships/footnotes" Target="footnotes.xml"/><Relationship Id="rId19" Type="http://schemas.openxmlformats.org/officeDocument/2006/relationships/theme" Target="theme/theme1.xml"/><Relationship Id="Ra447849d9c094fed"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who.int/vaccine_safety/committee/reports/wer9103.pdf?u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tandard Content" ma:contentTypeID="0x0101000361B2D965776F46A203A558DA3BDE9C010068A92C094D8C8E439A2AE59D29D483FC" ma:contentTypeVersion="11" ma:contentTypeDescription="" ma:contentTypeScope="" ma:versionID="fda28e8f4d81d3bda79cafce45542f99">
  <xsd:schema xmlns:xsd="http://www.w3.org/2001/XMLSchema" xmlns:xs="http://www.w3.org/2001/XMLSchema" xmlns:p="http://schemas.microsoft.com/office/2006/metadata/properties" xmlns:ns1="http://schemas.microsoft.com/sharepoint/v3" xmlns:ns2="2bd5d25a-ed67-4748-9d94-e4b1e4baa595" xmlns:ns4="http://schemas.microsoft.com/sharepoint/v4" targetNamespace="http://schemas.microsoft.com/office/2006/metadata/properties" ma:root="true" ma:fieldsID="d54c29beb52bb81063455bddecc952cc" ns1:_="" ns2:_="" ns4:_="">
    <xsd:import namespace="http://schemas.microsoft.com/sharepoint/v3"/>
    <xsd:import namespace="2bd5d25a-ed67-4748-9d94-e4b1e4baa595"/>
    <xsd:import namespace="http://schemas.microsoft.com/sharepoint/v4"/>
    <xsd:element name="properties">
      <xsd:complexType>
        <xsd:sequence>
          <xsd:element name="documentManagement">
            <xsd:complexType>
              <xsd:all>
                <xsd:element ref="ns2:Publishing_x0020_Required_x0020_By" minOccurs="0"/>
                <xsd:element ref="ns2:Package_x0020_Status" minOccurs="0"/>
                <xsd:element ref="ns2:Content_x0020_Owner_x0020_Designation" minOccurs="0"/>
                <xsd:element ref="ns2:Content_x0020_Owner_x0020_Section" minOccurs="0"/>
                <xsd:element ref="ns2:Content_x0020_Owner_x0020_Division" minOccurs="0"/>
                <xsd:element ref="ns2:Content_x0020_Owner_x0020_Branch" minOccurs="0"/>
                <xsd:element ref="ns2:Approved_x0020_Date" minOccurs="0"/>
                <xsd:element ref="ns2:Content_x0020_Owner"/>
                <xsd:element ref="ns2:Quality_x0020_Reviewer_x0028_s_x0029_"/>
                <xsd:element ref="ns2:Peer_x0020_Review_x0020_Required_x0020_By" minOccurs="0"/>
                <xsd:element ref="ns2:Content_x0020_Approver"/>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d5d25a-ed67-4748-9d94-e4b1e4baa595" elementFormDefault="qualified">
    <xsd:import namespace="http://schemas.microsoft.com/office/2006/documentManagement/types"/>
    <xsd:import namespace="http://schemas.microsoft.com/office/infopath/2007/PartnerControls"/>
    <xsd:element name="Publishing_x0020_Required_x0020_By" ma:index="8" nillable="true" ma:displayName="Publishing Required By" ma:description="Select the date this web page is due to be published." ma:format="DateOnly" ma:internalName="Publishing_x0020_Required_x0020_By">
      <xsd:simpleType>
        <xsd:restriction base="dms:DateTime"/>
      </xsd:simpleType>
    </xsd:element>
    <xsd:element name="Package_x0020_Status" ma:index="9" nillable="true" ma:displayName="Package Status" ma:default="Draft" ma:description="Note: DO NOT ADD A VALUE TO THIS" ma:format="Dropdown" ma:internalName="Package_x0020_Status">
      <xsd:simpleType>
        <xsd:restriction base="dms:Choice">
          <xsd:enumeration value="Draft"/>
          <xsd:enumeration value="Peer Review In Progress"/>
          <xsd:enumeration value="Quality Review In Progress"/>
          <xsd:enumeration value="Content Approval In Progress"/>
          <xsd:enumeration value="Approved"/>
          <xsd:enumeration value="Published"/>
        </xsd:restriction>
      </xsd:simpleType>
    </xsd:element>
    <xsd:element name="Content_x0020_Owner_x0020_Designation" ma:index="10" nillable="true" ma:displayName="Content Owner Designation" ma:description="Note: Leave this field blank to have it automatically populated via workflow" ma:internalName="Content_x0020_Owner_x0020_Designation">
      <xsd:simpleType>
        <xsd:restriction base="dms:Text">
          <xsd:maxLength value="255"/>
        </xsd:restriction>
      </xsd:simpleType>
    </xsd:element>
    <xsd:element name="Content_x0020_Owner_x0020_Section" ma:index="11" nillable="true" ma:displayName="Content Owner Section" ma:description="Note: Leave this field blank to have it automatically populated via workflow" ma:internalName="Content_x0020_Owner_x0020_Section">
      <xsd:simpleType>
        <xsd:restriction base="dms:Text">
          <xsd:maxLength value="255"/>
        </xsd:restriction>
      </xsd:simpleType>
    </xsd:element>
    <xsd:element name="Content_x0020_Owner_x0020_Division" ma:index="12" nillable="true" ma:displayName="Content Owner Division" ma:description="Note: Leave this field blank to have it automatically populated via workflow" ma:internalName="Content_x0020_Owner_x0020_Division">
      <xsd:simpleType>
        <xsd:restriction base="dms:Text">
          <xsd:maxLength value="255"/>
        </xsd:restriction>
      </xsd:simpleType>
    </xsd:element>
    <xsd:element name="Content_x0020_Owner_x0020_Branch" ma:index="13" nillable="true" ma:displayName="Content Owner Branch" ma:description="Note: Leave this field blank to have it automatically populated via workflow" ma:internalName="Content_x0020_Owner_x0020_Branch">
      <xsd:simpleType>
        <xsd:restriction base="dms:Text">
          <xsd:maxLength value="255"/>
        </xsd:restriction>
      </xsd:simpleType>
    </xsd:element>
    <xsd:element name="Approved_x0020_Date" ma:index="14" nillable="true" ma:displayName="Approved Date" ma:description="Note: DO NOT ADD A VALUE TO THIS" ma:format="DateOnly" ma:internalName="Approved_x0020_Date">
      <xsd:simpleType>
        <xsd:restriction base="dms:DateTime"/>
      </xsd:simpleType>
    </xsd:element>
    <xsd:element name="Content_x0020_Owner" ma:index="17" ma:displayName="Content Owner" ma:description="Specify the owner (Branch Head) of the content" ma:list="UserInfo" ma:SharePointGroup="0" ma:internalName="Cont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uality_x0020_Reviewer_x0028_s_x0029_" ma:index="18" ma:displayName="Quality Reviewer(s)" ma:list="UserInfo" ma:SharePointGroup="0" ma:internalName="Quality_x0020_Reviewer_x0028_s_x0029_"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eer_x0020_Review_x0020_Required_x0020_By" ma:index="19" nillable="true" ma:displayName="Peer Review Required By" ma:list="UserInfo" ma:SharePointGroup="0" ma:internalName="Peer_x0020_Review_x0020_Required_x0020_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Approver" ma:index="20" ma:displayName="Content Approver" ma:description="Specify the Content Approver (EL2 or above) to approve your content" ma:list="UserInfo" ma:SharePointGroup="0" ma:internalName="Content_x0020_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Quality_x0020_Reviewer_x0028_s_x0029_ xmlns="2bd5d25a-ed67-4748-9d94-e4b1e4baa595">
      <UserInfo>
        <DisplayName>BREUGELMANS, Kristy</DisplayName>
        <AccountId>2488</AccountId>
        <AccountType/>
      </UserInfo>
    </Quality_x0020_Reviewer_x0028_s_x0029_>
    <Content_x0020_Owner_x0020_Designation xmlns="2bd5d25a-ed67-4748-9d94-e4b1e4baa595">Assistant Secretary</Content_x0020_Owner_x0020_Designation>
    <Publishing_x0020_Required_x0020_By xmlns="2bd5d25a-ed67-4748-9d94-e4b1e4baa595">2018-03-12T13:00:00+00:00</Publishing_x0020_Required_x0020_By>
    <Approved_x0020_Date xmlns="2bd5d25a-ed67-4748-9d94-e4b1e4baa595">2018-03-17T13:00:00+00:00</Approved_x0020_Date>
    <IconOverlay xmlns="http://schemas.microsoft.com/sharepoint/v4" xsi:nil="true"/>
    <Content_x0020_Approver xmlns="2bd5d25a-ed67-4748-9d94-e4b1e4baa595">
      <UserInfo>
        <DisplayName>SOMI, Masha</DisplayName>
        <AccountId>904</AccountId>
        <AccountType/>
      </UserInfo>
    </Content_x0020_Approver>
    <Content_x0020_Owner_x0020_Division xmlns="2bd5d25a-ed67-4748-9d94-e4b1e4baa595">Office of Health Protection DIV</Content_x0020_Owner_x0020_Division>
    <Content_x0020_Owner_x0020_Branch xmlns="2bd5d25a-ed67-4748-9d94-e4b1e4baa595">OHPD Immunisation BR</Content_x0020_Owner_x0020_Branch>
    <Package_x0020_Status xmlns="2bd5d25a-ed67-4748-9d94-e4b1e4baa595">Approved</Package_x0020_Status>
    <Content_x0020_Owner_x0020_Section xmlns="2bd5d25a-ed67-4748-9d94-e4b1e4baa595">OHPD IB Executive SN</Content_x0020_Owner_x0020_Section>
    <Peer_x0020_Review_x0020_Required_x0020_By xmlns="2bd5d25a-ed67-4748-9d94-e4b1e4baa595">
      <UserInfo>
        <DisplayName>PEISLEY, Hope</DisplayName>
        <AccountId>4376</AccountId>
        <AccountType/>
      </UserInfo>
    </Peer_x0020_Review_x0020_Required_x0020_By>
    <Content_x0020_Owner xmlns="2bd5d25a-ed67-4748-9d94-e4b1e4baa595">
      <UserInfo>
        <DisplayName>SOMI, Masha</DisplayName>
        <AccountId>904</AccountId>
        <AccountType/>
      </UserInfo>
    </Content_x0020_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5F8C0-F4D3-43BD-9902-8E456079A34D}">
  <ds:schemaRefs>
    <ds:schemaRef ds:uri="http://schemas.microsoft.com/sharepoint/v3/contenttype/forms"/>
  </ds:schemaRefs>
</ds:datastoreItem>
</file>

<file path=customXml/itemProps2.xml><?xml version="1.0" encoding="utf-8"?>
<ds:datastoreItem xmlns:ds="http://schemas.openxmlformats.org/officeDocument/2006/customXml" ds:itemID="{96A61B8C-12F0-474C-98FF-A5C3B4AA5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d5d25a-ed67-4748-9d94-e4b1e4baa59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B7C282-04CE-41A1-8FC4-0F1DF2946AA9}">
  <ds:schemaRefs>
    <ds:schemaRef ds:uri="http://schemas.microsoft.com/office/infopath/2007/PartnerControls"/>
    <ds:schemaRef ds:uri="http://purl.org/dc/terms/"/>
    <ds:schemaRef ds:uri="http://schemas.microsoft.com/office/2006/metadata/properties"/>
    <ds:schemaRef ds:uri="2bd5d25a-ed67-4748-9d94-e4b1e4baa595"/>
    <ds:schemaRef ds:uri="http://www.w3.org/XML/1998/namespace"/>
    <ds:schemaRef ds:uri="http://schemas.microsoft.com/sharepoint/v3"/>
    <ds:schemaRef ds:uri="http://schemas.openxmlformats.org/package/2006/metadata/core-properties"/>
    <ds:schemaRef ds:uri="http://schemas.microsoft.com/office/2006/documentManagement/types"/>
    <ds:schemaRef ds:uri="http://purl.org/dc/elements/1.1/"/>
    <ds:schemaRef ds:uri="http://schemas.microsoft.com/sharepoint/v4"/>
    <ds:schemaRef ds:uri="http://purl.org/dc/dcmitype/"/>
  </ds:schemaRefs>
</ds:datastoreItem>
</file>

<file path=customXml/itemProps4.xml><?xml version="1.0" encoding="utf-8"?>
<ds:datastoreItem xmlns:ds="http://schemas.openxmlformats.org/officeDocument/2006/customXml" ds:itemID="{12359DD0-D0C8-40E7-8034-B5047D708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3237</Words>
  <Characters>29930</Characters>
  <Application>Microsoft Office Word</Application>
  <DocSecurity>0</DocSecurity>
  <Lines>808</Lines>
  <Paragraphs>385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 Jayasinghe (SCHN)</dc:creator>
  <cp:lastModifiedBy>BREUGELMANS, Kristy</cp:lastModifiedBy>
  <cp:revision>3</cp:revision>
  <cp:lastPrinted>2017-10-16T22:33:00Z</cp:lastPrinted>
  <dcterms:created xsi:type="dcterms:W3CDTF">2018-03-27T04:18:00Z</dcterms:created>
  <dcterms:modified xsi:type="dcterms:W3CDTF">2018-03-27T04:41:00Z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0x0101000361B2D965776F46A203A558DA3BDE9C010068A92C094D8C8E439A2AE59D29D483FC</vt:lpwstr>
  </property>
  <property fmtid="{D5CDD505-2E9C-101B-9397-08002B2CF9AE}" pid="3" name="_docset_NoMedatataSyncRequired">
    <vt:lpwstr>False</vt:lpwstr>
  </property>
  <property fmtid="{D5CDD505-2E9C-101B-9397-08002B2CF9AE}" pid="4" name="WorkflowChangePath">
    <vt:lpwstr>b55235ed-5ca5-4ec6-8961-3a05ae543b2a,6;b55235ed-5ca5-4ec6-8961-3a05ae543b2a,6;b55235ed-5ca5-4ec6-8961-3a05ae543b2a,6;b55235ed-5ca5-4ec6-8961-3a05ae543b2a,6;</vt:lpwstr>
  </property>
</Properties>
</file>