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E1F2E" w14:textId="77777777" w:rsidR="00661A83" w:rsidRPr="00BC5C16" w:rsidRDefault="00661A83" w:rsidP="00661A83">
      <w:pPr>
        <w:pStyle w:val="Title"/>
      </w:pPr>
      <w:r w:rsidRPr="00BC5C16">
        <w:t>National Vaccine Storage Guidelines</w:t>
      </w:r>
      <w:r>
        <w:t xml:space="preserve"> - </w:t>
      </w:r>
      <w:r w:rsidRPr="00BC5C16">
        <w:t>3rd edition June 2019</w:t>
      </w:r>
    </w:p>
    <w:p w14:paraId="046ED51F" w14:textId="77777777" w:rsidR="00661A83" w:rsidRPr="00BC5C16" w:rsidRDefault="00661A83" w:rsidP="00661A83">
      <w:pPr>
        <w:pStyle w:val="Heading1"/>
      </w:pPr>
      <w:r w:rsidRPr="00BC5C16">
        <w:t>Strive for 5</w:t>
      </w:r>
    </w:p>
    <w:p w14:paraId="2AF2BC96" w14:textId="77777777" w:rsidR="00661A83" w:rsidRDefault="00661A83" w:rsidP="00661A83"/>
    <w:p w14:paraId="3D39A2CA" w14:textId="77777777" w:rsidR="00661A83" w:rsidRPr="001E7FBA" w:rsidRDefault="00661A83" w:rsidP="00661A83">
      <w:pPr>
        <w:rPr>
          <w:szCs w:val="24"/>
        </w:rPr>
      </w:pPr>
      <w:r w:rsidRPr="001E7FBA">
        <w:rPr>
          <w:szCs w:val="24"/>
        </w:rPr>
        <w:t>National Immunisation Program</w:t>
      </w:r>
    </w:p>
    <w:p w14:paraId="6727004D" w14:textId="77777777" w:rsidR="00661A83" w:rsidRPr="001E7FBA" w:rsidRDefault="00661A83" w:rsidP="00661A83">
      <w:pPr>
        <w:rPr>
          <w:szCs w:val="24"/>
        </w:rPr>
      </w:pPr>
      <w:r w:rsidRPr="001E7FBA">
        <w:rPr>
          <w:szCs w:val="24"/>
        </w:rPr>
        <w:t xml:space="preserve">A joint Australian, State and Territory Government Initiative </w:t>
      </w:r>
    </w:p>
    <w:p w14:paraId="5E43751E" w14:textId="77777777" w:rsidR="00661A83" w:rsidRDefault="00661A83" w:rsidP="00661A83"/>
    <w:p w14:paraId="5CF0F65C" w14:textId="64BFCE41" w:rsidR="00661A83" w:rsidRDefault="00661A83" w:rsidP="002C4638">
      <w:pPr>
        <w:pStyle w:val="Heading2"/>
        <w:rPr>
          <w:rFonts w:eastAsia="Arial"/>
        </w:rPr>
      </w:pPr>
      <w:r w:rsidRPr="00661A83">
        <w:rPr>
          <w:rFonts w:eastAsia="Arial"/>
        </w:rPr>
        <w:t>Cold chain breach protocol</w:t>
      </w:r>
    </w:p>
    <w:p w14:paraId="2D586FB4" w14:textId="77777777" w:rsidR="00FD7D1D" w:rsidRPr="00FD7D1D" w:rsidRDefault="00FD7D1D" w:rsidP="002C4638"/>
    <w:p w14:paraId="232807EE" w14:textId="77777777" w:rsidR="00661A83" w:rsidRPr="00661A83" w:rsidRDefault="00661A83" w:rsidP="002C4638">
      <w:pPr>
        <w:pStyle w:val="ListParagraph"/>
      </w:pPr>
      <w:r w:rsidRPr="00661A83">
        <w:t>Immediately isolate the vaccines and prepare to transfer them into temporary monitored vaccine storage, if necessary. Start conditioning ice packs/gel packs.</w:t>
      </w:r>
    </w:p>
    <w:p w14:paraId="51C50D80" w14:textId="77777777" w:rsidR="00661A83" w:rsidRPr="00661A83" w:rsidRDefault="00661A83" w:rsidP="002C4638">
      <w:pPr>
        <w:pStyle w:val="ListParagraph"/>
        <w:numPr>
          <w:ilvl w:val="0"/>
          <w:numId w:val="0"/>
        </w:numPr>
        <w:ind w:left="1080"/>
      </w:pPr>
    </w:p>
    <w:p w14:paraId="0FA3D1C0" w14:textId="77777777" w:rsidR="00661A83" w:rsidRPr="00661A83" w:rsidRDefault="00661A83" w:rsidP="002C4638">
      <w:pPr>
        <w:pStyle w:val="ListParagraph"/>
      </w:pPr>
      <w:r w:rsidRPr="00661A83">
        <w:t>Keep vaccines refrigerated between +2°C and +8°C for as long as possible, and label them ‘Do not use’ while preparing to transfer them.</w:t>
      </w:r>
    </w:p>
    <w:p w14:paraId="1AB27BF5" w14:textId="77777777" w:rsidR="00661A83" w:rsidRPr="00661A83" w:rsidRDefault="00661A83" w:rsidP="002C4638">
      <w:pPr>
        <w:pStyle w:val="ListParagraph"/>
        <w:numPr>
          <w:ilvl w:val="0"/>
          <w:numId w:val="0"/>
        </w:numPr>
        <w:ind w:left="1080"/>
      </w:pPr>
    </w:p>
    <w:p w14:paraId="4C4A2B3D" w14:textId="77777777" w:rsidR="00661A83" w:rsidRPr="00661A83" w:rsidRDefault="00661A83" w:rsidP="002C4638">
      <w:pPr>
        <w:pStyle w:val="ListParagraph"/>
      </w:pPr>
      <w:r w:rsidRPr="00661A83">
        <w:t>Contact your state or territory health department as soon as possible (during business hours).</w:t>
      </w:r>
    </w:p>
    <w:p w14:paraId="546996B4" w14:textId="77777777" w:rsidR="00661A83" w:rsidRPr="00661A83" w:rsidRDefault="00661A83" w:rsidP="002C4638">
      <w:pPr>
        <w:pStyle w:val="ListParagraph"/>
        <w:numPr>
          <w:ilvl w:val="0"/>
          <w:numId w:val="0"/>
        </w:numPr>
        <w:ind w:left="1080"/>
      </w:pPr>
    </w:p>
    <w:p w14:paraId="71C76588" w14:textId="77777777" w:rsidR="00661A83" w:rsidRPr="00661A83" w:rsidRDefault="00661A83" w:rsidP="002C4638">
      <w:pPr>
        <w:pStyle w:val="ListParagraph"/>
      </w:pPr>
      <w:r w:rsidRPr="00661A83">
        <w:t>Do not discard any vaccine until advised to do so by your state or territory health department.</w:t>
      </w:r>
    </w:p>
    <w:p w14:paraId="098F1310" w14:textId="77777777" w:rsidR="00661A83" w:rsidRPr="00661A83" w:rsidRDefault="00661A83" w:rsidP="002C4638">
      <w:pPr>
        <w:pStyle w:val="ListParagraph"/>
        <w:numPr>
          <w:ilvl w:val="0"/>
          <w:numId w:val="0"/>
        </w:numPr>
        <w:ind w:left="1080"/>
      </w:pPr>
    </w:p>
    <w:p w14:paraId="50DAFBA4" w14:textId="77777777" w:rsidR="00661A83" w:rsidRPr="00661A83" w:rsidRDefault="00661A83" w:rsidP="002C4638">
      <w:pPr>
        <w:pStyle w:val="ListParagraph"/>
      </w:pPr>
      <w:r w:rsidRPr="00661A83">
        <w:t>Take steps to correct the problem and to prevent it from recurring.</w:t>
      </w:r>
    </w:p>
    <w:p w14:paraId="7BF4B092" w14:textId="77777777" w:rsidR="00661A83" w:rsidRPr="00661A83" w:rsidRDefault="00661A83" w:rsidP="002C4638">
      <w:pPr>
        <w:pStyle w:val="ListParagraph"/>
        <w:numPr>
          <w:ilvl w:val="0"/>
          <w:numId w:val="0"/>
        </w:numPr>
        <w:ind w:left="1080"/>
      </w:pPr>
    </w:p>
    <w:p w14:paraId="7526C3C0" w14:textId="77777777" w:rsidR="00661A83" w:rsidRPr="00661A83" w:rsidRDefault="00661A83" w:rsidP="002C4638">
      <w:pPr>
        <w:pStyle w:val="ListParagraph"/>
      </w:pPr>
      <w:r w:rsidRPr="00661A83">
        <w:t>For privately purchased vaccines, contact the manufacturer for advice.</w:t>
      </w:r>
    </w:p>
    <w:p w14:paraId="6B30A08C" w14:textId="77777777" w:rsidR="00661A83" w:rsidRDefault="00661A83" w:rsidP="00661A83"/>
    <w:p w14:paraId="438C082E" w14:textId="26069CA8" w:rsidR="00661A83" w:rsidRDefault="00661A83" w:rsidP="002C4638">
      <w:pPr>
        <w:pStyle w:val="Heading2"/>
        <w:rPr>
          <w:rFonts w:eastAsia="Arial"/>
        </w:rPr>
      </w:pPr>
      <w:r w:rsidRPr="00661A83">
        <w:rPr>
          <w:rFonts w:eastAsia="Arial"/>
        </w:rPr>
        <w:t>Reporting a cold chain breach</w:t>
      </w:r>
    </w:p>
    <w:p w14:paraId="66B49978" w14:textId="77777777" w:rsidR="00FD7D1D" w:rsidRPr="00FD7D1D" w:rsidRDefault="00FD7D1D" w:rsidP="002C4638"/>
    <w:p w14:paraId="6E22A726" w14:textId="77777777" w:rsidR="00661A83" w:rsidRPr="00661A83" w:rsidRDefault="00661A83" w:rsidP="002C4638">
      <w:r w:rsidRPr="00661A83">
        <w:t>When notifying your state or territory health department of a cold chain breach, be prepared to report:</w:t>
      </w:r>
    </w:p>
    <w:p w14:paraId="42733FDC" w14:textId="1772F840" w:rsidR="00C64038" w:rsidRDefault="00661A83" w:rsidP="001F2304">
      <w:pPr>
        <w:pStyle w:val="ListParagraph"/>
        <w:numPr>
          <w:ilvl w:val="0"/>
          <w:numId w:val="5"/>
        </w:numPr>
        <w:ind w:left="1134" w:hanging="425"/>
      </w:pPr>
      <w:r w:rsidRPr="00661A83">
        <w:t xml:space="preserve">the length of time the temperature of the vaccine </w:t>
      </w:r>
      <w:r w:rsidR="001F2304">
        <w:t xml:space="preserve">refrigerator was outside </w:t>
      </w:r>
      <w:r w:rsidRPr="00661A83">
        <w:t>the +2°C to +8°C temperature range</w:t>
      </w:r>
    </w:p>
    <w:p w14:paraId="30AA7C81" w14:textId="77777777" w:rsidR="001F2304" w:rsidRDefault="001F2304" w:rsidP="001F2304">
      <w:pPr>
        <w:pStyle w:val="ListParagraph"/>
        <w:numPr>
          <w:ilvl w:val="0"/>
          <w:numId w:val="0"/>
        </w:numPr>
        <w:ind w:left="1134"/>
      </w:pPr>
      <w:bookmarkStart w:id="0" w:name="_GoBack"/>
      <w:bookmarkEnd w:id="0"/>
    </w:p>
    <w:p w14:paraId="5A65B9DB" w14:textId="77777777" w:rsidR="00C64038" w:rsidRPr="00C64038" w:rsidRDefault="00661A83" w:rsidP="001F2304">
      <w:pPr>
        <w:pStyle w:val="ListParagraph"/>
        <w:ind w:left="1134" w:hanging="425"/>
      </w:pPr>
      <w:r w:rsidRPr="00C64038">
        <w:t>the type and number of vaccines in the refrigerator.</w:t>
      </w:r>
      <w:r w:rsidR="00C64038" w:rsidRPr="00C64038">
        <w:t xml:space="preserve"> </w:t>
      </w:r>
    </w:p>
    <w:p w14:paraId="0B97E5B9" w14:textId="77777777" w:rsidR="00C64038" w:rsidRDefault="00C64038" w:rsidP="00C64038">
      <w:pPr>
        <w:pStyle w:val="BodyText"/>
        <w:kinsoku w:val="0"/>
        <w:overflowPunct w:val="0"/>
        <w:spacing w:before="131" w:line="232" w:lineRule="auto"/>
        <w:ind w:right="162"/>
        <w:rPr>
          <w:rFonts w:ascii="Arial" w:eastAsia="Arial" w:hAnsi="Arial" w:cs="Arial"/>
          <w:lang w:val="en-US" w:eastAsia="en-US" w:bidi="en-US"/>
        </w:rPr>
      </w:pPr>
    </w:p>
    <w:p w14:paraId="5D54918B" w14:textId="77777777" w:rsidR="00661A83" w:rsidRPr="00661A83" w:rsidRDefault="00C64038" w:rsidP="002C4638">
      <w:r w:rsidRPr="00C64038">
        <w:t>Number for state or territory health department</w:t>
      </w:r>
      <w:r>
        <w:t>:</w:t>
      </w:r>
    </w:p>
    <w:p w14:paraId="10606933" w14:textId="77777777" w:rsidR="00661A83" w:rsidRDefault="00661A83" w:rsidP="00661A83">
      <w:pPr>
        <w:pStyle w:val="BodyText"/>
        <w:kinsoku w:val="0"/>
        <w:overflowPunct w:val="0"/>
        <w:rPr>
          <w:sz w:val="20"/>
          <w:szCs w:val="20"/>
        </w:rPr>
      </w:pPr>
    </w:p>
    <w:p w14:paraId="5DB08BFD" w14:textId="77777777" w:rsidR="00C64038" w:rsidRPr="00C64038" w:rsidRDefault="00C64038" w:rsidP="002C4638">
      <w:r w:rsidRPr="00C64038">
        <w:t>For further information, please refer to Appendix 3 of the National Vaccine Storage Guidelines: Strive for 5, 3rd edition, 2019.</w:t>
      </w:r>
    </w:p>
    <w:p w14:paraId="58F7472B" w14:textId="77777777" w:rsidR="00661A83" w:rsidRPr="00C64038" w:rsidRDefault="00661A83" w:rsidP="002C4638"/>
    <w:p w14:paraId="217229CB" w14:textId="77777777" w:rsidR="00661A83" w:rsidRPr="00C64038" w:rsidRDefault="00661A83" w:rsidP="002C4638">
      <w:r w:rsidRPr="00C64038">
        <w:t xml:space="preserve">Copies of this poster can be ordered or downloaded from the Australian Government Department of Health website: </w:t>
      </w:r>
      <w:hyperlink r:id="rId9" w:history="1">
        <w:r w:rsidRPr="00C64038">
          <w:t>www.health.gov.au/immunisation.</w:t>
        </w:r>
      </w:hyperlink>
    </w:p>
    <w:p w14:paraId="33BA1D2D" w14:textId="77777777" w:rsidR="00661A83" w:rsidRPr="00661A83" w:rsidRDefault="00661A83" w:rsidP="00661A83"/>
    <w:sectPr w:rsidR="00661A83" w:rsidRPr="00661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9701D"/>
    <w:multiLevelType w:val="hybridMultilevel"/>
    <w:tmpl w:val="BD8AE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47987"/>
    <w:multiLevelType w:val="hybridMultilevel"/>
    <w:tmpl w:val="23B6753E"/>
    <w:lvl w:ilvl="0" w:tplc="BB74CDA4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50F4D43"/>
    <w:multiLevelType w:val="hybridMultilevel"/>
    <w:tmpl w:val="9B50D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83"/>
    <w:rsid w:val="000A7CCF"/>
    <w:rsid w:val="001F2304"/>
    <w:rsid w:val="00280050"/>
    <w:rsid w:val="002C4638"/>
    <w:rsid w:val="00362BDC"/>
    <w:rsid w:val="00661A83"/>
    <w:rsid w:val="00C64038"/>
    <w:rsid w:val="00F14D6C"/>
    <w:rsid w:val="00FD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ADB3"/>
  <w15:chartTrackingRefBased/>
  <w15:docId w15:val="{4C4F4501-CE0F-4768-B2B6-6C562719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D7D1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A83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D1D"/>
    <w:pPr>
      <w:keepNext/>
      <w:keepLines/>
      <w:spacing w:before="4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61A83"/>
    <w:pPr>
      <w:adjustRightInd w:val="0"/>
    </w:pPr>
    <w:rPr>
      <w:rFonts w:ascii="Arial Black" w:eastAsiaTheme="minorEastAsia" w:hAnsi="Arial Black" w:cs="Arial Black"/>
      <w:szCs w:val="24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661A83"/>
    <w:rPr>
      <w:rFonts w:ascii="Arial Black" w:eastAsiaTheme="minorEastAsia" w:hAnsi="Arial Black" w:cs="Arial Black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61A83"/>
    <w:rPr>
      <w:rFonts w:ascii="Arial" w:eastAsiaTheme="majorEastAsia" w:hAnsi="Arial" w:cstheme="majorBidi"/>
      <w:b/>
      <w:sz w:val="28"/>
      <w:szCs w:val="32"/>
      <w:lang w:val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61A83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A83"/>
    <w:rPr>
      <w:rFonts w:ascii="Arial" w:eastAsiaTheme="majorEastAsia" w:hAnsi="Arial" w:cstheme="majorBidi"/>
      <w:b/>
      <w:spacing w:val="-10"/>
      <w:kern w:val="28"/>
      <w:sz w:val="36"/>
      <w:szCs w:val="56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61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A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A83"/>
    <w:rPr>
      <w:rFonts w:ascii="Arial" w:eastAsia="Arial" w:hAnsi="Arial" w:cs="Arial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A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A83"/>
    <w:rPr>
      <w:rFonts w:ascii="Segoe UI" w:eastAsia="Arial" w:hAnsi="Segoe UI" w:cs="Segoe UI"/>
      <w:sz w:val="18"/>
      <w:szCs w:val="1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7D1D"/>
    <w:rPr>
      <w:rFonts w:ascii="Arial" w:eastAsiaTheme="majorEastAsia" w:hAnsi="Arial" w:cstheme="majorBidi"/>
      <w:i/>
      <w:szCs w:val="26"/>
      <w:lang w:val="en-US" w:bidi="en-US"/>
    </w:rPr>
  </w:style>
  <w:style w:type="paragraph" w:styleId="ListParagraph">
    <w:name w:val="List Paragraph"/>
    <w:basedOn w:val="Normal"/>
    <w:uiPriority w:val="34"/>
    <w:qFormat/>
    <w:rsid w:val="00FD7D1D"/>
    <w:pPr>
      <w:numPr>
        <w:numId w:val="3"/>
      </w:numPr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health.gov.au/immu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ty_x0020_Reviewer_x0028_s_x0029_ xmlns="2bd5d25a-ed67-4748-9d94-e4b1e4baa595">
      <UserInfo>
        <DisplayName>Breugelmans, Kristy</DisplayName>
        <AccountId>2488</AccountId>
        <AccountType/>
      </UserInfo>
    </Quality_x0020_Reviewer_x0028_s_x0029_>
    <Content_x0020_Owner_x0020_Designation xmlns="2bd5d25a-ed67-4748-9d94-e4b1e4baa595" xsi:nil="true"/>
    <Publishing_x0020_Required_x0020_By xmlns="2bd5d25a-ed67-4748-9d94-e4b1e4baa595" xsi:nil="true"/>
    <Approved_x0020_Date xmlns="2bd5d25a-ed67-4748-9d94-e4b1e4baa595">2019-06-25T14:00:00+00:00</Approved_x0020_Date>
    <IconOverlay xmlns="http://schemas.microsoft.com/sharepoint/v4" xsi:nil="true"/>
    <Content_x0020_Approver xmlns="2bd5d25a-ed67-4748-9d94-e4b1e4baa595">
      <UserInfo>
        <DisplayName>Rowe, Karen</DisplayName>
        <AccountId>3269</AccountId>
        <AccountType/>
      </UserInfo>
    </Content_x0020_Approver>
    <Content_x0020_Owner_x0020_Division xmlns="2bd5d25a-ed67-4748-9d94-e4b1e4baa595">Office of Health Protection DIV</Content_x0020_Owner_x0020_Division>
    <Content_x0020_Owner_x0020_Branch xmlns="2bd5d25a-ed67-4748-9d94-e4b1e4baa595">OHPD Immunisation BR</Content_x0020_Owner_x0020_Branch>
    <Package_x0020_Status xmlns="2bd5d25a-ed67-4748-9d94-e4b1e4baa595">Approved</Package_x0020_Status>
    <Content_x0020_Owner_x0020_Section xmlns="2bd5d25a-ed67-4748-9d94-e4b1e4baa595">OHPD IB Executive SN</Content_x0020_Owner_x0020_Section>
    <Peer_x0020_Review_x0020_Required_x0020_By xmlns="2bd5d25a-ed67-4748-9d94-e4b1e4baa595">
      <UserInfo>
        <DisplayName/>
        <AccountId xsi:nil="true"/>
        <AccountType/>
      </UserInfo>
    </Peer_x0020_Review_x0020_Required_x0020_By>
    <Content_x0020_Owner xmlns="2bd5d25a-ed67-4748-9d94-e4b1e4baa595">
      <UserInfo>
        <DisplayName>PEISLEY, Hope</DisplayName>
        <AccountId>4376</AccountId>
        <AccountType/>
      </UserInfo>
    </Content_x0020_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0361B2D965776F46A203A558DA3BDE9C010068A92C094D8C8E439A2AE59D29D483FC" ma:contentTypeVersion="11" ma:contentTypeDescription="" ma:contentTypeScope="" ma:versionID="fda28e8f4d81d3bda79cafce45542f99">
  <xsd:schema xmlns:xsd="http://www.w3.org/2001/XMLSchema" xmlns:xs="http://www.w3.org/2001/XMLSchema" xmlns:p="http://schemas.microsoft.com/office/2006/metadata/properties" xmlns:ns1="http://schemas.microsoft.com/sharepoint/v3" xmlns:ns2="2bd5d25a-ed67-4748-9d94-e4b1e4baa595" xmlns:ns4="http://schemas.microsoft.com/sharepoint/v4" targetNamespace="http://schemas.microsoft.com/office/2006/metadata/properties" ma:root="true" ma:fieldsID="d54c29beb52bb81063455bddecc952cc" ns1:_="" ns2:_="" ns4:_="">
    <xsd:import namespace="http://schemas.microsoft.com/sharepoint/v3"/>
    <xsd:import namespace="2bd5d25a-ed67-4748-9d94-e4b1e4baa59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ublishing_x0020_Required_x0020_By" minOccurs="0"/>
                <xsd:element ref="ns2:Package_x0020_Status" minOccurs="0"/>
                <xsd:element ref="ns2:Content_x0020_Owner_x0020_Designation" minOccurs="0"/>
                <xsd:element ref="ns2:Content_x0020_Owner_x0020_Section" minOccurs="0"/>
                <xsd:element ref="ns2:Content_x0020_Owner_x0020_Division" minOccurs="0"/>
                <xsd:element ref="ns2:Content_x0020_Owner_x0020_Branch" minOccurs="0"/>
                <xsd:element ref="ns2:Approved_x0020_Date" minOccurs="0"/>
                <xsd:element ref="ns2:Content_x0020_Owner"/>
                <xsd:element ref="ns2:Quality_x0020_Reviewer_x0028_s_x0029_"/>
                <xsd:element ref="ns2:Peer_x0020_Review_x0020_Required_x0020_By" minOccurs="0"/>
                <xsd:element ref="ns2:Content_x0020_Approver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5d25a-ed67-4748-9d94-e4b1e4baa595" elementFormDefault="qualified">
    <xsd:import namespace="http://schemas.microsoft.com/office/2006/documentManagement/types"/>
    <xsd:import namespace="http://schemas.microsoft.com/office/infopath/2007/PartnerControls"/>
    <xsd:element name="Publishing_x0020_Required_x0020_By" ma:index="8" nillable="true" ma:displayName="Publishing Required By" ma:description="Select the date this web page is due to be published." ma:format="DateOnly" ma:internalName="Publishing_x0020_Required_x0020_By">
      <xsd:simpleType>
        <xsd:restriction base="dms:DateTime"/>
      </xsd:simpleType>
    </xsd:element>
    <xsd:element name="Package_x0020_Status" ma:index="9" nillable="true" ma:displayName="Package Status" ma:default="Draft" ma:description="Note: DO NOT ADD A VALUE TO THIS" ma:format="Dropdown" ma:internalName="Package_x0020_Status">
      <xsd:simpleType>
        <xsd:restriction base="dms:Choice">
          <xsd:enumeration value="Draft"/>
          <xsd:enumeration value="Peer Review In Progress"/>
          <xsd:enumeration value="Quality Review In Progress"/>
          <xsd:enumeration value="Content Approval In Progress"/>
          <xsd:enumeration value="Approved"/>
          <xsd:enumeration value="Published"/>
        </xsd:restriction>
      </xsd:simpleType>
    </xsd:element>
    <xsd:element name="Content_x0020_Owner_x0020_Designation" ma:index="10" nillable="true" ma:displayName="Content Owner Designation" ma:description="Note: Leave this field blank to have it automatically populated via workflow" ma:internalName="Content_x0020_Owner_x0020_Designation">
      <xsd:simpleType>
        <xsd:restriction base="dms:Text">
          <xsd:maxLength value="255"/>
        </xsd:restriction>
      </xsd:simpleType>
    </xsd:element>
    <xsd:element name="Content_x0020_Owner_x0020_Section" ma:index="11" nillable="true" ma:displayName="Content Owner Section" ma:description="Note: Leave this field blank to have it automatically populated via workflow" ma:internalName="Content_x0020_Owner_x0020_Section">
      <xsd:simpleType>
        <xsd:restriction base="dms:Text">
          <xsd:maxLength value="255"/>
        </xsd:restriction>
      </xsd:simpleType>
    </xsd:element>
    <xsd:element name="Content_x0020_Owner_x0020_Division" ma:index="12" nillable="true" ma:displayName="Content Owner Division" ma:description="Note: Leave this field blank to have it automatically populated via workflow" ma:internalName="Content_x0020_Owner_x0020_Division">
      <xsd:simpleType>
        <xsd:restriction base="dms:Text">
          <xsd:maxLength value="255"/>
        </xsd:restriction>
      </xsd:simpleType>
    </xsd:element>
    <xsd:element name="Content_x0020_Owner_x0020_Branch" ma:index="13" nillable="true" ma:displayName="Content Owner Branch" ma:description="Note: Leave this field blank to have it automatically populated via workflow" ma:internalName="Content_x0020_Owner_x0020_Branch">
      <xsd:simpleType>
        <xsd:restriction base="dms:Text">
          <xsd:maxLength value="255"/>
        </xsd:restriction>
      </xsd:simpleType>
    </xsd:element>
    <xsd:element name="Approved_x0020_Date" ma:index="14" nillable="true" ma:displayName="Approved Date" ma:description="Note: DO NOT ADD A VALUE TO THIS" ma:format="DateOnly" ma:internalName="Approved_x0020_Date">
      <xsd:simpleType>
        <xsd:restriction base="dms:DateTime"/>
      </xsd:simpleType>
    </xsd:element>
    <xsd:element name="Content_x0020_Owner" ma:index="17" ma:displayName="Content Owner" ma:description="Specify the owner (Branch Head) of the content" ma:list="UserInfo" ma:SharePointGroup="0" ma:internalName="Cont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uality_x0020_Reviewer_x0028_s_x0029_" ma:index="18" ma:displayName="Quality Reviewer(s)" ma:list="UserInfo" ma:SharePointGroup="0" ma:internalName="Quality_x0020_Reviewer_x0028_s_x0029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eer_x0020_Review_x0020_Required_x0020_By" ma:index="19" nillable="true" ma:displayName="Peer Review Required By" ma:list="UserInfo" ma:SharePointGroup="0" ma:internalName="Peer_x0020_Review_x0020_Required_x0020_By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Approver" ma:index="20" ma:displayName="Content Approver" ma:description="Specify the Content Approver (EL2 or above) to approve your content" ma:list="UserInfo" ma:SharePointGroup="0" ma:internalName="Content_x0020_Approv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6DBC-395C-459C-9461-DF706FF72D66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bd5d25a-ed67-4748-9d94-e4b1e4baa59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300CD87-2348-4AA7-A50C-C3A82BEE1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d5d25a-ed67-4748-9d94-e4b1e4baa59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3A32D-0C2B-41B1-9275-F4BC4E95D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6001DA-BF10-4835-BFEA-BC22C04C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Health</dc:creator>
  <cp:keywords/>
  <dc:description/>
  <cp:lastModifiedBy>Lynch, Vanessa</cp:lastModifiedBy>
  <cp:revision>6</cp:revision>
  <dcterms:created xsi:type="dcterms:W3CDTF">2019-06-17T01:16:00Z</dcterms:created>
  <dcterms:modified xsi:type="dcterms:W3CDTF">2019-06-19T05:36:00Z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0x0101000361B2D965776F46A203A558DA3BDE9C010068A92C094D8C8E439A2AE59D29D483FC</vt:lpwstr>
  </property>
  <property fmtid="{D5CDD505-2E9C-101B-9397-08002B2CF9AE}" pid="3" name="WorkflowChangePath">
    <vt:lpwstr>b55235ed-5ca5-4ec6-8961-3a05ae543b2a,2;b55235ed-5ca5-4ec6-8961-3a05ae543b2a,2;b55235ed-5ca5-4ec6-8961-3a05ae543b2a,2;b55235ed-5ca5-4ec6-8961-3a05ae543b2a,2;</vt:lpwstr>
  </property>
  <property fmtid="{D5CDD505-2E9C-101B-9397-08002B2CF9AE}" pid="4" name="_docset_NoMedatataSyncRequired">
    <vt:lpwstr>False</vt:lpwstr>
  </property>
</Properties>
</file>