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70258">
        <w:trPr>
          <w:trHeight w:hRule="exact" w:val="907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470258" w:rsidRDefault="006C0F24" w:rsidP="00470258">
            <w:pPr>
              <w:pStyle w:val="TableHeader"/>
            </w:pPr>
            <w:r w:rsidRPr="00470258">
              <w:t>INGREDIENT</w:t>
            </w:r>
          </w:p>
          <w:p w:rsidR="00F91CAF" w:rsidRPr="00470258" w:rsidRDefault="006C0F24" w:rsidP="00470258">
            <w:pPr>
              <w:pStyle w:val="TableHeader"/>
            </w:pPr>
            <w:r w:rsidRPr="00470258">
              <w:t>(in alphabetical 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470258" w:rsidRDefault="006C0F24" w:rsidP="00470258">
            <w:pPr>
              <w:pStyle w:val="TableHeader"/>
            </w:pPr>
            <w:r w:rsidRPr="00470258">
              <w:t>QUANTITY NOT EXCEEDED</w:t>
            </w:r>
          </w:p>
          <w:p w:rsidR="00F91CAF" w:rsidRPr="00470258" w:rsidRDefault="006C0F24" w:rsidP="00470258">
            <w:pPr>
              <w:pStyle w:val="TableHeader"/>
            </w:pPr>
            <w:r w:rsidRPr="00470258">
              <w:t>(% of tobacco blend 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470258" w:rsidRDefault="006C0F24" w:rsidP="00470258">
            <w:pPr>
              <w:pStyle w:val="TableHeader"/>
            </w:pPr>
            <w:r w:rsidRPr="00470258">
              <w:t>FUNCTION</w:t>
            </w:r>
          </w:p>
        </w:tc>
      </w:tr>
      <w:tr w:rsidR="00F91CAF" w:rsidTr="00761D66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2,3,5-trimethylpyrazine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2,4-heptadienal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2,5-dimethylpyrazine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2-heptanone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2-methoxy-4-methylphenol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2-methylbutyric</w:t>
            </w:r>
            <w:r w:rsidRPr="00B32539">
              <w:rPr>
                <w:rFonts w:ascii="Arial"/>
                <w:spacing w:val="-3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3-hexen-1-ol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4-(para-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hydroxyphenyl</w:t>
            </w:r>
            <w:proofErr w:type="spellEnd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)-2-butanone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4-methylacetophenone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BB4390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6-methyl-3,5-heptadien-2-one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headerReference w:type="default" r:id="rId7"/>
          <w:footerReference w:type="default" r:id="rId8"/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A30E1">
        <w:trPr>
          <w:trHeight w:hRule="exact" w:val="851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Paragraph"/>
              <w:spacing w:before="144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lastRenderedPageBreak/>
              <w:t>INGREDIENT</w:t>
            </w:r>
          </w:p>
          <w:p w:rsidR="00F91CAF" w:rsidRPr="00B32539" w:rsidRDefault="006C0F24" w:rsidP="00470258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(in</w:t>
            </w:r>
            <w:r w:rsidRPr="00B32539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alphabetical</w:t>
            </w:r>
            <w:r w:rsidRPr="00B32539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order)</w:t>
            </w:r>
            <w:bookmarkStart w:id="0" w:name="_GoBack"/>
            <w:bookmarkEnd w:id="0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4A30E1" w:rsidRDefault="006C0F24" w:rsidP="004A30E1">
            <w:pPr>
              <w:pStyle w:val="TableHeader"/>
            </w:pPr>
            <w:r w:rsidRPr="004A30E1">
              <w:t xml:space="preserve">QUANTITY </w:t>
            </w:r>
            <w:r w:rsidRPr="00B32539">
              <w:t>NOT</w:t>
            </w:r>
            <w:r w:rsidRPr="004A30E1">
              <w:t xml:space="preserve"> EXCEEDED</w:t>
            </w:r>
          </w:p>
          <w:p w:rsidR="00F91CAF" w:rsidRPr="00B32539" w:rsidRDefault="006C0F24" w:rsidP="004A30E1">
            <w:pPr>
              <w:pStyle w:val="TableHeader"/>
              <w:rPr>
                <w:rFonts w:eastAsia="Arial" w:hAnsi="Arial" w:cs="Arial"/>
              </w:rPr>
            </w:pPr>
            <w:r w:rsidRPr="004A30E1">
              <w:t xml:space="preserve">(% </w:t>
            </w:r>
            <w:r w:rsidRPr="00B32539">
              <w:t>of</w:t>
            </w:r>
            <w:r w:rsidRPr="004A30E1">
              <w:t xml:space="preserve"> </w:t>
            </w:r>
            <w:r w:rsidRPr="00B32539">
              <w:t>tobacco</w:t>
            </w:r>
            <w:r w:rsidRPr="004A30E1">
              <w:t xml:space="preserve"> </w:t>
            </w:r>
            <w:r w:rsidRPr="00B32539">
              <w:t>blend</w:t>
            </w:r>
            <w:r w:rsidRPr="004A30E1">
              <w:t xml:space="preserve"> weigh</w:t>
            </w:r>
            <w:r w:rsidRPr="00B32539">
              <w:rPr>
                <w:spacing w:val="-1"/>
              </w:rPr>
              <w:t>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Paragraph"/>
              <w:ind w:left="-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FUNCTION</w:t>
            </w:r>
          </w:p>
        </w:tc>
      </w:tr>
      <w:tr w:rsidR="00F91CAF" w:rsidTr="00761D66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6-methyl-5-hepten-2-one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acetanisole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acetic</w:t>
            </w:r>
            <w:r w:rsidRPr="00B32539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acetoin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acetophenone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acetylpyrazine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alpha-ionone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alpha-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pinene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anisylol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benzoin,</w:t>
            </w:r>
            <w:r w:rsidRPr="00B32539">
              <w:rPr>
                <w:rFonts w:ascii="Arial"/>
                <w:spacing w:val="-29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resinoid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benzyl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benzoate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benzyl</w:t>
            </w:r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benzyl</w:t>
            </w:r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carbinol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benzyl</w:t>
            </w:r>
            <w:r w:rsidRPr="00B32539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beta-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caryophyllene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beta-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damascenone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beta-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damascone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beta-ionone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buchu</w:t>
            </w:r>
            <w:proofErr w:type="spellEnd"/>
            <w:r w:rsidRPr="00B32539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leaves</w:t>
            </w:r>
            <w:r w:rsidRPr="00B32539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8608B1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butyl</w:t>
            </w:r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FA79D8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butyric</w:t>
            </w:r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carob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bean</w:t>
            </w:r>
            <w:r w:rsidRPr="00B32539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and/or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Casing</w:t>
            </w:r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chamomile</w:t>
            </w:r>
            <w:r w:rsidRPr="00B32539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flower,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roman,</w:t>
            </w:r>
            <w:r w:rsidRPr="00B32539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&amp;</w:t>
            </w:r>
            <w:r w:rsidRPr="00B32539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cinnamaldehyde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cinnamic</w:t>
            </w:r>
            <w:proofErr w:type="spellEnd"/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cinnamyl</w:t>
            </w:r>
            <w:proofErr w:type="spellEnd"/>
            <w:r w:rsidRPr="00B32539">
              <w:rPr>
                <w:rFonts w:ascii="Arial"/>
                <w:spacing w:val="-35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isovalerate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citral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citric</w:t>
            </w:r>
            <w:r w:rsidRPr="00B32539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clary</w:t>
            </w:r>
            <w:r w:rsidRPr="00B32539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cocoa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and</w:t>
            </w:r>
            <w:r w:rsidRPr="00B32539">
              <w:rPr>
                <w:rFonts w:ascii="Arial"/>
                <w:spacing w:val="-1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cocoa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products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0.2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Casing</w:t>
            </w:r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coriander</w:t>
            </w:r>
            <w:r w:rsidRPr="00B32539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d,l-citronellol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decanal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decanoic</w:t>
            </w:r>
            <w:proofErr w:type="spellEnd"/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delta-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decalactone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dill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sz w:val="20"/>
                <w:szCs w:val="20"/>
              </w:rPr>
              <w:t>ethyl</w:t>
            </w:r>
            <w:r w:rsidRPr="00B32539">
              <w:rPr>
                <w:rFonts w:ascii="Arial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sz w:val="20"/>
                <w:szCs w:val="20"/>
              </w:rPr>
              <w:t>2-methylbutyrate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8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9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heptanoate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8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hexanoate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9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isovalerate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maltol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8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nonanoate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9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oenanthate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34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phenylacetate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propionate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ethyl</w:t>
            </w:r>
            <w:r w:rsidRPr="00B32539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vanillin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fenugreek</w:t>
            </w:r>
            <w:r w:rsidRPr="00B32539">
              <w:rPr>
                <w:rFonts w:ascii="Arial"/>
                <w:spacing w:val="-3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decalactone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heptalactone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hexalactone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nonalactone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octalactone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gamma-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undecalactone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geraniol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geranium</w:t>
            </w:r>
            <w:r w:rsidRPr="00B32539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rose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geranyl</w:t>
            </w:r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geranyl</w:t>
            </w:r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geranyl</w:t>
            </w:r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formate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ginger</w:t>
            </w:r>
            <w:r w:rsidRPr="00B32539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glycerol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2.8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Humectant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guar</w:t>
            </w:r>
            <w:r w:rsidRPr="00B32539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gum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0.7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Binder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hexanoic</w:t>
            </w:r>
            <w:proofErr w:type="spellEnd"/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hexen-2-al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hexyl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immortelle</w:t>
            </w:r>
            <w:r w:rsidRPr="00B32539">
              <w:rPr>
                <w:rFonts w:ascii="Arial"/>
                <w:spacing w:val="-3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isoamyl</w:t>
            </w:r>
            <w:proofErr w:type="spellEnd"/>
            <w:r w:rsidRPr="00B32539">
              <w:rPr>
                <w:rFonts w:ascii="Arial"/>
                <w:spacing w:val="-2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isoamyl</w:t>
            </w:r>
            <w:proofErr w:type="spellEnd"/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formate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isoamyl</w:t>
            </w:r>
            <w:proofErr w:type="spellEnd"/>
            <w:r w:rsidRPr="00B32539">
              <w:rPr>
                <w:rFonts w:ascii="Arial"/>
                <w:spacing w:val="-26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isovalerate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isoamyl</w:t>
            </w:r>
            <w:proofErr w:type="spellEnd"/>
            <w:r w:rsidRPr="00B32539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phenylacetate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isobutyric</w:t>
            </w:r>
            <w:proofErr w:type="spellEnd"/>
            <w:r w:rsidRPr="00B32539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isopropylcarbinol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isopulegol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jasmine</w:t>
            </w:r>
            <w:r w:rsidRPr="00B32539">
              <w:rPr>
                <w:rFonts w:ascii="Arial"/>
                <w:spacing w:val="-2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absolute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lauric</w:t>
            </w:r>
            <w:proofErr w:type="spellEnd"/>
            <w:r w:rsidRPr="00B32539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lemon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licorice</w:t>
            </w:r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0.7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Casing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linalool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lovage</w:t>
            </w:r>
            <w:proofErr w:type="spellEnd"/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or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maltol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mate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absolute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menthol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2.6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menthone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menthyl</w:t>
            </w:r>
            <w:proofErr w:type="spellEnd"/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27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anthranilate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cinnamate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cyclopentenolone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linolenate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31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phenylacetate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methyl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salicylate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octanoic</w:t>
            </w:r>
            <w:proofErr w:type="spellEnd"/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opoponax</w:t>
            </w:r>
            <w:proofErr w:type="spellEnd"/>
            <w:r w:rsidRPr="00B32539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orange</w:t>
            </w:r>
            <w:r w:rsidRPr="00B32539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  <w:r w:rsidRPr="00B32539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distilled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orange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oil,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sweet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orris</w:t>
            </w:r>
            <w:proofErr w:type="spellEnd"/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root</w:t>
            </w:r>
            <w:r w:rsidRPr="00B32539">
              <w:rPr>
                <w:rFonts w:ascii="Arial"/>
                <w:spacing w:val="-1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para-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dimethoxybenzene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para-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methoxybenzaldehyde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peppermint</w:t>
            </w:r>
            <w:r w:rsidRPr="00B32539">
              <w:rPr>
                <w:rFonts w:ascii="Arial"/>
                <w:spacing w:val="-24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Paragraph"/>
              <w:spacing w:before="144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lastRenderedPageBreak/>
              <w:t>INGREDIENT</w:t>
            </w:r>
          </w:p>
          <w:p w:rsidR="00F91CAF" w:rsidRPr="00B32539" w:rsidRDefault="006C0F24" w:rsidP="00470258">
            <w:pPr>
              <w:pStyle w:val="TableParagraph"/>
              <w:spacing w:before="24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(in</w:t>
            </w:r>
            <w:r w:rsidRPr="00B32539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alphabetical</w:t>
            </w:r>
            <w:r w:rsidRPr="00B32539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Paragraph"/>
              <w:spacing w:before="22" w:line="266" w:lineRule="auto"/>
              <w:ind w:left="599" w:right="5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QUANTITY</w:t>
            </w:r>
            <w:r w:rsidRPr="00B32539">
              <w:rPr>
                <w:rFonts w:ascii="Arial"/>
                <w:spacing w:val="27"/>
                <w:w w:val="103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NOT</w:t>
            </w:r>
            <w:r w:rsidRPr="00B32539">
              <w:rPr>
                <w:rFonts w:ascii="Arial"/>
                <w:spacing w:val="-3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EXCEEDED</w:t>
            </w:r>
          </w:p>
          <w:p w:rsidR="00F91CAF" w:rsidRPr="00B32539" w:rsidRDefault="006C0F24" w:rsidP="00470258">
            <w:pPr>
              <w:pStyle w:val="TableParagraph"/>
              <w:ind w:left="1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(%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of</w:t>
            </w:r>
            <w:r w:rsidRPr="00B32539">
              <w:rPr>
                <w:rFonts w:ascii="Arial"/>
                <w:spacing w:val="-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tobacco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blend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Paragraph"/>
              <w:ind w:left="9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petitgrain</w:t>
            </w:r>
            <w:proofErr w:type="spellEnd"/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phenethyl</w:t>
            </w:r>
            <w:proofErr w:type="spellEnd"/>
            <w:r w:rsidRPr="00B32539">
              <w:rPr>
                <w:rFonts w:ascii="Arial"/>
                <w:spacing w:val="-3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acetate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phenethyl</w:t>
            </w:r>
            <w:proofErr w:type="spellEnd"/>
            <w:r w:rsidRPr="00B32539">
              <w:rPr>
                <w:rFonts w:ascii="Arial"/>
                <w:spacing w:val="-3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butyrate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phenethyl</w:t>
            </w:r>
            <w:proofErr w:type="spellEnd"/>
            <w:r w:rsidRPr="00B32539">
              <w:rPr>
                <w:rFonts w:ascii="Arial"/>
                <w:spacing w:val="-37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isobutyrate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phenylacetaldehyde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phenylacetic</w:t>
            </w:r>
            <w:proofErr w:type="spellEnd"/>
            <w:r w:rsidRPr="00B32539">
              <w:rPr>
                <w:rFonts w:ascii="Arial"/>
                <w:spacing w:val="-30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phenylcarbinol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piperonal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propylcarbinol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propylene</w:t>
            </w:r>
            <w:r w:rsidRPr="00B32539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3"/>
                <w:w w:val="105"/>
                <w:sz w:val="20"/>
                <w:szCs w:val="20"/>
              </w:rPr>
              <w:t>glycol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2.8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Humectant</w:t>
            </w:r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pyruvic</w:t>
            </w:r>
            <w:r w:rsidRPr="00B32539">
              <w:rPr>
                <w:rFonts w:ascii="Arial"/>
                <w:spacing w:val="-2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acid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rhodinol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rose</w:t>
            </w:r>
            <w:r w:rsidRPr="00B32539">
              <w:rPr>
                <w:rFonts w:ascii="Arial"/>
                <w:spacing w:val="-1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oil,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bulgarian</w:t>
            </w:r>
            <w:proofErr w:type="spellEnd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,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true</w:t>
            </w:r>
            <w:r w:rsidRPr="00B32539">
              <w:rPr>
                <w:rFonts w:ascii="Arial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otto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sandalwood</w:t>
            </w:r>
            <w:r w:rsidRPr="00B32539">
              <w:rPr>
                <w:rFonts w:ascii="Arial"/>
                <w:spacing w:val="-1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oil,</w:t>
            </w:r>
            <w:r w:rsidRPr="00B32539">
              <w:rPr>
                <w:rFonts w:ascii="Arial"/>
                <w:spacing w:val="-18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yellow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spearmint</w:t>
            </w:r>
            <w:r w:rsidRPr="00B32539">
              <w:rPr>
                <w:rFonts w:ascii="Arial"/>
                <w:spacing w:val="-22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oil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w w:val="105"/>
                <w:sz w:val="20"/>
                <w:szCs w:val="20"/>
              </w:rPr>
              <w:t>storax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styrylcarbinol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sugar</w:t>
            </w:r>
            <w:r w:rsidRPr="00B32539">
              <w:rPr>
                <w:rFonts w:ascii="Arial"/>
                <w:spacing w:val="-17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cane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sugar:</w:t>
            </w:r>
            <w:r w:rsidRPr="00B32539">
              <w:rPr>
                <w:rFonts w:ascii="Arial"/>
                <w:spacing w:val="-16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invert</w:t>
            </w:r>
            <w:r w:rsidRPr="00B32539">
              <w:rPr>
                <w:rFonts w:ascii="Arial"/>
                <w:spacing w:val="-1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sugar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1.6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Casing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sugar:</w:t>
            </w:r>
            <w:r w:rsidRPr="00B32539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sucrose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4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Casing</w:t>
            </w:r>
          </w:p>
        </w:tc>
      </w:tr>
    </w:tbl>
    <w:p w:rsidR="00761D66" w:rsidRDefault="00761D66" w:rsidP="008608B1">
      <w:pPr>
        <w:sectPr w:rsidR="00761D66" w:rsidSect="00E86669">
          <w:pgSz w:w="15840" w:h="12240" w:orient="landscape"/>
          <w:pgMar w:top="1508" w:right="980" w:bottom="780" w:left="980" w:header="964" w:footer="964" w:gutter="0"/>
          <w:cols w:space="720"/>
          <w:docGrid w:linePitch="299"/>
        </w:sect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Composite List of Tobacco Ingredients"/>
        <w:tblDescription w:val="Composite list of tobacco ingredients in alphabetical order"/>
      </w:tblPr>
      <w:tblGrid>
        <w:gridCol w:w="8164"/>
        <w:gridCol w:w="2852"/>
        <w:gridCol w:w="2978"/>
      </w:tblGrid>
      <w:tr w:rsidR="00F91CAF" w:rsidRPr="00B32539" w:rsidTr="00470258">
        <w:trPr>
          <w:trHeight w:hRule="exact" w:val="769"/>
          <w:tblHeader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lastRenderedPageBreak/>
              <w:t>INGREDIENT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(in</w:t>
            </w:r>
            <w:r w:rsidRPr="00B32539">
              <w:rPr>
                <w:spacing w:val="-19"/>
              </w:rPr>
              <w:t xml:space="preserve"> </w:t>
            </w:r>
            <w:r w:rsidRPr="00B32539">
              <w:t>alphabetical</w:t>
            </w:r>
            <w:r w:rsidRPr="00B32539">
              <w:rPr>
                <w:spacing w:val="-18"/>
              </w:rPr>
              <w:t xml:space="preserve"> </w:t>
            </w:r>
            <w:r w:rsidRPr="00B32539">
              <w:rPr>
                <w:spacing w:val="-1"/>
              </w:rPr>
              <w:t>order)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QUANTITY</w:t>
            </w:r>
            <w:r w:rsidRPr="00B32539">
              <w:rPr>
                <w:spacing w:val="27"/>
                <w:w w:val="103"/>
              </w:rPr>
              <w:t xml:space="preserve"> </w:t>
            </w:r>
            <w:r w:rsidRPr="00B32539">
              <w:t>NOT</w:t>
            </w:r>
            <w:r w:rsidRPr="00B32539">
              <w:rPr>
                <w:spacing w:val="-31"/>
              </w:rPr>
              <w:t xml:space="preserve"> </w:t>
            </w:r>
            <w:r w:rsidRPr="00B32539">
              <w:t>EXCEEDED</w:t>
            </w:r>
          </w:p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rPr>
                <w:spacing w:val="-1"/>
              </w:rPr>
              <w:t>(%</w:t>
            </w:r>
            <w:r w:rsidRPr="00B32539">
              <w:rPr>
                <w:spacing w:val="-12"/>
              </w:rPr>
              <w:t xml:space="preserve"> </w:t>
            </w:r>
            <w:r w:rsidRPr="00B32539">
              <w:t>of</w:t>
            </w:r>
            <w:r w:rsidRPr="00B32539">
              <w:rPr>
                <w:spacing w:val="-9"/>
              </w:rPr>
              <w:t xml:space="preserve"> </w:t>
            </w:r>
            <w:r w:rsidRPr="00B32539">
              <w:t>tobacco</w:t>
            </w:r>
            <w:r w:rsidRPr="00B32539">
              <w:rPr>
                <w:spacing w:val="-11"/>
              </w:rPr>
              <w:t xml:space="preserve"> </w:t>
            </w:r>
            <w:r w:rsidRPr="00B32539">
              <w:t>blend</w:t>
            </w:r>
            <w:r w:rsidRPr="00B32539">
              <w:rPr>
                <w:spacing w:val="-12"/>
              </w:rPr>
              <w:t xml:space="preserve"> </w:t>
            </w:r>
            <w:r w:rsidRPr="00B32539">
              <w:rPr>
                <w:spacing w:val="-1"/>
              </w:rPr>
              <w:t>weight)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91CAF" w:rsidRPr="00B32539" w:rsidRDefault="006C0F24" w:rsidP="00470258">
            <w:pPr>
              <w:pStyle w:val="TableHeader"/>
              <w:rPr>
                <w:rFonts w:eastAsia="Arial" w:hAnsi="Arial" w:cs="Arial"/>
              </w:rPr>
            </w:pPr>
            <w:r w:rsidRPr="00B32539">
              <w:t>FUNCTION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vanilla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extract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vanillin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veratraldehyde</w:t>
            </w:r>
            <w:proofErr w:type="spellEnd"/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0.0005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Flavour</w:t>
            </w:r>
            <w:proofErr w:type="spellEnd"/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water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w w:val="105"/>
                <w:sz w:val="20"/>
                <w:szCs w:val="20"/>
              </w:rPr>
              <w:t>12.1</w:t>
            </w: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Moisturizer,</w:t>
            </w:r>
            <w:r w:rsidRPr="00B32539">
              <w:rPr>
                <w:rFonts w:ascii="Arial"/>
                <w:spacing w:val="-23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Processing</w:t>
            </w:r>
            <w:r w:rsidRPr="00B32539">
              <w:rPr>
                <w:rFonts w:ascii="Arial"/>
                <w:spacing w:val="-25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Aid</w:t>
            </w:r>
          </w:p>
        </w:tc>
      </w:tr>
      <w:tr w:rsidR="00F91CAF" w:rsidRPr="00B32539" w:rsidTr="00FA79D8">
        <w:trPr>
          <w:trHeight w:hRule="exact" w:val="478"/>
        </w:trPr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6C0F24">
            <w:pPr>
              <w:pStyle w:val="TableParagraph"/>
              <w:spacing w:before="120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 w:rsidRPr="00B32539">
              <w:rPr>
                <w:rFonts w:ascii="Arial"/>
                <w:spacing w:val="-1"/>
                <w:w w:val="105"/>
                <w:sz w:val="20"/>
                <w:szCs w:val="20"/>
              </w:rPr>
              <w:t>Processing</w:t>
            </w:r>
            <w:r w:rsidRPr="00B32539">
              <w:rPr>
                <w:rFonts w:ascii="Arial"/>
                <w:spacing w:val="-29"/>
                <w:w w:val="105"/>
                <w:sz w:val="20"/>
                <w:szCs w:val="20"/>
              </w:rPr>
              <w:t xml:space="preserve"> </w:t>
            </w:r>
            <w:r w:rsidRPr="00B32539">
              <w:rPr>
                <w:rFonts w:ascii="Arial"/>
                <w:w w:val="105"/>
                <w:sz w:val="20"/>
                <w:szCs w:val="20"/>
              </w:rPr>
              <w:t>aids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F91CAF">
            <w:pPr>
              <w:rPr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1CAF" w:rsidRPr="00B32539" w:rsidRDefault="00F91CAF">
            <w:pPr>
              <w:rPr>
                <w:sz w:val="20"/>
                <w:szCs w:val="20"/>
              </w:rPr>
            </w:pPr>
          </w:p>
        </w:tc>
      </w:tr>
    </w:tbl>
    <w:p w:rsidR="001B1326" w:rsidRPr="00FA79D8" w:rsidRDefault="001B1326" w:rsidP="00FA79D8"/>
    <w:sectPr w:rsidR="001B1326" w:rsidRPr="00FA79D8" w:rsidSect="00761D66">
      <w:pgSz w:w="15840" w:h="12240" w:orient="landscape"/>
      <w:pgMar w:top="1508" w:right="980" w:bottom="780" w:left="980" w:header="964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A0" w:rsidRDefault="00603EA0">
      <w:r>
        <w:separator/>
      </w:r>
    </w:p>
  </w:endnote>
  <w:endnote w:type="continuationSeparator" w:id="0">
    <w:p w:rsidR="00603EA0" w:rsidRDefault="006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B1" w:rsidRPr="00574EE4" w:rsidRDefault="008608B1" w:rsidP="008608B1">
    <w:pPr>
      <w:pStyle w:val="TableParagraph"/>
      <w:spacing w:line="276" w:lineRule="auto"/>
      <w:ind w:right="5452"/>
      <w:rPr>
        <w:rFonts w:ascii="Arial"/>
        <w:w w:val="105"/>
        <w:sz w:val="19"/>
      </w:rPr>
    </w:pPr>
    <w:r w:rsidRPr="00574EE4">
      <w:rPr>
        <w:rFonts w:ascii="Arial"/>
        <w:w w:val="105"/>
        <w:sz w:val="19"/>
      </w:rPr>
      <w:t>Philip Morris International, April 2018</w:t>
    </w:r>
  </w:p>
  <w:p w:rsidR="00603EA0" w:rsidRDefault="00603EA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A0" w:rsidRDefault="00603EA0">
      <w:r>
        <w:separator/>
      </w:r>
    </w:p>
  </w:footnote>
  <w:footnote w:type="continuationSeparator" w:id="0">
    <w:p w:rsidR="00603EA0" w:rsidRDefault="0060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69" w:rsidRDefault="00BB4390" w:rsidP="00BB4390">
    <w:pPr>
      <w:pStyle w:val="Header"/>
      <w:rPr>
        <w:spacing w:val="21"/>
        <w:w w:val="103"/>
      </w:rPr>
    </w:pPr>
    <w:r w:rsidRPr="00BB4390">
      <w:rPr>
        <w:w w:val="105"/>
      </w:rPr>
      <w:t>Philip</w:t>
    </w:r>
    <w:r w:rsidRPr="00BB4390">
      <w:rPr>
        <w:spacing w:val="-16"/>
        <w:w w:val="105"/>
      </w:rPr>
      <w:t xml:space="preserve"> </w:t>
    </w:r>
    <w:r w:rsidRPr="00BB4390">
      <w:rPr>
        <w:w w:val="105"/>
      </w:rPr>
      <w:t>Morris</w:t>
    </w:r>
    <w:r w:rsidRPr="00BB4390">
      <w:rPr>
        <w:spacing w:val="-15"/>
        <w:w w:val="105"/>
      </w:rPr>
      <w:t xml:space="preserve"> </w:t>
    </w:r>
    <w:r w:rsidRPr="00BB4390">
      <w:rPr>
        <w:spacing w:val="-1"/>
        <w:w w:val="105"/>
      </w:rPr>
      <w:t>LTD</w:t>
    </w:r>
  </w:p>
  <w:p w:rsidR="00BB4390" w:rsidRPr="00BB4390" w:rsidRDefault="00BB4390" w:rsidP="00BB4390">
    <w:pPr>
      <w:pStyle w:val="Header"/>
      <w:rPr>
        <w:rFonts w:eastAsia="Arial" w:hAnsi="Arial" w:cs="Arial"/>
        <w:szCs w:val="19"/>
      </w:rPr>
    </w:pPr>
    <w:r w:rsidRPr="00BB4390">
      <w:rPr>
        <w:spacing w:val="-1"/>
        <w:w w:val="105"/>
      </w:rPr>
      <w:t>Australia</w:t>
    </w:r>
    <w:r w:rsidRPr="00BB4390">
      <w:rPr>
        <w:spacing w:val="-26"/>
        <w:w w:val="105"/>
      </w:rPr>
      <w:t xml:space="preserve"> </w:t>
    </w:r>
    <w:r w:rsidRPr="00BB4390">
      <w:rPr>
        <w:w w:val="105"/>
      </w:rPr>
      <w:t>Ingredients</w:t>
    </w:r>
    <w:r w:rsidRPr="00BB4390">
      <w:rPr>
        <w:spacing w:val="-25"/>
        <w:w w:val="105"/>
      </w:rPr>
      <w:t xml:space="preserve"> </w:t>
    </w:r>
    <w:r w:rsidRPr="00BB4390">
      <w:rPr>
        <w:w w:val="105"/>
      </w:rPr>
      <w:t>Report</w:t>
    </w:r>
  </w:p>
  <w:p w:rsidR="00BB4390" w:rsidRPr="00BB4390" w:rsidRDefault="00BB4390" w:rsidP="00BB4390">
    <w:pPr>
      <w:pStyle w:val="Header"/>
      <w:rPr>
        <w:rFonts w:eastAsia="Arial" w:hAnsi="Arial" w:cs="Arial"/>
        <w:szCs w:val="19"/>
      </w:rPr>
    </w:pPr>
    <w:r w:rsidRPr="00BB4390">
      <w:rPr>
        <w:spacing w:val="-1"/>
        <w:w w:val="105"/>
      </w:rPr>
      <w:t>Composite</w:t>
    </w:r>
    <w:r w:rsidRPr="00BB4390">
      <w:rPr>
        <w:spacing w:val="-18"/>
        <w:w w:val="105"/>
      </w:rPr>
      <w:t xml:space="preserve"> </w:t>
    </w:r>
    <w:r w:rsidRPr="00BB4390">
      <w:rPr>
        <w:w w:val="105"/>
      </w:rPr>
      <w:t>List</w:t>
    </w:r>
    <w:r w:rsidRPr="00BB4390">
      <w:rPr>
        <w:spacing w:val="-18"/>
        <w:w w:val="105"/>
      </w:rPr>
      <w:t xml:space="preserve"> </w:t>
    </w:r>
    <w:r w:rsidRPr="00BB4390">
      <w:rPr>
        <w:w w:val="105"/>
      </w:rPr>
      <w:t>of</w:t>
    </w:r>
    <w:r w:rsidRPr="00BB4390">
      <w:rPr>
        <w:spacing w:val="-18"/>
        <w:w w:val="105"/>
      </w:rPr>
      <w:t xml:space="preserve"> </w:t>
    </w:r>
    <w:r w:rsidRPr="00BB4390">
      <w:rPr>
        <w:spacing w:val="-1"/>
        <w:w w:val="105"/>
      </w:rPr>
      <w:t>Tobacco</w:t>
    </w:r>
    <w:r w:rsidRPr="00BB4390">
      <w:rPr>
        <w:spacing w:val="-18"/>
        <w:w w:val="105"/>
      </w:rPr>
      <w:t xml:space="preserve"> </w:t>
    </w:r>
    <w:r w:rsidRPr="00BB4390">
      <w:rPr>
        <w:w w:val="105"/>
      </w:rPr>
      <w:t>Ingredients</w:t>
    </w:r>
  </w:p>
  <w:p w:rsidR="00BB4390" w:rsidRPr="00BB4390" w:rsidRDefault="00BB4390" w:rsidP="00BB4390">
    <w:pPr>
      <w:pStyle w:val="Header"/>
      <w:rPr>
        <w:spacing w:val="28"/>
        <w:w w:val="103"/>
      </w:rPr>
    </w:pPr>
    <w:r w:rsidRPr="00BB4390">
      <w:rPr>
        <w:w w:val="105"/>
      </w:rPr>
      <w:t>For</w:t>
    </w:r>
    <w:r w:rsidRPr="00BB4390">
      <w:rPr>
        <w:spacing w:val="-12"/>
        <w:w w:val="105"/>
      </w:rPr>
      <w:t xml:space="preserve"> </w:t>
    </w:r>
    <w:r w:rsidRPr="00BB4390">
      <w:rPr>
        <w:spacing w:val="-1"/>
        <w:w w:val="105"/>
      </w:rPr>
      <w:t>Reporting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Period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(March</w:t>
    </w:r>
    <w:r w:rsidRPr="00BB4390">
      <w:rPr>
        <w:spacing w:val="-12"/>
        <w:w w:val="105"/>
      </w:rPr>
      <w:t xml:space="preserve"> </w:t>
    </w:r>
    <w:r w:rsidRPr="00BB4390">
      <w:rPr>
        <w:w w:val="105"/>
      </w:rPr>
      <w:t>1,</w:t>
    </w:r>
    <w:r w:rsidRPr="00BB4390">
      <w:rPr>
        <w:spacing w:val="-10"/>
        <w:w w:val="105"/>
      </w:rPr>
      <w:t xml:space="preserve"> </w:t>
    </w:r>
    <w:r w:rsidRPr="00BB4390">
      <w:rPr>
        <w:w w:val="105"/>
      </w:rPr>
      <w:t>2017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to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March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1,</w:t>
    </w:r>
    <w:r w:rsidRPr="00BB4390">
      <w:rPr>
        <w:spacing w:val="-11"/>
        <w:w w:val="105"/>
      </w:rPr>
      <w:t xml:space="preserve"> </w:t>
    </w:r>
    <w:r w:rsidRPr="00BB4390">
      <w:rPr>
        <w:w w:val="105"/>
      </w:rPr>
      <w:t>2018)</w:t>
    </w:r>
  </w:p>
  <w:p w:rsidR="00BB4390" w:rsidRDefault="00BB4390" w:rsidP="00BB4390">
    <w:pPr>
      <w:pStyle w:val="Header"/>
      <w:rPr>
        <w:rFonts w:eastAsia="Arial" w:hAnsi="Arial" w:cs="Arial"/>
        <w:szCs w:val="19"/>
      </w:rPr>
    </w:pPr>
    <w:r w:rsidRPr="00BB4390">
      <w:rPr>
        <w:spacing w:val="-1"/>
        <w:w w:val="105"/>
      </w:rPr>
      <w:t>(</w:t>
    </w:r>
    <w:proofErr w:type="gramStart"/>
    <w:r w:rsidRPr="00BB4390">
      <w:rPr>
        <w:spacing w:val="-1"/>
        <w:w w:val="105"/>
      </w:rPr>
      <w:t>pursuant</w:t>
    </w:r>
    <w:proofErr w:type="gramEnd"/>
    <w:r w:rsidRPr="00BB4390">
      <w:rPr>
        <w:spacing w:val="-15"/>
        <w:w w:val="105"/>
      </w:rPr>
      <w:t xml:space="preserve"> </w:t>
    </w:r>
    <w:r w:rsidRPr="00BB4390">
      <w:rPr>
        <w:w w:val="105"/>
      </w:rPr>
      <w:t>to</w:t>
    </w:r>
    <w:r w:rsidRPr="00BB4390">
      <w:rPr>
        <w:spacing w:val="-13"/>
        <w:w w:val="105"/>
      </w:rPr>
      <w:t xml:space="preserve"> </w:t>
    </w:r>
    <w:r w:rsidRPr="00BB4390">
      <w:rPr>
        <w:w w:val="105"/>
      </w:rPr>
      <w:t>Clause</w:t>
    </w:r>
    <w:r w:rsidRPr="00BB4390">
      <w:rPr>
        <w:spacing w:val="-12"/>
        <w:w w:val="105"/>
      </w:rPr>
      <w:t xml:space="preserve"> </w:t>
    </w:r>
    <w:r w:rsidRPr="00BB4390">
      <w:rPr>
        <w:w w:val="105"/>
      </w:rPr>
      <w:t>6.3(ii)</w:t>
    </w:r>
    <w:r w:rsidRPr="00BB4390">
      <w:rPr>
        <w:spacing w:val="-14"/>
        <w:w w:val="105"/>
      </w:rPr>
      <w:t xml:space="preserve"> </w:t>
    </w:r>
    <w:r w:rsidRPr="00BB4390">
      <w:rPr>
        <w:w w:val="105"/>
      </w:rPr>
      <w:t>of</w:t>
    </w:r>
    <w:r w:rsidRPr="00BB4390">
      <w:rPr>
        <w:spacing w:val="-13"/>
        <w:w w:val="105"/>
      </w:rPr>
      <w:t xml:space="preserve"> </w:t>
    </w:r>
    <w:r w:rsidRPr="00BB4390">
      <w:rPr>
        <w:spacing w:val="-1"/>
        <w:w w:val="105"/>
      </w:rPr>
      <w:t>the</w:t>
    </w:r>
    <w:r w:rsidRPr="00BB4390">
      <w:rPr>
        <w:spacing w:val="-13"/>
        <w:w w:val="105"/>
      </w:rPr>
      <w:t xml:space="preserve"> </w:t>
    </w:r>
    <w:r w:rsidRPr="00BB4390">
      <w:rPr>
        <w:spacing w:val="-1"/>
        <w:w w:val="105"/>
      </w:rPr>
      <w:t>Agreement</w:t>
    </w:r>
    <w:r w:rsidRPr="00BB4390">
      <w:rPr>
        <w:spacing w:val="-14"/>
        <w:w w:val="105"/>
      </w:rPr>
      <w:t xml:space="preserve"> </w:t>
    </w:r>
    <w:r w:rsidRPr="00BB4390">
      <w:rPr>
        <w:w w:val="105"/>
      </w:rPr>
      <w:t>between</w:t>
    </w:r>
    <w:r w:rsidRPr="00BB4390">
      <w:rPr>
        <w:spacing w:val="-13"/>
        <w:w w:val="105"/>
      </w:rPr>
      <w:t xml:space="preserve"> </w:t>
    </w:r>
    <w:r w:rsidRPr="00BB4390">
      <w:rPr>
        <w:spacing w:val="-1"/>
        <w:w w:val="105"/>
      </w:rPr>
      <w:t>the</w:t>
    </w:r>
  </w:p>
  <w:p w:rsidR="00BB4390" w:rsidRPr="00BB4390" w:rsidRDefault="00BB4390" w:rsidP="00BB4390">
    <w:pPr>
      <w:pStyle w:val="Header"/>
      <w:rPr>
        <w:rFonts w:eastAsia="Arial" w:hAnsi="Arial" w:cs="Arial"/>
        <w:szCs w:val="19"/>
      </w:rPr>
    </w:pPr>
    <w:r w:rsidRPr="00BB4390">
      <w:rPr>
        <w:w w:val="105"/>
      </w:rPr>
      <w:t>Commonwealth</w:t>
    </w:r>
    <w:r w:rsidRPr="00BB4390">
      <w:rPr>
        <w:spacing w:val="-18"/>
        <w:w w:val="105"/>
      </w:rPr>
      <w:t xml:space="preserve"> </w:t>
    </w:r>
    <w:r w:rsidRPr="00BB4390">
      <w:rPr>
        <w:w w:val="105"/>
      </w:rPr>
      <w:t>and</w:t>
    </w:r>
    <w:r w:rsidRPr="00BB4390">
      <w:rPr>
        <w:spacing w:val="-17"/>
        <w:w w:val="105"/>
      </w:rPr>
      <w:t xml:space="preserve"> </w:t>
    </w:r>
    <w:r w:rsidRPr="00BB4390">
      <w:rPr>
        <w:spacing w:val="-1"/>
        <w:w w:val="105"/>
      </w:rPr>
      <w:t>the</w:t>
    </w:r>
    <w:r w:rsidRPr="00BB4390">
      <w:rPr>
        <w:spacing w:val="-17"/>
        <w:w w:val="105"/>
      </w:rPr>
      <w:t xml:space="preserve"> </w:t>
    </w:r>
    <w:r w:rsidRPr="00BB4390">
      <w:rPr>
        <w:spacing w:val="-1"/>
        <w:w w:val="105"/>
      </w:rPr>
      <w:t>Manufacturers</w:t>
    </w:r>
    <w:r w:rsidRPr="00BB4390">
      <w:rPr>
        <w:spacing w:val="-16"/>
        <w:w w:val="105"/>
      </w:rPr>
      <w:t xml:space="preserve"> </w:t>
    </w:r>
    <w:r w:rsidRPr="00BB4390">
      <w:rPr>
        <w:w w:val="105"/>
      </w:rPr>
      <w:t>dated</w:t>
    </w:r>
    <w:r w:rsidRPr="00BB4390">
      <w:rPr>
        <w:spacing w:val="-17"/>
        <w:w w:val="105"/>
      </w:rPr>
      <w:t xml:space="preserve"> </w:t>
    </w:r>
    <w:r w:rsidRPr="00BB4390">
      <w:rPr>
        <w:w w:val="105"/>
      </w:rPr>
      <w:t>December</w:t>
    </w:r>
    <w:r w:rsidRPr="00BB4390">
      <w:rPr>
        <w:spacing w:val="-17"/>
        <w:w w:val="105"/>
      </w:rPr>
      <w:t xml:space="preserve"> </w:t>
    </w:r>
    <w:r w:rsidRPr="00BB4390">
      <w:rPr>
        <w:w w:val="105"/>
      </w:rPr>
      <w:t>20,</w:t>
    </w:r>
    <w:r w:rsidRPr="00BB4390">
      <w:rPr>
        <w:spacing w:val="-16"/>
        <w:w w:val="105"/>
      </w:rPr>
      <w:t xml:space="preserve"> </w:t>
    </w:r>
    <w:r w:rsidRPr="00BB4390">
      <w:rPr>
        <w:w w:val="105"/>
      </w:rPr>
      <w:t>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F"/>
    <w:rsid w:val="00004D36"/>
    <w:rsid w:val="000314AF"/>
    <w:rsid w:val="000B4459"/>
    <w:rsid w:val="00101D61"/>
    <w:rsid w:val="001B1326"/>
    <w:rsid w:val="00264436"/>
    <w:rsid w:val="003F6552"/>
    <w:rsid w:val="00414C37"/>
    <w:rsid w:val="00470258"/>
    <w:rsid w:val="004A30E1"/>
    <w:rsid w:val="00574EE4"/>
    <w:rsid w:val="00603EA0"/>
    <w:rsid w:val="00695714"/>
    <w:rsid w:val="006A4D69"/>
    <w:rsid w:val="006C0F24"/>
    <w:rsid w:val="00725D22"/>
    <w:rsid w:val="007564C6"/>
    <w:rsid w:val="00761D66"/>
    <w:rsid w:val="00846658"/>
    <w:rsid w:val="00855867"/>
    <w:rsid w:val="008608B1"/>
    <w:rsid w:val="00992B97"/>
    <w:rsid w:val="00B32539"/>
    <w:rsid w:val="00BB4390"/>
    <w:rsid w:val="00E55A63"/>
    <w:rsid w:val="00E86669"/>
    <w:rsid w:val="00F106B7"/>
    <w:rsid w:val="00F91CAF"/>
    <w:rsid w:val="00FA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6B7"/>
    <w:pPr>
      <w:tabs>
        <w:tab w:val="center" w:pos="4513"/>
        <w:tab w:val="right" w:pos="9026"/>
      </w:tabs>
      <w:spacing w:after="240"/>
      <w:contextualSpacing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106B7"/>
    <w:rPr>
      <w:b/>
    </w:rPr>
  </w:style>
  <w:style w:type="paragraph" w:styleId="Footer">
    <w:name w:val="footer"/>
    <w:basedOn w:val="Normal"/>
    <w:link w:val="FooterChar"/>
    <w:uiPriority w:val="99"/>
    <w:unhideWhenUsed/>
    <w:rsid w:val="00574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EE4"/>
  </w:style>
  <w:style w:type="paragraph" w:customStyle="1" w:styleId="TableHeader">
    <w:name w:val="Table Header"/>
    <w:basedOn w:val="TableParagraph"/>
    <w:uiPriority w:val="1"/>
    <w:qFormat/>
    <w:rsid w:val="00470258"/>
    <w:pPr>
      <w:spacing w:before="120"/>
      <w:ind w:left="6"/>
      <w:contextualSpacing/>
      <w:jc w:val="center"/>
    </w:pPr>
    <w:rPr>
      <w:rFonts w:ascii="Arial"/>
      <w:w w:val="10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06B7"/>
    <w:pPr>
      <w:tabs>
        <w:tab w:val="center" w:pos="4513"/>
        <w:tab w:val="right" w:pos="9026"/>
      </w:tabs>
      <w:spacing w:after="240"/>
      <w:contextualSpacing/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106B7"/>
    <w:rPr>
      <w:b/>
    </w:rPr>
  </w:style>
  <w:style w:type="paragraph" w:styleId="Footer">
    <w:name w:val="footer"/>
    <w:basedOn w:val="Normal"/>
    <w:link w:val="FooterChar"/>
    <w:uiPriority w:val="99"/>
    <w:unhideWhenUsed/>
    <w:rsid w:val="00574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EE4"/>
  </w:style>
  <w:style w:type="paragraph" w:customStyle="1" w:styleId="TableHeader">
    <w:name w:val="Table Header"/>
    <w:basedOn w:val="TableParagraph"/>
    <w:uiPriority w:val="1"/>
    <w:qFormat/>
    <w:rsid w:val="00470258"/>
    <w:pPr>
      <w:spacing w:before="120"/>
      <w:ind w:left="6"/>
      <w:contextualSpacing/>
      <w:jc w:val="center"/>
    </w:pPr>
    <w:rPr>
      <w:rFonts w:ascii="Arial"/>
      <w:w w:val="10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9F9E7-0E93-45DA-81C9-53F0ABAEA496}"/>
</file>

<file path=customXml/itemProps2.xml><?xml version="1.0" encoding="utf-8"?>
<ds:datastoreItem xmlns:ds="http://schemas.openxmlformats.org/officeDocument/2006/customXml" ds:itemID="{F189CB08-AD0D-44D2-8F46-AA6BC64AFEEC}"/>
</file>

<file path=customXml/itemProps3.xml><?xml version="1.0" encoding="utf-8"?>
<ds:datastoreItem xmlns:ds="http://schemas.openxmlformats.org/officeDocument/2006/customXml" ds:itemID="{CCB992A3-1D98-41DF-8C77-4E7146851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711</Words>
  <Characters>4936</Characters>
  <Application>Microsoft Office Word</Application>
  <DocSecurity>0</DocSecurity>
  <Lines>548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Composite List of Tobacco Ingredients report</vt:lpstr>
    </vt:vector>
  </TitlesOfParts>
  <Company>Department of Health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List of Tobacco Ingredients report</dc:title>
  <dc:subject>Tobacco</dc:subject>
  <dc:creator>Department of Health</dc:creator>
  <cp:keywords>Tobacco; Composite List of Tobacco Ingredients;</cp:keywords>
  <cp:lastModifiedBy>Health Transformation</cp:lastModifiedBy>
  <cp:revision>10</cp:revision>
  <cp:lastPrinted>2018-11-21T02:10:00Z</cp:lastPrinted>
  <dcterms:created xsi:type="dcterms:W3CDTF">2019-01-25T07:15:00Z</dcterms:created>
  <dcterms:modified xsi:type="dcterms:W3CDTF">2019-01-25T07:48:00Z</dcterms:modified>
  <cp:category>Tobacco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2018-04-29T00:00:00Z</vt:filetime>
  </property>
  <property fmtid="{D5CDD505-2E9C-101B-9397-08002B2CF9AE}" pid="4" name="ContentTypeId">
    <vt:lpwstr>0x010100E0627BD2E77EA4458DC41A270DF2E32B</vt:lpwstr>
  </property>
</Properties>
</file>