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88123" w14:textId="0B71FD9B" w:rsidR="00465902" w:rsidRPr="00465902" w:rsidRDefault="00465902" w:rsidP="00465902">
      <w:pPr>
        <w:pStyle w:val="Heading1"/>
        <w:ind w:left="0" w:firstLine="0"/>
        <w:rPr>
          <w:sz w:val="36"/>
          <w:szCs w:val="36"/>
        </w:rPr>
      </w:pPr>
      <w:bookmarkStart w:id="0" w:name="_Toc7516391"/>
      <w:r w:rsidRPr="00465902">
        <w:rPr>
          <w:sz w:val="36"/>
          <w:szCs w:val="36"/>
        </w:rPr>
        <w:t>APPENDIX 8</w:t>
      </w:r>
      <w:r w:rsidR="000F20FD">
        <w:rPr>
          <w:sz w:val="36"/>
          <w:szCs w:val="36"/>
        </w:rPr>
        <w:t>:</w:t>
      </w:r>
      <w:r w:rsidRPr="00465902">
        <w:rPr>
          <w:sz w:val="36"/>
          <w:szCs w:val="36"/>
        </w:rPr>
        <w:t xml:space="preserve"> Checklist and temperature chart for mobile or outreach immunisation clinics, or emergency storage of vaccines</w:t>
      </w:r>
      <w:bookmarkEnd w:id="0"/>
    </w:p>
    <w:p w14:paraId="3BFD2CD5" w14:textId="54DA2327" w:rsidR="00465902" w:rsidRPr="00465902" w:rsidRDefault="00465902" w:rsidP="00B05A53">
      <w:pPr>
        <w:pStyle w:val="Heading1"/>
      </w:pPr>
      <w:r w:rsidRPr="00465902">
        <w:t>Checklist for mobile/outreach immunisation clinics or emergency</w:t>
      </w:r>
      <w:r w:rsidR="00C55A48">
        <w:t xml:space="preserve"> </w:t>
      </w:r>
      <w:bookmarkStart w:id="1" w:name="_GoBack"/>
      <w:bookmarkEnd w:id="1"/>
      <w:r w:rsidRPr="00465902">
        <w:t>storage of vaccines</w:t>
      </w:r>
    </w:p>
    <w:p w14:paraId="346982F8" w14:textId="77777777" w:rsidR="00465902" w:rsidRPr="00465902" w:rsidRDefault="00465902" w:rsidP="00465902">
      <w:pPr>
        <w:pStyle w:val="NormalBeforeBullet"/>
        <w:rPr>
          <w:rFonts w:cs="Arial"/>
          <w:szCs w:val="24"/>
        </w:rPr>
      </w:pPr>
      <w:r w:rsidRPr="00465902">
        <w:rPr>
          <w:rFonts w:cs="Arial"/>
          <w:szCs w:val="24"/>
        </w:rPr>
        <w:t>Print this checklist and store it along with the following items for your cooler:</w:t>
      </w:r>
    </w:p>
    <w:p w14:paraId="688650D3" w14:textId="77777777" w:rsidR="00465902" w:rsidRPr="00465902" w:rsidRDefault="00465902" w:rsidP="00B05A53">
      <w:pPr>
        <w:pStyle w:val="ListParagraph"/>
      </w:pPr>
      <w:r w:rsidRPr="00465902">
        <w:t>minimum/maximum thermometer</w:t>
      </w:r>
    </w:p>
    <w:p w14:paraId="415C8288" w14:textId="77777777" w:rsidR="00465902" w:rsidRPr="00465902" w:rsidRDefault="00465902" w:rsidP="00B05A53">
      <w:pPr>
        <w:pStyle w:val="ListParagraph"/>
      </w:pPr>
      <w:r w:rsidRPr="00465902">
        <w:t>temperature chart</w:t>
      </w:r>
    </w:p>
    <w:p w14:paraId="6D8B4A23" w14:textId="77777777" w:rsidR="00465902" w:rsidRPr="00465902" w:rsidRDefault="00465902" w:rsidP="00B05A53">
      <w:pPr>
        <w:pStyle w:val="ListParagraph"/>
      </w:pPr>
      <w:r w:rsidRPr="00465902">
        <w:t>packing material.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three columns: step number (eight steps), what to do at each step and checkbox."/>
      </w:tblPr>
      <w:tblGrid>
        <w:gridCol w:w="817"/>
        <w:gridCol w:w="7229"/>
        <w:gridCol w:w="1240"/>
      </w:tblGrid>
      <w:tr w:rsidR="00465902" w:rsidRPr="00465902" w14:paraId="225FD06D" w14:textId="77777777" w:rsidTr="007E7BD9">
        <w:trPr>
          <w:tblHeader/>
        </w:trPr>
        <w:tc>
          <w:tcPr>
            <w:tcW w:w="817" w:type="dxa"/>
            <w:vAlign w:val="center"/>
          </w:tcPr>
          <w:p w14:paraId="485A9F65" w14:textId="77777777" w:rsidR="00465902" w:rsidRPr="00B05A53" w:rsidRDefault="00465902" w:rsidP="007E7BD9">
            <w:pPr>
              <w:pStyle w:val="TableHeading"/>
              <w:keepNext w:val="0"/>
              <w:rPr>
                <w:rStyle w:val="Strong"/>
                <w:b/>
              </w:rPr>
            </w:pPr>
            <w:r w:rsidRPr="00B05A53">
              <w:rPr>
                <w:rStyle w:val="Strong"/>
                <w:b/>
              </w:rPr>
              <w:t>Step</w:t>
            </w:r>
            <w:bookmarkStart w:id="2" w:name="ColumnTitleApp8_1"/>
            <w:bookmarkEnd w:id="2"/>
          </w:p>
        </w:tc>
        <w:tc>
          <w:tcPr>
            <w:tcW w:w="7229" w:type="dxa"/>
            <w:vAlign w:val="center"/>
          </w:tcPr>
          <w:p w14:paraId="2F8A127B" w14:textId="77777777" w:rsidR="00465902" w:rsidRPr="00B05A53" w:rsidRDefault="00465902" w:rsidP="007E7BD9">
            <w:pPr>
              <w:pStyle w:val="TableHeading"/>
              <w:keepNext w:val="0"/>
              <w:rPr>
                <w:rStyle w:val="Strong"/>
                <w:b/>
              </w:rPr>
            </w:pPr>
            <w:r w:rsidRPr="00B05A53">
              <w:rPr>
                <w:rStyle w:val="Strong"/>
                <w:b/>
              </w:rPr>
              <w:t>What to do</w:t>
            </w:r>
          </w:p>
        </w:tc>
        <w:tc>
          <w:tcPr>
            <w:tcW w:w="1240" w:type="dxa"/>
            <w:vAlign w:val="center"/>
          </w:tcPr>
          <w:p w14:paraId="66F0549F" w14:textId="77777777" w:rsidR="00465902" w:rsidRPr="00B05A53" w:rsidRDefault="00465902" w:rsidP="007E7BD9">
            <w:pPr>
              <w:pStyle w:val="TableHeading"/>
              <w:rPr>
                <w:rStyle w:val="Strong"/>
                <w:b/>
              </w:rPr>
            </w:pPr>
            <w:r w:rsidRPr="00B05A53">
              <w:rPr>
                <w:rStyle w:val="Strong"/>
                <w:b/>
              </w:rPr>
              <w:t xml:space="preserve">Done </w:t>
            </w:r>
            <w:r w:rsidRPr="00B05A53">
              <w:rPr>
                <w:rStyle w:val="Strong"/>
                <w:b/>
              </w:rPr>
              <w:sym w:font="Wingdings" w:char="F0FC"/>
            </w:r>
            <w:r w:rsidRPr="00B05A53">
              <w:rPr>
                <w:rStyle w:val="Strong"/>
                <w:b/>
              </w:rPr>
              <w:t>/X</w:t>
            </w:r>
          </w:p>
        </w:tc>
      </w:tr>
      <w:tr w:rsidR="00465902" w:rsidRPr="00465902" w14:paraId="51096428" w14:textId="77777777" w:rsidTr="007E7BD9">
        <w:tc>
          <w:tcPr>
            <w:tcW w:w="817" w:type="dxa"/>
          </w:tcPr>
          <w:p w14:paraId="5A0B7CBD" w14:textId="77777777" w:rsidR="00465902" w:rsidRPr="00465902" w:rsidRDefault="00465902" w:rsidP="007E7BD9">
            <w:pPr>
              <w:pStyle w:val="TableText"/>
              <w:keepNext w:val="0"/>
              <w:rPr>
                <w:rFonts w:cs="Arial"/>
                <w:sz w:val="24"/>
                <w:szCs w:val="24"/>
              </w:rPr>
            </w:pPr>
            <w:r w:rsidRPr="00465902">
              <w:rPr>
                <w:rFonts w:cs="Arial"/>
                <w:sz w:val="24"/>
                <w:szCs w:val="24"/>
              </w:rPr>
              <w:t>1</w:t>
            </w:r>
          </w:p>
        </w:tc>
        <w:tc>
          <w:tcPr>
            <w:tcW w:w="7229" w:type="dxa"/>
          </w:tcPr>
          <w:p w14:paraId="5835DA56" w14:textId="77777777" w:rsidR="00465902" w:rsidRPr="00465902" w:rsidRDefault="00465902" w:rsidP="007E7BD9">
            <w:pPr>
              <w:pStyle w:val="TableText"/>
              <w:keepNext w:val="0"/>
              <w:rPr>
                <w:rFonts w:cs="Arial"/>
                <w:sz w:val="24"/>
                <w:szCs w:val="24"/>
              </w:rPr>
            </w:pPr>
            <w:r w:rsidRPr="00465902">
              <w:rPr>
                <w:rFonts w:cs="Arial"/>
                <w:sz w:val="24"/>
                <w:szCs w:val="24"/>
              </w:rPr>
              <w:t>Remove ice packs/gel packs from the freezer:</w:t>
            </w:r>
          </w:p>
          <w:p w14:paraId="37F06DEC" w14:textId="77777777" w:rsidR="00465902" w:rsidRPr="00465902" w:rsidRDefault="00465902" w:rsidP="00B05A53">
            <w:pPr>
              <w:pStyle w:val="ListParagraph"/>
            </w:pPr>
            <w:r w:rsidRPr="00465902">
              <w:t xml:space="preserve">Place the number of packs you require for your cooler on the bench to ‘sweat’ (see </w:t>
            </w:r>
            <w:r w:rsidRPr="00465902">
              <w:rPr>
                <w:i/>
              </w:rPr>
              <w:t>Strive for 5</w:t>
            </w:r>
            <w:r w:rsidRPr="00465902">
              <w:t xml:space="preserve"> Section 9.2 for information about conditioning ice packs/gel packs). </w:t>
            </w:r>
          </w:p>
          <w:p w14:paraId="56C5B4C9" w14:textId="77777777" w:rsidR="00465902" w:rsidRPr="00465902" w:rsidRDefault="00465902" w:rsidP="00B05A53">
            <w:pPr>
              <w:pStyle w:val="ListParagraph"/>
            </w:pPr>
            <w:r w:rsidRPr="00465902">
              <w:t>Place the ice packs/gel packs in your cooler to chill the inside of the cooler.</w:t>
            </w:r>
          </w:p>
        </w:tc>
        <w:tc>
          <w:tcPr>
            <w:tcW w:w="1240" w:type="dxa"/>
          </w:tcPr>
          <w:p w14:paraId="2217B739" w14:textId="77777777" w:rsidR="00465902" w:rsidRPr="00465902" w:rsidRDefault="00465902" w:rsidP="007E7BD9">
            <w:pPr>
              <w:pStyle w:val="TableTextCA"/>
              <w:spacing w:before="420"/>
              <w:rPr>
                <w:rFonts w:cs="Arial"/>
                <w:sz w:val="24"/>
                <w:szCs w:val="24"/>
              </w:rPr>
            </w:pPr>
            <w:r w:rsidRPr="00465902">
              <w:rPr>
                <w:rFonts w:cs="Arial"/>
                <w:sz w:val="24"/>
                <w:szCs w:val="24"/>
              </w:rPr>
              <w:sym w:font="Wingdings" w:char="F0A8"/>
            </w:r>
          </w:p>
          <w:p w14:paraId="36DB9331" w14:textId="77777777" w:rsidR="00465902" w:rsidRPr="00465902" w:rsidRDefault="00465902" w:rsidP="007E7BD9">
            <w:pPr>
              <w:pStyle w:val="TableTextCA"/>
              <w:spacing w:before="600"/>
              <w:rPr>
                <w:rFonts w:cs="Arial"/>
                <w:sz w:val="24"/>
                <w:szCs w:val="24"/>
              </w:rPr>
            </w:pPr>
            <w:r w:rsidRPr="00465902">
              <w:rPr>
                <w:rFonts w:cs="Arial"/>
                <w:sz w:val="24"/>
                <w:szCs w:val="24"/>
              </w:rPr>
              <w:sym w:font="Wingdings" w:char="F0A8"/>
            </w:r>
          </w:p>
        </w:tc>
      </w:tr>
      <w:tr w:rsidR="00465902" w:rsidRPr="00465902" w14:paraId="2433F427" w14:textId="77777777" w:rsidTr="007E7BD9">
        <w:tc>
          <w:tcPr>
            <w:tcW w:w="817" w:type="dxa"/>
          </w:tcPr>
          <w:p w14:paraId="3F9D4FFF" w14:textId="77777777" w:rsidR="00465902" w:rsidRPr="00465902" w:rsidRDefault="00465902" w:rsidP="007E7BD9">
            <w:pPr>
              <w:pStyle w:val="TableText"/>
              <w:keepNext w:val="0"/>
              <w:rPr>
                <w:rFonts w:cs="Arial"/>
                <w:sz w:val="24"/>
                <w:szCs w:val="24"/>
              </w:rPr>
            </w:pPr>
            <w:r w:rsidRPr="00465902">
              <w:rPr>
                <w:rFonts w:cs="Arial"/>
                <w:sz w:val="24"/>
                <w:szCs w:val="24"/>
              </w:rPr>
              <w:t>2</w:t>
            </w:r>
          </w:p>
        </w:tc>
        <w:tc>
          <w:tcPr>
            <w:tcW w:w="7229" w:type="dxa"/>
          </w:tcPr>
          <w:p w14:paraId="484CC3AD" w14:textId="77777777" w:rsidR="00465902" w:rsidRPr="00465902" w:rsidRDefault="00465902" w:rsidP="00B05A53">
            <w:r w:rsidRPr="00465902">
              <w:t>Remove the ice packs/gel packs from the cooler and place insulating material (bubble-wrap or polystyrene chips) in the bottom of the cooler.</w:t>
            </w:r>
          </w:p>
        </w:tc>
        <w:tc>
          <w:tcPr>
            <w:tcW w:w="1240" w:type="dxa"/>
          </w:tcPr>
          <w:p w14:paraId="7AF24235" w14:textId="77777777" w:rsidR="00465902" w:rsidRPr="00465902" w:rsidRDefault="00465902" w:rsidP="007E7BD9">
            <w:pPr>
              <w:pStyle w:val="TableTextCA"/>
              <w:spacing w:before="120"/>
              <w:rPr>
                <w:rFonts w:cs="Arial"/>
                <w:sz w:val="24"/>
                <w:szCs w:val="24"/>
              </w:rPr>
            </w:pPr>
            <w:r w:rsidRPr="00465902">
              <w:rPr>
                <w:rFonts w:cs="Arial"/>
                <w:sz w:val="24"/>
                <w:szCs w:val="24"/>
              </w:rPr>
              <w:sym w:font="Wingdings" w:char="F0A8"/>
            </w:r>
          </w:p>
        </w:tc>
      </w:tr>
      <w:tr w:rsidR="00465902" w:rsidRPr="00465902" w14:paraId="3FD5BF93" w14:textId="77777777" w:rsidTr="007E7BD9">
        <w:tc>
          <w:tcPr>
            <w:tcW w:w="817" w:type="dxa"/>
          </w:tcPr>
          <w:p w14:paraId="66377ACC" w14:textId="77777777" w:rsidR="00465902" w:rsidRPr="00465902" w:rsidRDefault="00465902" w:rsidP="007E7BD9">
            <w:pPr>
              <w:pStyle w:val="TableText"/>
              <w:keepNext w:val="0"/>
              <w:rPr>
                <w:rFonts w:cs="Arial"/>
                <w:sz w:val="24"/>
                <w:szCs w:val="24"/>
              </w:rPr>
            </w:pPr>
            <w:r w:rsidRPr="00465902">
              <w:rPr>
                <w:rFonts w:cs="Arial"/>
                <w:sz w:val="24"/>
                <w:szCs w:val="24"/>
              </w:rPr>
              <w:t>3</w:t>
            </w:r>
          </w:p>
        </w:tc>
        <w:tc>
          <w:tcPr>
            <w:tcW w:w="7229" w:type="dxa"/>
          </w:tcPr>
          <w:p w14:paraId="11EA263A" w14:textId="77777777" w:rsidR="00465902" w:rsidRPr="00465902" w:rsidRDefault="00465902" w:rsidP="00B05A53">
            <w:r w:rsidRPr="00465902">
              <w:t xml:space="preserve">Reset the minimum/maximum thermometer and insert the thermometer probe inside an empty vaccine box with the product information intact. </w:t>
            </w:r>
          </w:p>
        </w:tc>
        <w:tc>
          <w:tcPr>
            <w:tcW w:w="1240" w:type="dxa"/>
          </w:tcPr>
          <w:p w14:paraId="282D7A89" w14:textId="77777777" w:rsidR="00465902" w:rsidRPr="00465902" w:rsidRDefault="00465902" w:rsidP="007E7BD9">
            <w:pPr>
              <w:pStyle w:val="TableTextCA"/>
              <w:spacing w:before="120"/>
              <w:rPr>
                <w:rFonts w:cs="Arial"/>
                <w:sz w:val="24"/>
                <w:szCs w:val="24"/>
              </w:rPr>
            </w:pPr>
            <w:r w:rsidRPr="00465902">
              <w:rPr>
                <w:rFonts w:cs="Arial"/>
                <w:sz w:val="24"/>
                <w:szCs w:val="24"/>
              </w:rPr>
              <w:sym w:font="Wingdings" w:char="F0A8"/>
            </w:r>
          </w:p>
        </w:tc>
      </w:tr>
      <w:tr w:rsidR="00465902" w:rsidRPr="00465902" w14:paraId="1ACBDE81" w14:textId="77777777" w:rsidTr="007E7BD9">
        <w:tc>
          <w:tcPr>
            <w:tcW w:w="817" w:type="dxa"/>
          </w:tcPr>
          <w:p w14:paraId="1C2859D2" w14:textId="77777777" w:rsidR="00465902" w:rsidRPr="00465902" w:rsidRDefault="00465902" w:rsidP="007E7BD9">
            <w:pPr>
              <w:pStyle w:val="TableText"/>
              <w:keepNext w:val="0"/>
              <w:rPr>
                <w:rFonts w:cs="Arial"/>
                <w:sz w:val="24"/>
                <w:szCs w:val="24"/>
              </w:rPr>
            </w:pPr>
            <w:r w:rsidRPr="00465902">
              <w:rPr>
                <w:rFonts w:cs="Arial"/>
                <w:sz w:val="24"/>
                <w:szCs w:val="24"/>
              </w:rPr>
              <w:t>4</w:t>
            </w:r>
          </w:p>
        </w:tc>
        <w:tc>
          <w:tcPr>
            <w:tcW w:w="7229" w:type="dxa"/>
          </w:tcPr>
          <w:p w14:paraId="4B4AFEA7" w14:textId="77777777" w:rsidR="00465902" w:rsidRPr="00465902" w:rsidRDefault="00465902" w:rsidP="00B05A53">
            <w:r w:rsidRPr="00465902">
              <w:t xml:space="preserve">Make sure the minimum/maximum temperature is between </w:t>
            </w:r>
            <w:bookmarkStart w:id="3" w:name="_Hlk535487784"/>
            <w:r w:rsidRPr="00465902">
              <w:t xml:space="preserve">+2°C and +8°C </w:t>
            </w:r>
            <w:bookmarkEnd w:id="3"/>
            <w:r w:rsidRPr="00465902">
              <w:t xml:space="preserve">at the time the vaccines are placed in the cooler. </w:t>
            </w:r>
          </w:p>
        </w:tc>
        <w:tc>
          <w:tcPr>
            <w:tcW w:w="1240" w:type="dxa"/>
          </w:tcPr>
          <w:p w14:paraId="6E44BD75" w14:textId="77777777" w:rsidR="00465902" w:rsidRPr="00465902" w:rsidRDefault="00465902" w:rsidP="007E7BD9">
            <w:pPr>
              <w:pStyle w:val="TableTextCA"/>
              <w:spacing w:before="120"/>
              <w:rPr>
                <w:rFonts w:cs="Arial"/>
                <w:sz w:val="24"/>
                <w:szCs w:val="24"/>
              </w:rPr>
            </w:pPr>
            <w:r w:rsidRPr="00465902">
              <w:rPr>
                <w:rFonts w:cs="Arial"/>
                <w:sz w:val="24"/>
                <w:szCs w:val="24"/>
              </w:rPr>
              <w:sym w:font="Wingdings" w:char="F0A8"/>
            </w:r>
          </w:p>
        </w:tc>
      </w:tr>
      <w:tr w:rsidR="00465902" w:rsidRPr="00465902" w14:paraId="30333C16" w14:textId="77777777" w:rsidTr="007E7BD9">
        <w:tc>
          <w:tcPr>
            <w:tcW w:w="817" w:type="dxa"/>
          </w:tcPr>
          <w:p w14:paraId="52493659" w14:textId="77777777" w:rsidR="00465902" w:rsidRPr="00465902" w:rsidRDefault="00465902" w:rsidP="007E7BD9">
            <w:pPr>
              <w:pStyle w:val="TableText"/>
              <w:keepNext w:val="0"/>
              <w:rPr>
                <w:rFonts w:cs="Arial"/>
                <w:sz w:val="24"/>
                <w:szCs w:val="24"/>
              </w:rPr>
            </w:pPr>
            <w:r w:rsidRPr="00465902">
              <w:rPr>
                <w:rFonts w:cs="Arial"/>
                <w:sz w:val="24"/>
                <w:szCs w:val="24"/>
              </w:rPr>
              <w:t>5</w:t>
            </w:r>
          </w:p>
        </w:tc>
        <w:tc>
          <w:tcPr>
            <w:tcW w:w="7229" w:type="dxa"/>
          </w:tcPr>
          <w:p w14:paraId="17F3D8DF" w14:textId="77777777" w:rsidR="00465902" w:rsidRPr="00B05A53" w:rsidRDefault="00465902" w:rsidP="007E7BD9">
            <w:pPr>
              <w:pStyle w:val="TableText"/>
              <w:keepNext w:val="0"/>
              <w:rPr>
                <w:rStyle w:val="Strong"/>
              </w:rPr>
            </w:pPr>
            <w:r w:rsidRPr="007C2566">
              <w:rPr>
                <w:rStyle w:val="Strong"/>
              </w:rPr>
              <w:t>YOU ARE NOW READY TO MOVE YOUR VACCINES INTO THE COOLER.</w:t>
            </w:r>
          </w:p>
          <w:p w14:paraId="285CD66A" w14:textId="77777777" w:rsidR="00465902" w:rsidRPr="00465902" w:rsidRDefault="00465902" w:rsidP="00B05A53">
            <w:r w:rsidRPr="00465902">
              <w:t>Place the vaccine stock in the cooler with the box containing the thermometer probe in the centre.</w:t>
            </w:r>
          </w:p>
          <w:p w14:paraId="518C40D5" w14:textId="77777777" w:rsidR="00465902" w:rsidRPr="00465902" w:rsidRDefault="00465902" w:rsidP="00B05A53">
            <w:r w:rsidRPr="00465902">
              <w:rPr>
                <w:rStyle w:val="Strong"/>
                <w:rFonts w:cs="Arial"/>
                <w:szCs w:val="24"/>
              </w:rPr>
              <w:t>Note:</w:t>
            </w:r>
            <w:r w:rsidRPr="00465902">
              <w:t xml:space="preserve"> All vaccines should remain in their original packaging until they are administered or returned to a purpose-built vaccine refrigerator — this prevents damage from exposure to light and ambient temperature.</w:t>
            </w:r>
          </w:p>
          <w:p w14:paraId="03F7B1BE" w14:textId="77777777" w:rsidR="007C2566" w:rsidRDefault="00465902" w:rsidP="00B05A53">
            <w:pPr>
              <w:rPr>
                <w:snapToGrid w:val="0"/>
              </w:rPr>
            </w:pPr>
            <w:r w:rsidRPr="00465902">
              <w:t xml:space="preserve">Surround the vaccines with packing material and place conditioned ice packs/gel packs on the top before closing the </w:t>
            </w:r>
            <w:r w:rsidRPr="00465902">
              <w:lastRenderedPageBreak/>
              <w:t xml:space="preserve">cooler. </w:t>
            </w:r>
            <w:r w:rsidRPr="00465902">
              <w:rPr>
                <w:snapToGrid w:val="0"/>
              </w:rPr>
              <w:t>Ensure that vaccine stock is not in direct contact with the ice packs/gel packs, to minimise risk of freezing. Close the cooler</w:t>
            </w:r>
          </w:p>
          <w:p w14:paraId="5D1B2977" w14:textId="02F9651E" w:rsidR="00465902" w:rsidRPr="00465902" w:rsidRDefault="00465902" w:rsidP="00B05A53">
            <w:r w:rsidRPr="00465902">
              <w:rPr>
                <w:snapToGrid w:val="0"/>
              </w:rPr>
              <w:t xml:space="preserve">lid and </w:t>
            </w:r>
            <w:r w:rsidRPr="00465902">
              <w:t>fix the digital thermometer display to the outside of the cooler. Keep the cooler out of direct sunlight.</w:t>
            </w:r>
          </w:p>
        </w:tc>
        <w:tc>
          <w:tcPr>
            <w:tcW w:w="1240" w:type="dxa"/>
          </w:tcPr>
          <w:p w14:paraId="4BEF64F7" w14:textId="77777777" w:rsidR="00465902" w:rsidRPr="00465902" w:rsidRDefault="00465902" w:rsidP="007E7BD9">
            <w:pPr>
              <w:pStyle w:val="TableTextCA"/>
              <w:spacing w:before="360"/>
              <w:rPr>
                <w:rFonts w:cs="Arial"/>
                <w:sz w:val="24"/>
                <w:szCs w:val="24"/>
              </w:rPr>
            </w:pPr>
            <w:r w:rsidRPr="00465902">
              <w:rPr>
                <w:rFonts w:cs="Arial"/>
                <w:sz w:val="24"/>
                <w:szCs w:val="24"/>
              </w:rPr>
              <w:lastRenderedPageBreak/>
              <w:sym w:font="Wingdings" w:char="F0A8"/>
            </w:r>
          </w:p>
        </w:tc>
      </w:tr>
      <w:tr w:rsidR="00465902" w:rsidRPr="00465902" w14:paraId="298E96B9" w14:textId="77777777" w:rsidTr="007E7BD9">
        <w:tc>
          <w:tcPr>
            <w:tcW w:w="817" w:type="dxa"/>
          </w:tcPr>
          <w:p w14:paraId="066D8667" w14:textId="77777777" w:rsidR="00465902" w:rsidRPr="00465902" w:rsidRDefault="00465902" w:rsidP="007E7BD9">
            <w:pPr>
              <w:pStyle w:val="TableText"/>
              <w:keepNext w:val="0"/>
              <w:rPr>
                <w:rFonts w:cs="Arial"/>
                <w:sz w:val="24"/>
                <w:szCs w:val="24"/>
              </w:rPr>
            </w:pPr>
            <w:r w:rsidRPr="00465902">
              <w:rPr>
                <w:rFonts w:cs="Arial"/>
                <w:sz w:val="24"/>
                <w:szCs w:val="24"/>
              </w:rPr>
              <w:t>6</w:t>
            </w:r>
          </w:p>
        </w:tc>
        <w:tc>
          <w:tcPr>
            <w:tcW w:w="7229" w:type="dxa"/>
          </w:tcPr>
          <w:p w14:paraId="790AECE6" w14:textId="77777777" w:rsidR="00465902" w:rsidRPr="00465902" w:rsidRDefault="00465902" w:rsidP="00B05A53">
            <w:r w:rsidRPr="00465902">
              <w:t>Record the date, time, and minimum and maximum temperatures on the temperature chart now. Then record temperatures at the following times:</w:t>
            </w:r>
          </w:p>
          <w:p w14:paraId="22DD46EA" w14:textId="77777777" w:rsidR="00465902" w:rsidRPr="00465902" w:rsidRDefault="00465902" w:rsidP="00B05A53">
            <w:pPr>
              <w:pStyle w:val="ListParagraph"/>
            </w:pPr>
            <w:r w:rsidRPr="00465902">
              <w:t>every 15 minutes for the first hour</w:t>
            </w:r>
          </w:p>
          <w:p w14:paraId="64748CFA" w14:textId="77777777" w:rsidR="00465902" w:rsidRPr="00465902" w:rsidRDefault="00465902" w:rsidP="00B05A53">
            <w:pPr>
              <w:pStyle w:val="ListParagraph"/>
            </w:pPr>
            <w:r w:rsidRPr="00465902">
              <w:t xml:space="preserve">hourly thereafter, provided the temperatures are stable. </w:t>
            </w:r>
          </w:p>
          <w:p w14:paraId="36C7CF18" w14:textId="77777777" w:rsidR="00465902" w:rsidRPr="00465902" w:rsidRDefault="00465902" w:rsidP="00B05A53">
            <w:r w:rsidRPr="00465902">
              <w:rPr>
                <w:rStyle w:val="Strong"/>
                <w:rFonts w:cs="Arial"/>
                <w:szCs w:val="24"/>
              </w:rPr>
              <w:t>Note:</w:t>
            </w:r>
            <w:r w:rsidRPr="00465902">
              <w:t xml:space="preserve"> Freezing vaccines occurs most commonly in the first 2 hours of storage in a cooler. </w:t>
            </w:r>
          </w:p>
        </w:tc>
        <w:tc>
          <w:tcPr>
            <w:tcW w:w="1240" w:type="dxa"/>
          </w:tcPr>
          <w:p w14:paraId="3D6AD54A" w14:textId="77777777" w:rsidR="00465902" w:rsidRPr="00465902" w:rsidRDefault="00465902" w:rsidP="007E7BD9">
            <w:pPr>
              <w:pStyle w:val="TableTextCA"/>
              <w:spacing w:before="120"/>
              <w:rPr>
                <w:rFonts w:cs="Arial"/>
                <w:sz w:val="24"/>
                <w:szCs w:val="24"/>
              </w:rPr>
            </w:pPr>
            <w:r w:rsidRPr="00465902">
              <w:rPr>
                <w:rFonts w:cs="Arial"/>
                <w:sz w:val="24"/>
                <w:szCs w:val="24"/>
              </w:rPr>
              <w:sym w:font="Wingdings" w:char="F0A8"/>
            </w:r>
          </w:p>
        </w:tc>
      </w:tr>
      <w:tr w:rsidR="00465902" w:rsidRPr="00465902" w14:paraId="7C7FF304" w14:textId="77777777" w:rsidTr="007E7BD9">
        <w:tc>
          <w:tcPr>
            <w:tcW w:w="817" w:type="dxa"/>
          </w:tcPr>
          <w:p w14:paraId="0A2B2086" w14:textId="77777777" w:rsidR="00465902" w:rsidRPr="00465902" w:rsidRDefault="00465902" w:rsidP="007E7BD9">
            <w:pPr>
              <w:pStyle w:val="TableText"/>
              <w:keepNext w:val="0"/>
              <w:rPr>
                <w:rFonts w:cs="Arial"/>
                <w:sz w:val="24"/>
                <w:szCs w:val="24"/>
              </w:rPr>
            </w:pPr>
            <w:r w:rsidRPr="00465902">
              <w:rPr>
                <w:rFonts w:cs="Arial"/>
                <w:sz w:val="24"/>
                <w:szCs w:val="24"/>
              </w:rPr>
              <w:t>7</w:t>
            </w:r>
          </w:p>
        </w:tc>
        <w:tc>
          <w:tcPr>
            <w:tcW w:w="7229" w:type="dxa"/>
          </w:tcPr>
          <w:p w14:paraId="516693C2" w14:textId="77777777" w:rsidR="00465902" w:rsidRPr="00465902" w:rsidRDefault="00465902" w:rsidP="00B05A53">
            <w:r w:rsidRPr="00465902">
              <w:t>Ensure that ice packs/gel packs do not become displaced and have direct contact with vaccines — this may freeze the vaccines and render them unviable. Remove vaccines from the cooler only as they are required.</w:t>
            </w:r>
          </w:p>
        </w:tc>
        <w:tc>
          <w:tcPr>
            <w:tcW w:w="1240" w:type="dxa"/>
          </w:tcPr>
          <w:p w14:paraId="56345847" w14:textId="77777777" w:rsidR="00465902" w:rsidRPr="00465902" w:rsidRDefault="00465902" w:rsidP="007E7BD9">
            <w:pPr>
              <w:pStyle w:val="TableTextCA"/>
              <w:spacing w:before="120"/>
              <w:rPr>
                <w:rFonts w:cs="Arial"/>
                <w:sz w:val="24"/>
                <w:szCs w:val="24"/>
              </w:rPr>
            </w:pPr>
            <w:r w:rsidRPr="00465902">
              <w:rPr>
                <w:rFonts w:cs="Arial"/>
                <w:sz w:val="24"/>
                <w:szCs w:val="24"/>
              </w:rPr>
              <w:sym w:font="Wingdings" w:char="F0A8"/>
            </w:r>
          </w:p>
        </w:tc>
      </w:tr>
      <w:tr w:rsidR="00465902" w:rsidRPr="00465902" w14:paraId="68648508" w14:textId="77777777" w:rsidTr="007E7BD9">
        <w:tc>
          <w:tcPr>
            <w:tcW w:w="817" w:type="dxa"/>
          </w:tcPr>
          <w:p w14:paraId="6ADD6DED" w14:textId="77777777" w:rsidR="00465902" w:rsidRPr="00465902" w:rsidRDefault="00465902" w:rsidP="007E7BD9">
            <w:pPr>
              <w:pStyle w:val="TableText"/>
              <w:keepNext w:val="0"/>
              <w:rPr>
                <w:rFonts w:cs="Arial"/>
                <w:sz w:val="24"/>
                <w:szCs w:val="24"/>
              </w:rPr>
            </w:pPr>
            <w:r w:rsidRPr="00465902">
              <w:rPr>
                <w:rFonts w:cs="Arial"/>
                <w:sz w:val="24"/>
                <w:szCs w:val="24"/>
              </w:rPr>
              <w:t>8</w:t>
            </w:r>
          </w:p>
        </w:tc>
        <w:tc>
          <w:tcPr>
            <w:tcW w:w="7229" w:type="dxa"/>
          </w:tcPr>
          <w:p w14:paraId="45C7F69F" w14:textId="77777777" w:rsidR="00465902" w:rsidRPr="00465902" w:rsidRDefault="00465902" w:rsidP="00B05A53">
            <w:r w:rsidRPr="00465902">
              <w:t>Only move vaccines back to a purpose-built vaccine refrigerator in which the temperature is between +2°C and +8°C.</w:t>
            </w:r>
          </w:p>
        </w:tc>
        <w:tc>
          <w:tcPr>
            <w:tcW w:w="1240" w:type="dxa"/>
          </w:tcPr>
          <w:p w14:paraId="50277CC2" w14:textId="77777777" w:rsidR="00465902" w:rsidRPr="00465902" w:rsidRDefault="00465902" w:rsidP="007E7BD9">
            <w:pPr>
              <w:pStyle w:val="TableTextCA"/>
              <w:spacing w:before="120"/>
              <w:rPr>
                <w:rFonts w:cs="Arial"/>
                <w:sz w:val="24"/>
                <w:szCs w:val="24"/>
              </w:rPr>
            </w:pPr>
            <w:r w:rsidRPr="00465902">
              <w:rPr>
                <w:rFonts w:cs="Arial"/>
                <w:sz w:val="24"/>
                <w:szCs w:val="24"/>
              </w:rPr>
              <w:sym w:font="Wingdings" w:char="F0A8"/>
            </w:r>
          </w:p>
        </w:tc>
      </w:tr>
    </w:tbl>
    <w:p w14:paraId="391217F4" w14:textId="77777777" w:rsidR="00465902" w:rsidRPr="00465902" w:rsidRDefault="00465902" w:rsidP="00465902">
      <w:pPr>
        <w:pStyle w:val="TFIHolderSpace"/>
        <w:keepNext w:val="0"/>
        <w:rPr>
          <w:rStyle w:val="Strong"/>
          <w:rFonts w:cs="Arial"/>
          <w:szCs w:val="24"/>
        </w:rPr>
      </w:pPr>
    </w:p>
    <w:p w14:paraId="5E8CA0DE" w14:textId="77777777" w:rsidR="00465902" w:rsidRPr="00465902" w:rsidRDefault="00465902" w:rsidP="007C2566">
      <w:r w:rsidRPr="00465902">
        <w:rPr>
          <w:rStyle w:val="Strong"/>
          <w:rFonts w:cs="Arial"/>
          <w:szCs w:val="24"/>
        </w:rPr>
        <w:t>Note:</w:t>
      </w:r>
      <w:r w:rsidRPr="00465902">
        <w:t xml:space="preserve"> Change your thermometer battery every 12 months and record the date it is changed. Test the accuracy of your thermometer using the ‘slush test’ method every 12 months (see </w:t>
      </w:r>
      <w:r w:rsidRPr="00465902">
        <w:rPr>
          <w:i/>
        </w:rPr>
        <w:t xml:space="preserve">Strive for 5 </w:t>
      </w:r>
      <w:r w:rsidRPr="00465902">
        <w:t>Section 4.4 ‘How to check the accuracy of a thermometer [‘slush test’]’) and record when the accuracy check is done.</w:t>
      </w:r>
    </w:p>
    <w:p w14:paraId="7D1A4FF4" w14:textId="77777777" w:rsidR="00465902" w:rsidRPr="00465902" w:rsidRDefault="00465902" w:rsidP="00B05A53">
      <w:pPr>
        <w:pStyle w:val="Heading1"/>
      </w:pPr>
      <w:r w:rsidRPr="00465902">
        <w:lastRenderedPageBreak/>
        <w:t>When the vaccines are returned to the refrigerator</w:t>
      </w:r>
    </w:p>
    <w:tbl>
      <w:tblPr>
        <w:tblStyle w:val="TableGrid"/>
        <w:tblW w:w="0" w:type="auto"/>
        <w:tblLook w:val="04A0" w:firstRow="1" w:lastRow="0" w:firstColumn="1" w:lastColumn="0" w:noHBand="0" w:noVBand="1"/>
        <w:tblDescription w:val="Table of three columns: step number (six steps), what to do at each step and checkbox."/>
      </w:tblPr>
      <w:tblGrid>
        <w:gridCol w:w="814"/>
        <w:gridCol w:w="7022"/>
        <w:gridCol w:w="1224"/>
      </w:tblGrid>
      <w:tr w:rsidR="00465902" w:rsidRPr="00465902" w14:paraId="2CDAD6A1" w14:textId="77777777" w:rsidTr="007E7BD9">
        <w:trPr>
          <w:tblHeader/>
        </w:trPr>
        <w:tc>
          <w:tcPr>
            <w:tcW w:w="817" w:type="dxa"/>
            <w:vAlign w:val="center"/>
          </w:tcPr>
          <w:p w14:paraId="6C22C18F" w14:textId="77777777" w:rsidR="00465902" w:rsidRPr="00B05A53" w:rsidRDefault="00465902" w:rsidP="007E7BD9">
            <w:pPr>
              <w:pStyle w:val="TableHeading"/>
              <w:rPr>
                <w:rStyle w:val="Strong"/>
                <w:b/>
              </w:rPr>
            </w:pPr>
            <w:r w:rsidRPr="00B05A53">
              <w:rPr>
                <w:rStyle w:val="Strong"/>
                <w:b/>
              </w:rPr>
              <w:t>Step</w:t>
            </w:r>
            <w:bookmarkStart w:id="4" w:name="ColumnTitleApp8_2"/>
            <w:bookmarkEnd w:id="4"/>
          </w:p>
        </w:tc>
        <w:tc>
          <w:tcPr>
            <w:tcW w:w="7229" w:type="dxa"/>
            <w:vAlign w:val="center"/>
          </w:tcPr>
          <w:p w14:paraId="55C5B208" w14:textId="77777777" w:rsidR="00465902" w:rsidRPr="00B05A53" w:rsidRDefault="00465902" w:rsidP="007E7BD9">
            <w:pPr>
              <w:pStyle w:val="TableHeading"/>
              <w:rPr>
                <w:rStyle w:val="Strong"/>
                <w:b/>
              </w:rPr>
            </w:pPr>
            <w:r w:rsidRPr="00B05A53">
              <w:rPr>
                <w:rStyle w:val="Strong"/>
                <w:b/>
              </w:rPr>
              <w:t>What to do</w:t>
            </w:r>
          </w:p>
        </w:tc>
        <w:tc>
          <w:tcPr>
            <w:tcW w:w="1240" w:type="dxa"/>
            <w:vAlign w:val="center"/>
          </w:tcPr>
          <w:p w14:paraId="227F5CBE" w14:textId="77777777" w:rsidR="00465902" w:rsidRPr="00B05A53" w:rsidRDefault="00465902" w:rsidP="007E7BD9">
            <w:pPr>
              <w:pStyle w:val="TableHeading"/>
              <w:rPr>
                <w:rStyle w:val="Strong"/>
                <w:b/>
              </w:rPr>
            </w:pPr>
            <w:r w:rsidRPr="00B05A53">
              <w:rPr>
                <w:rStyle w:val="Strong"/>
                <w:b/>
              </w:rPr>
              <w:t xml:space="preserve">Done </w:t>
            </w:r>
            <w:r w:rsidRPr="00B05A53">
              <w:rPr>
                <w:rStyle w:val="Strong"/>
                <w:b/>
              </w:rPr>
              <w:sym w:font="Wingdings" w:char="F0FC"/>
            </w:r>
            <w:r w:rsidRPr="00B05A53">
              <w:rPr>
                <w:rStyle w:val="Strong"/>
                <w:b/>
              </w:rPr>
              <w:t>/X</w:t>
            </w:r>
          </w:p>
        </w:tc>
      </w:tr>
      <w:tr w:rsidR="00465902" w:rsidRPr="00465902" w14:paraId="4058D64A" w14:textId="77777777" w:rsidTr="007E7BD9">
        <w:tc>
          <w:tcPr>
            <w:tcW w:w="817" w:type="dxa"/>
            <w:vAlign w:val="center"/>
          </w:tcPr>
          <w:p w14:paraId="2690A407" w14:textId="77777777" w:rsidR="00465902" w:rsidRPr="00465902" w:rsidRDefault="00465902" w:rsidP="007E7BD9">
            <w:pPr>
              <w:pStyle w:val="TableText"/>
              <w:rPr>
                <w:rFonts w:cs="Arial"/>
                <w:sz w:val="24"/>
                <w:szCs w:val="24"/>
              </w:rPr>
            </w:pPr>
            <w:r w:rsidRPr="00465902">
              <w:rPr>
                <w:rFonts w:cs="Arial"/>
                <w:sz w:val="24"/>
                <w:szCs w:val="24"/>
              </w:rPr>
              <w:t>1</w:t>
            </w:r>
          </w:p>
        </w:tc>
        <w:tc>
          <w:tcPr>
            <w:tcW w:w="7229" w:type="dxa"/>
            <w:vAlign w:val="center"/>
          </w:tcPr>
          <w:p w14:paraId="5162F051" w14:textId="77777777" w:rsidR="00465902" w:rsidRPr="00B05A53" w:rsidRDefault="00465902" w:rsidP="00B05A53">
            <w:pPr>
              <w:rPr>
                <w:sz w:val="24"/>
                <w:szCs w:val="24"/>
              </w:rPr>
            </w:pPr>
            <w:r w:rsidRPr="00B05A53">
              <w:rPr>
                <w:sz w:val="24"/>
                <w:szCs w:val="24"/>
              </w:rPr>
              <w:t xml:space="preserve">Record the refrigerator temperature and reset. </w:t>
            </w:r>
          </w:p>
        </w:tc>
        <w:tc>
          <w:tcPr>
            <w:tcW w:w="1240" w:type="dxa"/>
            <w:vAlign w:val="center"/>
          </w:tcPr>
          <w:p w14:paraId="5714D1C5" w14:textId="77777777" w:rsidR="00465902" w:rsidRPr="00465902" w:rsidRDefault="00465902" w:rsidP="007E7BD9">
            <w:pPr>
              <w:pStyle w:val="TableTextCA"/>
              <w:spacing w:before="120"/>
              <w:rPr>
                <w:rFonts w:cs="Arial"/>
                <w:sz w:val="24"/>
                <w:szCs w:val="24"/>
              </w:rPr>
            </w:pPr>
            <w:r w:rsidRPr="00465902">
              <w:rPr>
                <w:rFonts w:cs="Arial"/>
                <w:sz w:val="24"/>
                <w:szCs w:val="24"/>
              </w:rPr>
              <w:sym w:font="Wingdings" w:char="F0A8"/>
            </w:r>
          </w:p>
        </w:tc>
      </w:tr>
      <w:tr w:rsidR="00465902" w:rsidRPr="00465902" w14:paraId="5A15E1EF" w14:textId="77777777" w:rsidTr="007E7BD9">
        <w:tc>
          <w:tcPr>
            <w:tcW w:w="817" w:type="dxa"/>
          </w:tcPr>
          <w:p w14:paraId="7F56D664" w14:textId="77777777" w:rsidR="00465902" w:rsidRPr="00465902" w:rsidRDefault="00465902" w:rsidP="007E7BD9">
            <w:pPr>
              <w:pStyle w:val="TableText"/>
              <w:rPr>
                <w:rFonts w:cs="Arial"/>
                <w:sz w:val="24"/>
                <w:szCs w:val="24"/>
              </w:rPr>
            </w:pPr>
            <w:r w:rsidRPr="00465902">
              <w:rPr>
                <w:rFonts w:cs="Arial"/>
                <w:sz w:val="24"/>
                <w:szCs w:val="24"/>
              </w:rPr>
              <w:t>2</w:t>
            </w:r>
          </w:p>
        </w:tc>
        <w:tc>
          <w:tcPr>
            <w:tcW w:w="7229" w:type="dxa"/>
          </w:tcPr>
          <w:p w14:paraId="14A71E46" w14:textId="77777777" w:rsidR="00465902" w:rsidRPr="00B05A53" w:rsidRDefault="00465902" w:rsidP="00B05A53">
            <w:pPr>
              <w:rPr>
                <w:sz w:val="24"/>
                <w:szCs w:val="24"/>
              </w:rPr>
            </w:pPr>
            <w:r w:rsidRPr="00B05A53">
              <w:rPr>
                <w:sz w:val="24"/>
                <w:szCs w:val="24"/>
              </w:rPr>
              <w:t xml:space="preserve">Ensure that the refrigerator temperature has returned to between +2°C and +8°C before returning vaccines. </w:t>
            </w:r>
          </w:p>
        </w:tc>
        <w:tc>
          <w:tcPr>
            <w:tcW w:w="1240" w:type="dxa"/>
          </w:tcPr>
          <w:p w14:paraId="39158B49" w14:textId="77777777" w:rsidR="00465902" w:rsidRPr="00465902" w:rsidRDefault="00465902" w:rsidP="007E7BD9">
            <w:pPr>
              <w:pStyle w:val="TableTextCA"/>
              <w:spacing w:before="120"/>
              <w:rPr>
                <w:rFonts w:cs="Arial"/>
                <w:sz w:val="24"/>
                <w:szCs w:val="24"/>
              </w:rPr>
            </w:pPr>
            <w:r w:rsidRPr="00465902">
              <w:rPr>
                <w:rFonts w:cs="Arial"/>
                <w:sz w:val="24"/>
                <w:szCs w:val="24"/>
              </w:rPr>
              <w:sym w:font="Wingdings" w:char="F0A8"/>
            </w:r>
          </w:p>
        </w:tc>
      </w:tr>
      <w:tr w:rsidR="00465902" w:rsidRPr="00465902" w14:paraId="31AEA653" w14:textId="77777777" w:rsidTr="007E7BD9">
        <w:tc>
          <w:tcPr>
            <w:tcW w:w="817" w:type="dxa"/>
            <w:vAlign w:val="center"/>
          </w:tcPr>
          <w:p w14:paraId="06A99981" w14:textId="77777777" w:rsidR="00465902" w:rsidRPr="00465902" w:rsidRDefault="00465902" w:rsidP="007E7BD9">
            <w:pPr>
              <w:pStyle w:val="TableText"/>
              <w:rPr>
                <w:rFonts w:cs="Arial"/>
                <w:sz w:val="24"/>
                <w:szCs w:val="24"/>
              </w:rPr>
            </w:pPr>
            <w:r w:rsidRPr="00465902">
              <w:rPr>
                <w:rFonts w:cs="Arial"/>
                <w:sz w:val="24"/>
                <w:szCs w:val="24"/>
              </w:rPr>
              <w:t>3</w:t>
            </w:r>
          </w:p>
        </w:tc>
        <w:tc>
          <w:tcPr>
            <w:tcW w:w="7229" w:type="dxa"/>
            <w:vAlign w:val="center"/>
          </w:tcPr>
          <w:p w14:paraId="5AD54474" w14:textId="77777777" w:rsidR="00465902" w:rsidRPr="00B05A53" w:rsidRDefault="00465902" w:rsidP="00B05A53">
            <w:pPr>
              <w:rPr>
                <w:sz w:val="24"/>
                <w:szCs w:val="24"/>
              </w:rPr>
            </w:pPr>
            <w:r w:rsidRPr="00B05A53">
              <w:rPr>
                <w:sz w:val="24"/>
                <w:szCs w:val="24"/>
              </w:rPr>
              <w:t>Transfer vaccines to refrigerator.</w:t>
            </w:r>
          </w:p>
        </w:tc>
        <w:tc>
          <w:tcPr>
            <w:tcW w:w="1240" w:type="dxa"/>
            <w:vAlign w:val="center"/>
          </w:tcPr>
          <w:p w14:paraId="0AD64FD2" w14:textId="77777777" w:rsidR="00465902" w:rsidRPr="00465902" w:rsidRDefault="00465902" w:rsidP="007E7BD9">
            <w:pPr>
              <w:pStyle w:val="TableTextCA"/>
              <w:spacing w:before="120"/>
              <w:rPr>
                <w:rFonts w:cs="Arial"/>
                <w:sz w:val="24"/>
                <w:szCs w:val="24"/>
              </w:rPr>
            </w:pPr>
            <w:r w:rsidRPr="00465902">
              <w:rPr>
                <w:rFonts w:cs="Arial"/>
                <w:sz w:val="24"/>
                <w:szCs w:val="24"/>
              </w:rPr>
              <w:sym w:font="Wingdings" w:char="F0A8"/>
            </w:r>
          </w:p>
        </w:tc>
      </w:tr>
      <w:tr w:rsidR="00465902" w:rsidRPr="00465902" w14:paraId="7889207F" w14:textId="77777777" w:rsidTr="007E7BD9">
        <w:tc>
          <w:tcPr>
            <w:tcW w:w="817" w:type="dxa"/>
          </w:tcPr>
          <w:p w14:paraId="306E0CCA" w14:textId="77777777" w:rsidR="00465902" w:rsidRPr="00465902" w:rsidRDefault="00465902" w:rsidP="007E7BD9">
            <w:pPr>
              <w:pStyle w:val="TableText"/>
              <w:rPr>
                <w:rFonts w:cs="Arial"/>
                <w:sz w:val="24"/>
                <w:szCs w:val="24"/>
              </w:rPr>
            </w:pPr>
            <w:r w:rsidRPr="00465902">
              <w:rPr>
                <w:rFonts w:cs="Arial"/>
                <w:sz w:val="24"/>
                <w:szCs w:val="24"/>
              </w:rPr>
              <w:t>4</w:t>
            </w:r>
          </w:p>
        </w:tc>
        <w:tc>
          <w:tcPr>
            <w:tcW w:w="7229" w:type="dxa"/>
          </w:tcPr>
          <w:p w14:paraId="2B290740" w14:textId="77777777" w:rsidR="00465902" w:rsidRPr="00B05A53" w:rsidRDefault="00465902" w:rsidP="00B05A53">
            <w:pPr>
              <w:rPr>
                <w:sz w:val="24"/>
                <w:szCs w:val="24"/>
              </w:rPr>
            </w:pPr>
            <w:r w:rsidRPr="00B05A53">
              <w:rPr>
                <w:sz w:val="24"/>
                <w:szCs w:val="24"/>
              </w:rPr>
              <w:t xml:space="preserve">If a data logger has been transported with the vaccines, download the data before using any vaccines. </w:t>
            </w:r>
          </w:p>
        </w:tc>
        <w:tc>
          <w:tcPr>
            <w:tcW w:w="1240" w:type="dxa"/>
          </w:tcPr>
          <w:p w14:paraId="1CC00915" w14:textId="77777777" w:rsidR="00465902" w:rsidRPr="00465902" w:rsidRDefault="00465902" w:rsidP="007E7BD9">
            <w:pPr>
              <w:pStyle w:val="TableTextCA"/>
              <w:spacing w:before="120"/>
              <w:rPr>
                <w:rFonts w:cs="Arial"/>
                <w:sz w:val="24"/>
                <w:szCs w:val="24"/>
              </w:rPr>
            </w:pPr>
            <w:r w:rsidRPr="00465902">
              <w:rPr>
                <w:rFonts w:cs="Arial"/>
                <w:sz w:val="24"/>
                <w:szCs w:val="24"/>
              </w:rPr>
              <w:sym w:font="Wingdings" w:char="F0A8"/>
            </w:r>
          </w:p>
        </w:tc>
      </w:tr>
      <w:tr w:rsidR="00465902" w:rsidRPr="00465902" w14:paraId="63D836B2" w14:textId="77777777" w:rsidTr="007E7BD9">
        <w:tc>
          <w:tcPr>
            <w:tcW w:w="817" w:type="dxa"/>
          </w:tcPr>
          <w:p w14:paraId="442A731D" w14:textId="77777777" w:rsidR="00465902" w:rsidRPr="00465902" w:rsidRDefault="00465902" w:rsidP="007E7BD9">
            <w:pPr>
              <w:pStyle w:val="TableText"/>
              <w:rPr>
                <w:rFonts w:cs="Arial"/>
                <w:sz w:val="24"/>
                <w:szCs w:val="24"/>
              </w:rPr>
            </w:pPr>
            <w:r w:rsidRPr="00465902">
              <w:rPr>
                <w:rFonts w:cs="Arial"/>
                <w:sz w:val="24"/>
                <w:szCs w:val="24"/>
              </w:rPr>
              <w:t>5</w:t>
            </w:r>
          </w:p>
        </w:tc>
        <w:tc>
          <w:tcPr>
            <w:tcW w:w="7229" w:type="dxa"/>
          </w:tcPr>
          <w:p w14:paraId="026AEA49" w14:textId="77777777" w:rsidR="00465902" w:rsidRPr="00B05A53" w:rsidRDefault="00465902" w:rsidP="00B05A53">
            <w:pPr>
              <w:rPr>
                <w:sz w:val="24"/>
                <w:szCs w:val="24"/>
              </w:rPr>
            </w:pPr>
            <w:r w:rsidRPr="00B05A53">
              <w:rPr>
                <w:sz w:val="24"/>
                <w:szCs w:val="24"/>
              </w:rPr>
              <w:t xml:space="preserve">If there are temperatures outside the +2°C to +8°C range, isolate vaccines, clearly mark them ‘Do not use’, and keep them refrigerated between +2°C and +8°C. If a cold chain breach has occurred, report it to your state or territory health department. Include all the information outlined in </w:t>
            </w:r>
            <w:r w:rsidRPr="00B05A53">
              <w:rPr>
                <w:i/>
                <w:sz w:val="24"/>
                <w:szCs w:val="24"/>
              </w:rPr>
              <w:t xml:space="preserve">Strive for 5 </w:t>
            </w:r>
            <w:r w:rsidRPr="00B05A53">
              <w:rPr>
                <w:sz w:val="24"/>
                <w:szCs w:val="24"/>
              </w:rPr>
              <w:t xml:space="preserve">Appendix 3 ‘Cold chain breach protocol’. </w:t>
            </w:r>
          </w:p>
        </w:tc>
        <w:tc>
          <w:tcPr>
            <w:tcW w:w="1240" w:type="dxa"/>
          </w:tcPr>
          <w:p w14:paraId="69B787C7" w14:textId="77777777" w:rsidR="00465902" w:rsidRPr="00465902" w:rsidRDefault="00465902" w:rsidP="007E7BD9">
            <w:pPr>
              <w:pStyle w:val="TableTextCA"/>
              <w:spacing w:before="120"/>
              <w:rPr>
                <w:rFonts w:cs="Arial"/>
                <w:sz w:val="24"/>
                <w:szCs w:val="24"/>
              </w:rPr>
            </w:pPr>
            <w:r w:rsidRPr="00465902">
              <w:rPr>
                <w:rFonts w:cs="Arial"/>
                <w:sz w:val="24"/>
                <w:szCs w:val="24"/>
              </w:rPr>
              <w:sym w:font="Wingdings" w:char="F0A8"/>
            </w:r>
          </w:p>
        </w:tc>
      </w:tr>
      <w:tr w:rsidR="00465902" w:rsidRPr="00465902" w14:paraId="07BF05B4" w14:textId="77777777" w:rsidTr="007E7BD9">
        <w:tc>
          <w:tcPr>
            <w:tcW w:w="817" w:type="dxa"/>
          </w:tcPr>
          <w:p w14:paraId="56C6E6C6" w14:textId="77777777" w:rsidR="00465902" w:rsidRPr="00465902" w:rsidRDefault="00465902" w:rsidP="007E7BD9">
            <w:pPr>
              <w:pStyle w:val="TableText"/>
              <w:keepNext w:val="0"/>
              <w:rPr>
                <w:rFonts w:cs="Arial"/>
                <w:sz w:val="24"/>
                <w:szCs w:val="24"/>
              </w:rPr>
            </w:pPr>
            <w:r w:rsidRPr="00465902">
              <w:rPr>
                <w:rFonts w:cs="Arial"/>
                <w:sz w:val="24"/>
                <w:szCs w:val="24"/>
              </w:rPr>
              <w:t>6</w:t>
            </w:r>
          </w:p>
        </w:tc>
        <w:tc>
          <w:tcPr>
            <w:tcW w:w="7229" w:type="dxa"/>
          </w:tcPr>
          <w:p w14:paraId="44978639" w14:textId="77777777" w:rsidR="00465902" w:rsidRPr="00B05A53" w:rsidRDefault="00465902" w:rsidP="00B05A53">
            <w:pPr>
              <w:rPr>
                <w:sz w:val="24"/>
                <w:szCs w:val="24"/>
              </w:rPr>
            </w:pPr>
            <w:r w:rsidRPr="00B05A53">
              <w:rPr>
                <w:sz w:val="24"/>
                <w:szCs w:val="24"/>
              </w:rPr>
              <w:t xml:space="preserve">Continue to monitor the refrigerator closely (eg hourly) to ensure that the temperature is consistently stable, then return to twice-daily monitoring. </w:t>
            </w:r>
          </w:p>
        </w:tc>
        <w:tc>
          <w:tcPr>
            <w:tcW w:w="1240" w:type="dxa"/>
          </w:tcPr>
          <w:p w14:paraId="33C3D4C9" w14:textId="77777777" w:rsidR="00465902" w:rsidRPr="00465902" w:rsidRDefault="00465902" w:rsidP="007E7BD9">
            <w:pPr>
              <w:pStyle w:val="TableTextCA"/>
              <w:spacing w:before="120"/>
              <w:rPr>
                <w:rFonts w:cs="Arial"/>
                <w:sz w:val="24"/>
                <w:szCs w:val="24"/>
              </w:rPr>
            </w:pPr>
            <w:r w:rsidRPr="00465902">
              <w:rPr>
                <w:rFonts w:cs="Arial"/>
                <w:sz w:val="24"/>
                <w:szCs w:val="24"/>
              </w:rPr>
              <w:sym w:font="Wingdings" w:char="F0A8"/>
            </w:r>
          </w:p>
        </w:tc>
      </w:tr>
    </w:tbl>
    <w:p w14:paraId="606D90B9" w14:textId="77777777" w:rsidR="00465902" w:rsidRPr="00465902" w:rsidRDefault="00465902" w:rsidP="00465902">
      <w:pPr>
        <w:rPr>
          <w:rFonts w:cs="Arial"/>
          <w:szCs w:val="24"/>
        </w:rPr>
        <w:sectPr w:rsidR="00465902" w:rsidRPr="00465902" w:rsidSect="00A93D4B">
          <w:pgSz w:w="11906" w:h="16838" w:code="9"/>
          <w:pgMar w:top="1418" w:right="1418" w:bottom="1418" w:left="1418" w:header="720" w:footer="720" w:gutter="0"/>
          <w:cols w:space="720"/>
          <w:titlePg/>
          <w:docGrid w:linePitch="272"/>
        </w:sectPr>
      </w:pPr>
    </w:p>
    <w:p w14:paraId="287CC6D6" w14:textId="77777777" w:rsidR="00465902" w:rsidRPr="00465902" w:rsidRDefault="00465902" w:rsidP="00B05A53">
      <w:pPr>
        <w:pStyle w:val="Heading1"/>
      </w:pPr>
      <w:r w:rsidRPr="00465902">
        <w:lastRenderedPageBreak/>
        <w:t>Temperature chart for mobile or outreach immunisation clinics, or emergency storage of vaccines</w:t>
      </w:r>
    </w:p>
    <w:tbl>
      <w:tblPr>
        <w:tblStyle w:val="TableGrid"/>
        <w:tblW w:w="14142" w:type="dxa"/>
        <w:tblLayout w:type="fixed"/>
        <w:tblLook w:val="04A0" w:firstRow="1" w:lastRow="0" w:firstColumn="1" w:lastColumn="0" w:noHBand="0" w:noVBand="1"/>
        <w:tblDescription w:val="Table consists of seven columns to record date, minimum and maximum temperatures, times of monitoring and recording, whether temperatures recorded are outside the recommended range of plus two degrees Celsius to plus eight degrees Celsius, and a signature."/>
      </w:tblPr>
      <w:tblGrid>
        <w:gridCol w:w="1860"/>
        <w:gridCol w:w="1830"/>
        <w:gridCol w:w="1830"/>
        <w:gridCol w:w="1830"/>
        <w:gridCol w:w="1830"/>
        <w:gridCol w:w="1985"/>
        <w:gridCol w:w="2977"/>
      </w:tblGrid>
      <w:tr w:rsidR="00465902" w:rsidRPr="00465902" w14:paraId="600BBF53" w14:textId="77777777" w:rsidTr="00B05A53">
        <w:trPr>
          <w:tblHeader/>
        </w:trPr>
        <w:tc>
          <w:tcPr>
            <w:tcW w:w="1860" w:type="dxa"/>
          </w:tcPr>
          <w:p w14:paraId="19371E65" w14:textId="77777777" w:rsidR="00465902" w:rsidRPr="00B05A53" w:rsidRDefault="00465902" w:rsidP="00B05A53">
            <w:pPr>
              <w:rPr>
                <w:rFonts w:cs="Arial"/>
                <w:sz w:val="24"/>
                <w:szCs w:val="24"/>
              </w:rPr>
            </w:pPr>
            <w:r w:rsidRPr="00B05A53">
              <w:rPr>
                <w:rFonts w:cs="Arial"/>
                <w:sz w:val="24"/>
                <w:szCs w:val="24"/>
              </w:rPr>
              <w:t>Date</w:t>
            </w:r>
            <w:bookmarkStart w:id="5" w:name="ColumnTitleApp8_TempChart"/>
            <w:bookmarkEnd w:id="5"/>
          </w:p>
        </w:tc>
        <w:tc>
          <w:tcPr>
            <w:tcW w:w="1830" w:type="dxa"/>
          </w:tcPr>
          <w:p w14:paraId="39673800" w14:textId="77777777" w:rsidR="00465902" w:rsidRPr="00B05A53" w:rsidRDefault="00465902" w:rsidP="00B05A53">
            <w:pPr>
              <w:rPr>
                <w:rFonts w:cs="Arial"/>
                <w:sz w:val="24"/>
                <w:szCs w:val="24"/>
              </w:rPr>
            </w:pPr>
            <w:r w:rsidRPr="00B05A53">
              <w:rPr>
                <w:rFonts w:cs="Arial"/>
                <w:sz w:val="24"/>
                <w:szCs w:val="24"/>
              </w:rPr>
              <w:t>Monitoring times</w:t>
            </w:r>
          </w:p>
          <w:p w14:paraId="2B428675" w14:textId="77777777" w:rsidR="00465902" w:rsidRPr="00B05A53" w:rsidRDefault="00465902" w:rsidP="00B05A53">
            <w:pPr>
              <w:rPr>
                <w:rFonts w:cs="Arial"/>
                <w:sz w:val="24"/>
                <w:szCs w:val="24"/>
              </w:rPr>
            </w:pPr>
            <w:r w:rsidRPr="00B05A53">
              <w:rPr>
                <w:rFonts w:cs="Arial"/>
                <w:sz w:val="24"/>
                <w:szCs w:val="24"/>
              </w:rPr>
              <w:t>P = vaccines packed</w:t>
            </w:r>
          </w:p>
          <w:p w14:paraId="24B16A34" w14:textId="77777777" w:rsidR="00465902" w:rsidRPr="00B05A53" w:rsidRDefault="00465902" w:rsidP="00B05A53">
            <w:pPr>
              <w:rPr>
                <w:rFonts w:cs="Arial"/>
                <w:sz w:val="24"/>
                <w:szCs w:val="24"/>
              </w:rPr>
            </w:pPr>
            <w:r w:rsidRPr="00B05A53">
              <w:rPr>
                <w:rFonts w:cs="Arial"/>
                <w:sz w:val="24"/>
                <w:szCs w:val="24"/>
              </w:rPr>
              <w:t>A = arrived at clinic</w:t>
            </w:r>
          </w:p>
          <w:p w14:paraId="70F867E7" w14:textId="77777777" w:rsidR="00465902" w:rsidRPr="00B05A53" w:rsidRDefault="00465902" w:rsidP="00B05A53">
            <w:pPr>
              <w:rPr>
                <w:rFonts w:cs="Arial"/>
                <w:sz w:val="24"/>
                <w:szCs w:val="24"/>
              </w:rPr>
            </w:pPr>
            <w:r w:rsidRPr="00B05A53">
              <w:rPr>
                <w:rFonts w:cs="Arial"/>
                <w:sz w:val="24"/>
                <w:szCs w:val="24"/>
              </w:rPr>
              <w:t>D = during clinic</w:t>
            </w:r>
          </w:p>
          <w:p w14:paraId="7629B2EE" w14:textId="77777777" w:rsidR="00465902" w:rsidRPr="00B05A53" w:rsidRDefault="00465902" w:rsidP="00B05A53">
            <w:pPr>
              <w:rPr>
                <w:rFonts w:cs="Arial"/>
                <w:sz w:val="24"/>
                <w:szCs w:val="24"/>
              </w:rPr>
            </w:pPr>
            <w:r w:rsidRPr="00B05A53">
              <w:rPr>
                <w:rFonts w:cs="Arial"/>
                <w:sz w:val="24"/>
                <w:szCs w:val="24"/>
              </w:rPr>
              <w:t>B = arrived at base</w:t>
            </w:r>
          </w:p>
        </w:tc>
        <w:tc>
          <w:tcPr>
            <w:tcW w:w="1830" w:type="dxa"/>
          </w:tcPr>
          <w:p w14:paraId="070F39FB" w14:textId="77777777" w:rsidR="00465902" w:rsidRPr="00B05A53" w:rsidRDefault="00465902" w:rsidP="00B05A53">
            <w:pPr>
              <w:rPr>
                <w:rFonts w:cs="Arial"/>
                <w:sz w:val="24"/>
                <w:szCs w:val="24"/>
              </w:rPr>
            </w:pPr>
            <w:r w:rsidRPr="00B05A53">
              <w:rPr>
                <w:rFonts w:cs="Arial"/>
                <w:sz w:val="24"/>
                <w:szCs w:val="24"/>
              </w:rPr>
              <w:t>Time</w:t>
            </w:r>
          </w:p>
        </w:tc>
        <w:tc>
          <w:tcPr>
            <w:tcW w:w="1830" w:type="dxa"/>
          </w:tcPr>
          <w:p w14:paraId="4614B01C" w14:textId="77777777" w:rsidR="00465902" w:rsidRPr="00B05A53" w:rsidRDefault="00465902" w:rsidP="00B05A53">
            <w:pPr>
              <w:rPr>
                <w:rFonts w:cs="Arial"/>
                <w:sz w:val="24"/>
                <w:szCs w:val="24"/>
              </w:rPr>
            </w:pPr>
            <w:r w:rsidRPr="00B05A53">
              <w:rPr>
                <w:rFonts w:cs="Arial"/>
                <w:sz w:val="24"/>
                <w:szCs w:val="24"/>
              </w:rPr>
              <w:t>Minimum temperature</w:t>
            </w:r>
          </w:p>
        </w:tc>
        <w:tc>
          <w:tcPr>
            <w:tcW w:w="1830" w:type="dxa"/>
          </w:tcPr>
          <w:p w14:paraId="527A48DF" w14:textId="77777777" w:rsidR="00465902" w:rsidRPr="00B05A53" w:rsidRDefault="00465902" w:rsidP="00B05A53">
            <w:pPr>
              <w:rPr>
                <w:rFonts w:cs="Arial"/>
                <w:sz w:val="24"/>
                <w:szCs w:val="24"/>
              </w:rPr>
            </w:pPr>
            <w:r w:rsidRPr="00B05A53">
              <w:rPr>
                <w:rFonts w:cs="Arial"/>
                <w:sz w:val="24"/>
                <w:szCs w:val="24"/>
              </w:rPr>
              <w:t>Maximum temperature</w:t>
            </w:r>
          </w:p>
        </w:tc>
        <w:tc>
          <w:tcPr>
            <w:tcW w:w="1985" w:type="dxa"/>
          </w:tcPr>
          <w:p w14:paraId="517A5698" w14:textId="77777777" w:rsidR="00465902" w:rsidRPr="00B05A53" w:rsidRDefault="00465902" w:rsidP="00B05A53">
            <w:pPr>
              <w:rPr>
                <w:rFonts w:cs="Arial"/>
                <w:sz w:val="24"/>
                <w:szCs w:val="24"/>
              </w:rPr>
            </w:pPr>
            <w:r w:rsidRPr="00B05A53">
              <w:rPr>
                <w:rFonts w:cs="Arial"/>
                <w:sz w:val="24"/>
                <w:szCs w:val="24"/>
              </w:rPr>
              <w:t xml:space="preserve">Temperatures outside +2°C to +8°C </w:t>
            </w:r>
            <w:r w:rsidRPr="00B05A53">
              <w:rPr>
                <w:rFonts w:cs="Arial"/>
                <w:sz w:val="24"/>
                <w:szCs w:val="24"/>
              </w:rPr>
              <w:br/>
              <w:t xml:space="preserve">Yes/No </w:t>
            </w:r>
            <w:r w:rsidRPr="00B05A53">
              <w:rPr>
                <w:rFonts w:cs="Arial"/>
                <w:sz w:val="24"/>
                <w:szCs w:val="24"/>
              </w:rPr>
              <w:br/>
              <w:t>If yes, must be notified*</w:t>
            </w:r>
          </w:p>
        </w:tc>
        <w:tc>
          <w:tcPr>
            <w:tcW w:w="2977" w:type="dxa"/>
          </w:tcPr>
          <w:p w14:paraId="0D5FBB35" w14:textId="77777777" w:rsidR="00465902" w:rsidRPr="00B05A53" w:rsidRDefault="00465902" w:rsidP="00B05A53">
            <w:pPr>
              <w:rPr>
                <w:rFonts w:cs="Arial"/>
                <w:sz w:val="24"/>
                <w:szCs w:val="24"/>
              </w:rPr>
            </w:pPr>
            <w:r w:rsidRPr="00B05A53">
              <w:rPr>
                <w:rFonts w:cs="Arial"/>
                <w:sz w:val="24"/>
                <w:szCs w:val="24"/>
              </w:rPr>
              <w:t>Signature</w:t>
            </w:r>
          </w:p>
        </w:tc>
      </w:tr>
      <w:tr w:rsidR="00465902" w:rsidRPr="00465902" w14:paraId="5CB1ED28" w14:textId="77777777" w:rsidTr="00B05A53">
        <w:tc>
          <w:tcPr>
            <w:tcW w:w="1860" w:type="dxa"/>
          </w:tcPr>
          <w:p w14:paraId="3E13FEE5" w14:textId="77777777" w:rsidR="00465902" w:rsidRPr="00B05A53" w:rsidRDefault="00465902" w:rsidP="00B05A53">
            <w:pPr>
              <w:rPr>
                <w:rFonts w:cs="Arial"/>
                <w:sz w:val="24"/>
                <w:szCs w:val="24"/>
              </w:rPr>
            </w:pPr>
          </w:p>
        </w:tc>
        <w:tc>
          <w:tcPr>
            <w:tcW w:w="1830" w:type="dxa"/>
          </w:tcPr>
          <w:p w14:paraId="67D8D4BE" w14:textId="77777777" w:rsidR="00465902" w:rsidRPr="00B05A53" w:rsidRDefault="00465902" w:rsidP="00B05A53">
            <w:pPr>
              <w:rPr>
                <w:rFonts w:cs="Arial"/>
                <w:sz w:val="24"/>
                <w:szCs w:val="24"/>
              </w:rPr>
            </w:pPr>
          </w:p>
        </w:tc>
        <w:tc>
          <w:tcPr>
            <w:tcW w:w="1830" w:type="dxa"/>
          </w:tcPr>
          <w:p w14:paraId="5115953C" w14:textId="77777777" w:rsidR="00465902" w:rsidRPr="00B05A53" w:rsidRDefault="00465902" w:rsidP="00B05A53">
            <w:pPr>
              <w:rPr>
                <w:rFonts w:cs="Arial"/>
                <w:sz w:val="24"/>
                <w:szCs w:val="24"/>
              </w:rPr>
            </w:pPr>
          </w:p>
        </w:tc>
        <w:tc>
          <w:tcPr>
            <w:tcW w:w="1830" w:type="dxa"/>
          </w:tcPr>
          <w:p w14:paraId="1FB7ED6F" w14:textId="77777777" w:rsidR="00465902" w:rsidRPr="00B05A53" w:rsidRDefault="00465902" w:rsidP="00B05A53">
            <w:pPr>
              <w:rPr>
                <w:rFonts w:cs="Arial"/>
                <w:sz w:val="24"/>
                <w:szCs w:val="24"/>
              </w:rPr>
            </w:pPr>
          </w:p>
        </w:tc>
        <w:tc>
          <w:tcPr>
            <w:tcW w:w="1830" w:type="dxa"/>
          </w:tcPr>
          <w:p w14:paraId="4F8ABEC6" w14:textId="77777777" w:rsidR="00465902" w:rsidRPr="00B05A53" w:rsidRDefault="00465902" w:rsidP="00B05A53">
            <w:pPr>
              <w:rPr>
                <w:rFonts w:cs="Arial"/>
                <w:sz w:val="24"/>
                <w:szCs w:val="24"/>
              </w:rPr>
            </w:pPr>
          </w:p>
        </w:tc>
        <w:tc>
          <w:tcPr>
            <w:tcW w:w="1985" w:type="dxa"/>
          </w:tcPr>
          <w:p w14:paraId="0D8F4094" w14:textId="77777777" w:rsidR="00465902" w:rsidRPr="00B05A53" w:rsidRDefault="00465902" w:rsidP="00B05A53">
            <w:pPr>
              <w:rPr>
                <w:rFonts w:cs="Arial"/>
                <w:sz w:val="24"/>
                <w:szCs w:val="24"/>
              </w:rPr>
            </w:pPr>
          </w:p>
        </w:tc>
        <w:tc>
          <w:tcPr>
            <w:tcW w:w="2977" w:type="dxa"/>
          </w:tcPr>
          <w:p w14:paraId="60071E1B" w14:textId="77777777" w:rsidR="00465902" w:rsidRPr="00B05A53" w:rsidRDefault="00465902" w:rsidP="00B05A53">
            <w:pPr>
              <w:rPr>
                <w:rFonts w:cs="Arial"/>
                <w:sz w:val="24"/>
                <w:szCs w:val="24"/>
              </w:rPr>
            </w:pPr>
          </w:p>
        </w:tc>
      </w:tr>
      <w:tr w:rsidR="00465902" w:rsidRPr="00465902" w14:paraId="4D3ED61F" w14:textId="77777777" w:rsidTr="00B05A53">
        <w:tc>
          <w:tcPr>
            <w:tcW w:w="1860" w:type="dxa"/>
          </w:tcPr>
          <w:p w14:paraId="1FB96FF8" w14:textId="5FB707AC" w:rsidR="00465902" w:rsidRPr="00B05A53" w:rsidRDefault="00465902" w:rsidP="00B05A53">
            <w:pPr>
              <w:rPr>
                <w:rFonts w:cs="Arial"/>
                <w:sz w:val="24"/>
                <w:szCs w:val="24"/>
              </w:rPr>
            </w:pPr>
          </w:p>
        </w:tc>
        <w:tc>
          <w:tcPr>
            <w:tcW w:w="1830" w:type="dxa"/>
          </w:tcPr>
          <w:p w14:paraId="0DE910B4" w14:textId="77777777" w:rsidR="00465902" w:rsidRPr="00B05A53" w:rsidRDefault="00465902" w:rsidP="00B05A53">
            <w:pPr>
              <w:rPr>
                <w:rFonts w:cs="Arial"/>
                <w:sz w:val="24"/>
                <w:szCs w:val="24"/>
              </w:rPr>
            </w:pPr>
          </w:p>
        </w:tc>
        <w:tc>
          <w:tcPr>
            <w:tcW w:w="1830" w:type="dxa"/>
          </w:tcPr>
          <w:p w14:paraId="41CC97C9" w14:textId="77777777" w:rsidR="00465902" w:rsidRPr="00B05A53" w:rsidRDefault="00465902" w:rsidP="00B05A53">
            <w:pPr>
              <w:rPr>
                <w:rFonts w:cs="Arial"/>
                <w:sz w:val="24"/>
                <w:szCs w:val="24"/>
              </w:rPr>
            </w:pPr>
          </w:p>
        </w:tc>
        <w:tc>
          <w:tcPr>
            <w:tcW w:w="1830" w:type="dxa"/>
          </w:tcPr>
          <w:p w14:paraId="19421942" w14:textId="77777777" w:rsidR="00465902" w:rsidRPr="00B05A53" w:rsidRDefault="00465902" w:rsidP="00B05A53">
            <w:pPr>
              <w:rPr>
                <w:rFonts w:cs="Arial"/>
                <w:sz w:val="24"/>
                <w:szCs w:val="24"/>
              </w:rPr>
            </w:pPr>
          </w:p>
        </w:tc>
        <w:tc>
          <w:tcPr>
            <w:tcW w:w="1830" w:type="dxa"/>
          </w:tcPr>
          <w:p w14:paraId="68B06383" w14:textId="77777777" w:rsidR="00465902" w:rsidRPr="00B05A53" w:rsidRDefault="00465902" w:rsidP="00B05A53">
            <w:pPr>
              <w:rPr>
                <w:rFonts w:cs="Arial"/>
                <w:sz w:val="24"/>
                <w:szCs w:val="24"/>
              </w:rPr>
            </w:pPr>
          </w:p>
        </w:tc>
        <w:tc>
          <w:tcPr>
            <w:tcW w:w="1985" w:type="dxa"/>
          </w:tcPr>
          <w:p w14:paraId="69B7D746" w14:textId="77777777" w:rsidR="00465902" w:rsidRPr="00B05A53" w:rsidRDefault="00465902" w:rsidP="00B05A53">
            <w:pPr>
              <w:rPr>
                <w:rFonts w:cs="Arial"/>
                <w:sz w:val="24"/>
                <w:szCs w:val="24"/>
              </w:rPr>
            </w:pPr>
          </w:p>
        </w:tc>
        <w:tc>
          <w:tcPr>
            <w:tcW w:w="2977" w:type="dxa"/>
          </w:tcPr>
          <w:p w14:paraId="6C0E2A40" w14:textId="77777777" w:rsidR="00465902" w:rsidRPr="00B05A53" w:rsidRDefault="00465902" w:rsidP="00B05A53">
            <w:pPr>
              <w:rPr>
                <w:rFonts w:cs="Arial"/>
                <w:sz w:val="24"/>
                <w:szCs w:val="24"/>
              </w:rPr>
            </w:pPr>
          </w:p>
        </w:tc>
      </w:tr>
      <w:tr w:rsidR="00465902" w:rsidRPr="00465902" w14:paraId="1AC0570A" w14:textId="77777777" w:rsidTr="00B05A53">
        <w:tc>
          <w:tcPr>
            <w:tcW w:w="1860" w:type="dxa"/>
          </w:tcPr>
          <w:p w14:paraId="6991EF83" w14:textId="1263D05F" w:rsidR="00465902" w:rsidRPr="00B05A53" w:rsidRDefault="00465902" w:rsidP="00B05A53">
            <w:pPr>
              <w:rPr>
                <w:rFonts w:cs="Arial"/>
                <w:sz w:val="24"/>
                <w:szCs w:val="24"/>
              </w:rPr>
            </w:pPr>
          </w:p>
        </w:tc>
        <w:tc>
          <w:tcPr>
            <w:tcW w:w="1830" w:type="dxa"/>
          </w:tcPr>
          <w:p w14:paraId="61F91DCD" w14:textId="77777777" w:rsidR="00465902" w:rsidRPr="00B05A53" w:rsidRDefault="00465902" w:rsidP="00B05A53">
            <w:pPr>
              <w:rPr>
                <w:rFonts w:cs="Arial"/>
                <w:sz w:val="24"/>
                <w:szCs w:val="24"/>
              </w:rPr>
            </w:pPr>
          </w:p>
        </w:tc>
        <w:tc>
          <w:tcPr>
            <w:tcW w:w="1830" w:type="dxa"/>
          </w:tcPr>
          <w:p w14:paraId="1D9F1B88" w14:textId="77777777" w:rsidR="00465902" w:rsidRPr="00B05A53" w:rsidRDefault="00465902" w:rsidP="00B05A53">
            <w:pPr>
              <w:rPr>
                <w:rFonts w:cs="Arial"/>
                <w:sz w:val="24"/>
                <w:szCs w:val="24"/>
              </w:rPr>
            </w:pPr>
          </w:p>
        </w:tc>
        <w:tc>
          <w:tcPr>
            <w:tcW w:w="1830" w:type="dxa"/>
          </w:tcPr>
          <w:p w14:paraId="76A7410B" w14:textId="77777777" w:rsidR="00465902" w:rsidRPr="00B05A53" w:rsidRDefault="00465902" w:rsidP="00B05A53">
            <w:pPr>
              <w:rPr>
                <w:rFonts w:cs="Arial"/>
                <w:sz w:val="24"/>
                <w:szCs w:val="24"/>
              </w:rPr>
            </w:pPr>
          </w:p>
        </w:tc>
        <w:tc>
          <w:tcPr>
            <w:tcW w:w="1830" w:type="dxa"/>
          </w:tcPr>
          <w:p w14:paraId="31991B19" w14:textId="77777777" w:rsidR="00465902" w:rsidRPr="00B05A53" w:rsidRDefault="00465902" w:rsidP="00B05A53">
            <w:pPr>
              <w:rPr>
                <w:rFonts w:cs="Arial"/>
                <w:sz w:val="24"/>
                <w:szCs w:val="24"/>
              </w:rPr>
            </w:pPr>
          </w:p>
        </w:tc>
        <w:tc>
          <w:tcPr>
            <w:tcW w:w="1985" w:type="dxa"/>
          </w:tcPr>
          <w:p w14:paraId="1F4B1711" w14:textId="77777777" w:rsidR="00465902" w:rsidRPr="00B05A53" w:rsidRDefault="00465902" w:rsidP="00B05A53">
            <w:pPr>
              <w:rPr>
                <w:rFonts w:cs="Arial"/>
                <w:sz w:val="24"/>
                <w:szCs w:val="24"/>
              </w:rPr>
            </w:pPr>
          </w:p>
        </w:tc>
        <w:tc>
          <w:tcPr>
            <w:tcW w:w="2977" w:type="dxa"/>
          </w:tcPr>
          <w:p w14:paraId="7B6FFFE0" w14:textId="77777777" w:rsidR="00465902" w:rsidRPr="00B05A53" w:rsidRDefault="00465902" w:rsidP="00B05A53">
            <w:pPr>
              <w:rPr>
                <w:rFonts w:cs="Arial"/>
                <w:sz w:val="24"/>
                <w:szCs w:val="24"/>
              </w:rPr>
            </w:pPr>
          </w:p>
        </w:tc>
      </w:tr>
      <w:tr w:rsidR="00465902" w:rsidRPr="00465902" w14:paraId="7FAE5348" w14:textId="77777777" w:rsidTr="00B05A53">
        <w:tc>
          <w:tcPr>
            <w:tcW w:w="1860" w:type="dxa"/>
          </w:tcPr>
          <w:p w14:paraId="066C1FDE" w14:textId="73A16F03" w:rsidR="00465902" w:rsidRPr="00B05A53" w:rsidRDefault="00465902" w:rsidP="00B05A53">
            <w:pPr>
              <w:rPr>
                <w:rFonts w:cs="Arial"/>
                <w:sz w:val="24"/>
                <w:szCs w:val="24"/>
              </w:rPr>
            </w:pPr>
          </w:p>
        </w:tc>
        <w:tc>
          <w:tcPr>
            <w:tcW w:w="1830" w:type="dxa"/>
          </w:tcPr>
          <w:p w14:paraId="61F82F4C" w14:textId="77777777" w:rsidR="00465902" w:rsidRPr="00B05A53" w:rsidRDefault="00465902" w:rsidP="00B05A53">
            <w:pPr>
              <w:rPr>
                <w:rFonts w:cs="Arial"/>
                <w:sz w:val="24"/>
                <w:szCs w:val="24"/>
              </w:rPr>
            </w:pPr>
          </w:p>
        </w:tc>
        <w:tc>
          <w:tcPr>
            <w:tcW w:w="1830" w:type="dxa"/>
          </w:tcPr>
          <w:p w14:paraId="69DCDC8C" w14:textId="77777777" w:rsidR="00465902" w:rsidRPr="00B05A53" w:rsidRDefault="00465902" w:rsidP="00B05A53">
            <w:pPr>
              <w:rPr>
                <w:rFonts w:cs="Arial"/>
                <w:sz w:val="24"/>
                <w:szCs w:val="24"/>
              </w:rPr>
            </w:pPr>
          </w:p>
        </w:tc>
        <w:tc>
          <w:tcPr>
            <w:tcW w:w="1830" w:type="dxa"/>
          </w:tcPr>
          <w:p w14:paraId="14AC9CE3" w14:textId="77777777" w:rsidR="00465902" w:rsidRPr="00B05A53" w:rsidRDefault="00465902" w:rsidP="00B05A53">
            <w:pPr>
              <w:rPr>
                <w:rFonts w:cs="Arial"/>
                <w:sz w:val="24"/>
                <w:szCs w:val="24"/>
              </w:rPr>
            </w:pPr>
          </w:p>
        </w:tc>
        <w:tc>
          <w:tcPr>
            <w:tcW w:w="1830" w:type="dxa"/>
          </w:tcPr>
          <w:p w14:paraId="7179E684" w14:textId="77777777" w:rsidR="00465902" w:rsidRPr="00B05A53" w:rsidRDefault="00465902" w:rsidP="00B05A53">
            <w:pPr>
              <w:rPr>
                <w:rFonts w:cs="Arial"/>
                <w:sz w:val="24"/>
                <w:szCs w:val="24"/>
              </w:rPr>
            </w:pPr>
          </w:p>
        </w:tc>
        <w:tc>
          <w:tcPr>
            <w:tcW w:w="1985" w:type="dxa"/>
          </w:tcPr>
          <w:p w14:paraId="6A595CAD" w14:textId="77777777" w:rsidR="00465902" w:rsidRPr="00B05A53" w:rsidRDefault="00465902" w:rsidP="00B05A53">
            <w:pPr>
              <w:rPr>
                <w:rFonts w:cs="Arial"/>
                <w:sz w:val="24"/>
                <w:szCs w:val="24"/>
              </w:rPr>
            </w:pPr>
          </w:p>
        </w:tc>
        <w:tc>
          <w:tcPr>
            <w:tcW w:w="2977" w:type="dxa"/>
          </w:tcPr>
          <w:p w14:paraId="58AEBE60" w14:textId="77777777" w:rsidR="00465902" w:rsidRPr="00B05A53" w:rsidRDefault="00465902" w:rsidP="00B05A53">
            <w:pPr>
              <w:rPr>
                <w:rFonts w:cs="Arial"/>
                <w:sz w:val="24"/>
                <w:szCs w:val="24"/>
              </w:rPr>
            </w:pPr>
          </w:p>
        </w:tc>
      </w:tr>
      <w:tr w:rsidR="00465902" w:rsidRPr="00465902" w14:paraId="4B45B27C" w14:textId="77777777" w:rsidTr="00B05A53">
        <w:tc>
          <w:tcPr>
            <w:tcW w:w="1860" w:type="dxa"/>
          </w:tcPr>
          <w:p w14:paraId="56787B7D" w14:textId="73B07979" w:rsidR="00465902" w:rsidRPr="00B05A53" w:rsidRDefault="00465902" w:rsidP="00B05A53">
            <w:pPr>
              <w:rPr>
                <w:rFonts w:cs="Arial"/>
                <w:sz w:val="24"/>
                <w:szCs w:val="24"/>
              </w:rPr>
            </w:pPr>
          </w:p>
        </w:tc>
        <w:tc>
          <w:tcPr>
            <w:tcW w:w="1830" w:type="dxa"/>
          </w:tcPr>
          <w:p w14:paraId="677885F4" w14:textId="77777777" w:rsidR="00465902" w:rsidRPr="00B05A53" w:rsidRDefault="00465902" w:rsidP="00B05A53">
            <w:pPr>
              <w:rPr>
                <w:rFonts w:cs="Arial"/>
                <w:sz w:val="24"/>
                <w:szCs w:val="24"/>
              </w:rPr>
            </w:pPr>
          </w:p>
        </w:tc>
        <w:tc>
          <w:tcPr>
            <w:tcW w:w="1830" w:type="dxa"/>
          </w:tcPr>
          <w:p w14:paraId="4456EB63" w14:textId="77777777" w:rsidR="00465902" w:rsidRPr="00B05A53" w:rsidRDefault="00465902" w:rsidP="00B05A53">
            <w:pPr>
              <w:rPr>
                <w:rFonts w:cs="Arial"/>
                <w:sz w:val="24"/>
                <w:szCs w:val="24"/>
              </w:rPr>
            </w:pPr>
          </w:p>
        </w:tc>
        <w:tc>
          <w:tcPr>
            <w:tcW w:w="1830" w:type="dxa"/>
          </w:tcPr>
          <w:p w14:paraId="01DEB309" w14:textId="77777777" w:rsidR="00465902" w:rsidRPr="00B05A53" w:rsidRDefault="00465902" w:rsidP="00B05A53">
            <w:pPr>
              <w:rPr>
                <w:rFonts w:cs="Arial"/>
                <w:sz w:val="24"/>
                <w:szCs w:val="24"/>
              </w:rPr>
            </w:pPr>
          </w:p>
        </w:tc>
        <w:tc>
          <w:tcPr>
            <w:tcW w:w="1830" w:type="dxa"/>
          </w:tcPr>
          <w:p w14:paraId="36A97077" w14:textId="77777777" w:rsidR="00465902" w:rsidRPr="00B05A53" w:rsidRDefault="00465902" w:rsidP="00B05A53">
            <w:pPr>
              <w:rPr>
                <w:rFonts w:cs="Arial"/>
                <w:sz w:val="24"/>
                <w:szCs w:val="24"/>
              </w:rPr>
            </w:pPr>
          </w:p>
        </w:tc>
        <w:tc>
          <w:tcPr>
            <w:tcW w:w="1985" w:type="dxa"/>
          </w:tcPr>
          <w:p w14:paraId="370EF957" w14:textId="77777777" w:rsidR="00465902" w:rsidRPr="00B05A53" w:rsidRDefault="00465902" w:rsidP="00B05A53">
            <w:pPr>
              <w:rPr>
                <w:rFonts w:cs="Arial"/>
                <w:sz w:val="24"/>
                <w:szCs w:val="24"/>
              </w:rPr>
            </w:pPr>
          </w:p>
        </w:tc>
        <w:tc>
          <w:tcPr>
            <w:tcW w:w="2977" w:type="dxa"/>
          </w:tcPr>
          <w:p w14:paraId="750CC772" w14:textId="77777777" w:rsidR="00465902" w:rsidRPr="00B05A53" w:rsidRDefault="00465902" w:rsidP="00B05A53">
            <w:pPr>
              <w:rPr>
                <w:rFonts w:cs="Arial"/>
                <w:sz w:val="24"/>
                <w:szCs w:val="24"/>
              </w:rPr>
            </w:pPr>
          </w:p>
        </w:tc>
      </w:tr>
      <w:tr w:rsidR="00465902" w:rsidRPr="00465902" w14:paraId="26349435" w14:textId="77777777" w:rsidTr="00B05A53">
        <w:tc>
          <w:tcPr>
            <w:tcW w:w="1860" w:type="dxa"/>
          </w:tcPr>
          <w:p w14:paraId="0066729E" w14:textId="10B1B2FE" w:rsidR="00465902" w:rsidRPr="00B05A53" w:rsidRDefault="00465902" w:rsidP="00B05A53">
            <w:pPr>
              <w:rPr>
                <w:rFonts w:cs="Arial"/>
                <w:sz w:val="24"/>
                <w:szCs w:val="24"/>
              </w:rPr>
            </w:pPr>
          </w:p>
        </w:tc>
        <w:tc>
          <w:tcPr>
            <w:tcW w:w="1830" w:type="dxa"/>
          </w:tcPr>
          <w:p w14:paraId="5B3DF0B6" w14:textId="77777777" w:rsidR="00465902" w:rsidRPr="00B05A53" w:rsidRDefault="00465902" w:rsidP="00B05A53">
            <w:pPr>
              <w:rPr>
                <w:rFonts w:cs="Arial"/>
                <w:sz w:val="24"/>
                <w:szCs w:val="24"/>
              </w:rPr>
            </w:pPr>
          </w:p>
        </w:tc>
        <w:tc>
          <w:tcPr>
            <w:tcW w:w="1830" w:type="dxa"/>
          </w:tcPr>
          <w:p w14:paraId="40524F5B" w14:textId="77777777" w:rsidR="00465902" w:rsidRPr="00B05A53" w:rsidRDefault="00465902" w:rsidP="00B05A53">
            <w:pPr>
              <w:rPr>
                <w:rFonts w:cs="Arial"/>
                <w:sz w:val="24"/>
                <w:szCs w:val="24"/>
              </w:rPr>
            </w:pPr>
          </w:p>
        </w:tc>
        <w:tc>
          <w:tcPr>
            <w:tcW w:w="1830" w:type="dxa"/>
          </w:tcPr>
          <w:p w14:paraId="0B4E0DB1" w14:textId="77777777" w:rsidR="00465902" w:rsidRPr="00B05A53" w:rsidRDefault="00465902" w:rsidP="00B05A53">
            <w:pPr>
              <w:rPr>
                <w:rFonts w:cs="Arial"/>
                <w:sz w:val="24"/>
                <w:szCs w:val="24"/>
              </w:rPr>
            </w:pPr>
          </w:p>
        </w:tc>
        <w:tc>
          <w:tcPr>
            <w:tcW w:w="1830" w:type="dxa"/>
          </w:tcPr>
          <w:p w14:paraId="779AA036" w14:textId="77777777" w:rsidR="00465902" w:rsidRPr="00B05A53" w:rsidRDefault="00465902" w:rsidP="00B05A53">
            <w:pPr>
              <w:rPr>
                <w:rFonts w:cs="Arial"/>
                <w:sz w:val="24"/>
                <w:szCs w:val="24"/>
              </w:rPr>
            </w:pPr>
          </w:p>
        </w:tc>
        <w:tc>
          <w:tcPr>
            <w:tcW w:w="1985" w:type="dxa"/>
          </w:tcPr>
          <w:p w14:paraId="12006D33" w14:textId="77777777" w:rsidR="00465902" w:rsidRPr="00B05A53" w:rsidRDefault="00465902" w:rsidP="00B05A53">
            <w:pPr>
              <w:rPr>
                <w:rFonts w:cs="Arial"/>
                <w:sz w:val="24"/>
                <w:szCs w:val="24"/>
              </w:rPr>
            </w:pPr>
          </w:p>
        </w:tc>
        <w:tc>
          <w:tcPr>
            <w:tcW w:w="2977" w:type="dxa"/>
          </w:tcPr>
          <w:p w14:paraId="3C0106B0" w14:textId="77777777" w:rsidR="00465902" w:rsidRPr="00B05A53" w:rsidRDefault="00465902" w:rsidP="00B05A53">
            <w:pPr>
              <w:rPr>
                <w:rFonts w:cs="Arial"/>
                <w:sz w:val="24"/>
                <w:szCs w:val="24"/>
              </w:rPr>
            </w:pPr>
          </w:p>
        </w:tc>
      </w:tr>
      <w:tr w:rsidR="00465902" w:rsidRPr="00465902" w14:paraId="074090A1" w14:textId="77777777" w:rsidTr="00B05A53">
        <w:tc>
          <w:tcPr>
            <w:tcW w:w="1860" w:type="dxa"/>
          </w:tcPr>
          <w:p w14:paraId="0A1B88AE" w14:textId="2708B033" w:rsidR="00465902" w:rsidRPr="00B05A53" w:rsidRDefault="00465902" w:rsidP="00B05A53">
            <w:pPr>
              <w:rPr>
                <w:rFonts w:cs="Arial"/>
                <w:sz w:val="24"/>
                <w:szCs w:val="24"/>
              </w:rPr>
            </w:pPr>
          </w:p>
        </w:tc>
        <w:tc>
          <w:tcPr>
            <w:tcW w:w="1830" w:type="dxa"/>
          </w:tcPr>
          <w:p w14:paraId="6C4EE2F0" w14:textId="77777777" w:rsidR="00465902" w:rsidRPr="00B05A53" w:rsidRDefault="00465902" w:rsidP="00B05A53">
            <w:pPr>
              <w:rPr>
                <w:rFonts w:cs="Arial"/>
                <w:sz w:val="24"/>
                <w:szCs w:val="24"/>
              </w:rPr>
            </w:pPr>
          </w:p>
        </w:tc>
        <w:tc>
          <w:tcPr>
            <w:tcW w:w="1830" w:type="dxa"/>
          </w:tcPr>
          <w:p w14:paraId="5C82C098" w14:textId="77777777" w:rsidR="00465902" w:rsidRPr="00B05A53" w:rsidRDefault="00465902" w:rsidP="00B05A53">
            <w:pPr>
              <w:rPr>
                <w:rFonts w:cs="Arial"/>
                <w:sz w:val="24"/>
                <w:szCs w:val="24"/>
              </w:rPr>
            </w:pPr>
          </w:p>
        </w:tc>
        <w:tc>
          <w:tcPr>
            <w:tcW w:w="1830" w:type="dxa"/>
          </w:tcPr>
          <w:p w14:paraId="70812B11" w14:textId="77777777" w:rsidR="00465902" w:rsidRPr="00B05A53" w:rsidRDefault="00465902" w:rsidP="00B05A53">
            <w:pPr>
              <w:rPr>
                <w:rFonts w:cs="Arial"/>
                <w:sz w:val="24"/>
                <w:szCs w:val="24"/>
              </w:rPr>
            </w:pPr>
          </w:p>
        </w:tc>
        <w:tc>
          <w:tcPr>
            <w:tcW w:w="1830" w:type="dxa"/>
          </w:tcPr>
          <w:p w14:paraId="33DB3B10" w14:textId="77777777" w:rsidR="00465902" w:rsidRPr="00B05A53" w:rsidRDefault="00465902" w:rsidP="00B05A53">
            <w:pPr>
              <w:rPr>
                <w:rFonts w:cs="Arial"/>
                <w:sz w:val="24"/>
                <w:szCs w:val="24"/>
              </w:rPr>
            </w:pPr>
          </w:p>
        </w:tc>
        <w:tc>
          <w:tcPr>
            <w:tcW w:w="1985" w:type="dxa"/>
          </w:tcPr>
          <w:p w14:paraId="16B87A29" w14:textId="77777777" w:rsidR="00465902" w:rsidRPr="00B05A53" w:rsidRDefault="00465902" w:rsidP="00B05A53">
            <w:pPr>
              <w:rPr>
                <w:rFonts w:cs="Arial"/>
                <w:sz w:val="24"/>
                <w:szCs w:val="24"/>
              </w:rPr>
            </w:pPr>
          </w:p>
        </w:tc>
        <w:tc>
          <w:tcPr>
            <w:tcW w:w="2977" w:type="dxa"/>
          </w:tcPr>
          <w:p w14:paraId="2B18D20F" w14:textId="77777777" w:rsidR="00465902" w:rsidRPr="00B05A53" w:rsidRDefault="00465902" w:rsidP="00B05A53">
            <w:pPr>
              <w:rPr>
                <w:rFonts w:cs="Arial"/>
                <w:sz w:val="24"/>
                <w:szCs w:val="24"/>
              </w:rPr>
            </w:pPr>
          </w:p>
        </w:tc>
      </w:tr>
    </w:tbl>
    <w:p w14:paraId="7C46E2AD" w14:textId="77777777" w:rsidR="00465902" w:rsidRPr="00465902" w:rsidRDefault="00465902" w:rsidP="00465902">
      <w:pPr>
        <w:pStyle w:val="TFIHolder"/>
        <w:rPr>
          <w:rFonts w:cs="Arial"/>
        </w:rPr>
      </w:pPr>
    </w:p>
    <w:p w14:paraId="24E01AE6" w14:textId="6720EDB9" w:rsidR="00280050" w:rsidRPr="00465902" w:rsidRDefault="00465902" w:rsidP="007C2566">
      <w:pPr>
        <w:tabs>
          <w:tab w:val="right" w:leader="dot" w:pos="8505"/>
        </w:tabs>
        <w:rPr>
          <w:rFonts w:cs="Arial"/>
        </w:rPr>
      </w:pPr>
      <w:r w:rsidRPr="00465902">
        <w:rPr>
          <w:rFonts w:cs="Arial"/>
        </w:rPr>
        <w:t xml:space="preserve">* State or territory health department contact number: </w:t>
      </w:r>
      <w:r w:rsidRPr="00465902">
        <w:rPr>
          <w:rFonts w:cs="Arial"/>
        </w:rPr>
        <w:tab/>
      </w:r>
    </w:p>
    <w:sectPr w:rsidR="00280050" w:rsidRPr="00465902" w:rsidSect="00B05A53">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B56532"/>
    <w:multiLevelType w:val="hybridMultilevel"/>
    <w:tmpl w:val="00D42704"/>
    <w:lvl w:ilvl="0" w:tplc="FE62AA3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02"/>
    <w:rsid w:val="000F20FD"/>
    <w:rsid w:val="00280050"/>
    <w:rsid w:val="003D59F6"/>
    <w:rsid w:val="00465902"/>
    <w:rsid w:val="007C2566"/>
    <w:rsid w:val="00B05A53"/>
    <w:rsid w:val="00C55A48"/>
    <w:rsid w:val="00CB793C"/>
    <w:rsid w:val="00F14D6C"/>
    <w:rsid w:val="00F3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2FFD"/>
  <w15:chartTrackingRefBased/>
  <w15:docId w15:val="{E89B3FAB-3A8E-4D7E-A1E5-4C6F06D5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566"/>
    <w:pPr>
      <w:spacing w:after="240" w:line="240" w:lineRule="auto"/>
    </w:pPr>
    <w:rPr>
      <w:rFonts w:ascii="Arial" w:eastAsia="Times New Roman" w:hAnsi="Arial"/>
      <w:color w:val="000000"/>
      <w:szCs w:val="20"/>
      <w:lang w:eastAsia="en-AU"/>
    </w:rPr>
  </w:style>
  <w:style w:type="paragraph" w:styleId="Heading1">
    <w:name w:val="heading 1"/>
    <w:basedOn w:val="Normal"/>
    <w:next w:val="Normal"/>
    <w:link w:val="Heading1Char"/>
    <w:qFormat/>
    <w:rsid w:val="000F20FD"/>
    <w:pPr>
      <w:keepNext/>
      <w:spacing w:after="480"/>
      <w:ind w:left="720" w:hanging="720"/>
      <w:outlineLvl w:val="0"/>
    </w:pPr>
    <w:rPr>
      <w:rFonts w:cs="Arial"/>
      <w:b/>
      <w:bCs/>
      <w:kern w:val="32"/>
      <w:sz w:val="28"/>
      <w:szCs w:val="32"/>
    </w:rPr>
  </w:style>
  <w:style w:type="paragraph" w:styleId="Heading2">
    <w:name w:val="heading 2"/>
    <w:basedOn w:val="Normal"/>
    <w:next w:val="Normal"/>
    <w:link w:val="Heading2Char"/>
    <w:uiPriority w:val="9"/>
    <w:semiHidden/>
    <w:unhideWhenUsed/>
    <w:qFormat/>
    <w:rsid w:val="004659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20FD"/>
    <w:rPr>
      <w:rFonts w:ascii="Arial" w:eastAsia="Times New Roman" w:hAnsi="Arial" w:cs="Arial"/>
      <w:b/>
      <w:bCs/>
      <w:color w:val="000000"/>
      <w:kern w:val="32"/>
      <w:sz w:val="28"/>
      <w:szCs w:val="32"/>
      <w:lang w:eastAsia="en-AU"/>
    </w:rPr>
  </w:style>
  <w:style w:type="table" w:styleId="TableGrid">
    <w:name w:val="Table Grid"/>
    <w:basedOn w:val="TableNormal"/>
    <w:uiPriority w:val="59"/>
    <w:rsid w:val="00465902"/>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B793C"/>
    <w:rPr>
      <w:rFonts w:ascii="Arial" w:hAnsi="Arial"/>
      <w:b/>
      <w:bCs/>
      <w:sz w:val="24"/>
    </w:rPr>
  </w:style>
  <w:style w:type="paragraph" w:customStyle="1" w:styleId="NormalBeforeBullet">
    <w:name w:val="NormalBeforeBullet"/>
    <w:basedOn w:val="Normal"/>
    <w:qFormat/>
    <w:rsid w:val="00465902"/>
    <w:pPr>
      <w:keepNext/>
      <w:spacing w:after="120"/>
    </w:pPr>
  </w:style>
  <w:style w:type="paragraph" w:customStyle="1" w:styleId="Heading1a">
    <w:name w:val="Heading 1a"/>
    <w:basedOn w:val="Heading1"/>
    <w:next w:val="Normal"/>
    <w:rsid w:val="00465902"/>
    <w:pPr>
      <w:outlineLvl w:val="9"/>
    </w:pPr>
  </w:style>
  <w:style w:type="paragraph" w:customStyle="1" w:styleId="Heading2a">
    <w:name w:val="Heading 2a"/>
    <w:basedOn w:val="Heading2"/>
    <w:next w:val="Normal"/>
    <w:rsid w:val="00465902"/>
    <w:pPr>
      <w:keepLines w:val="0"/>
      <w:spacing w:before="240" w:after="240"/>
      <w:outlineLvl w:val="9"/>
    </w:pPr>
    <w:rPr>
      <w:rFonts w:ascii="Calibri" w:eastAsia="Times New Roman" w:hAnsi="Calibri" w:cs="Arial"/>
      <w:b/>
      <w:bCs/>
      <w:iCs/>
      <w:color w:val="000000"/>
      <w:sz w:val="28"/>
      <w:szCs w:val="28"/>
    </w:rPr>
  </w:style>
  <w:style w:type="paragraph" w:customStyle="1" w:styleId="TableText">
    <w:name w:val="TableText"/>
    <w:basedOn w:val="Normal"/>
    <w:rsid w:val="00465902"/>
    <w:pPr>
      <w:keepNext/>
      <w:spacing w:before="60" w:after="60"/>
    </w:pPr>
    <w:rPr>
      <w:sz w:val="21"/>
      <w:szCs w:val="21"/>
    </w:rPr>
  </w:style>
  <w:style w:type="paragraph" w:customStyle="1" w:styleId="TableHeading">
    <w:name w:val="TableHeading"/>
    <w:basedOn w:val="TableText"/>
    <w:rsid w:val="00465902"/>
    <w:rPr>
      <w:b/>
      <w:bCs/>
    </w:rPr>
  </w:style>
  <w:style w:type="paragraph" w:customStyle="1" w:styleId="TableBullet">
    <w:name w:val="TableBullet"/>
    <w:basedOn w:val="TableText"/>
    <w:rsid w:val="00465902"/>
    <w:pPr>
      <w:numPr>
        <w:numId w:val="1"/>
      </w:numPr>
      <w:tabs>
        <w:tab w:val="clear" w:pos="360"/>
        <w:tab w:val="left" w:pos="216"/>
      </w:tabs>
      <w:ind w:left="216" w:hanging="216"/>
    </w:pPr>
  </w:style>
  <w:style w:type="paragraph" w:customStyle="1" w:styleId="TFIHolder">
    <w:name w:val="TFIHolder"/>
    <w:basedOn w:val="Normal"/>
    <w:qFormat/>
    <w:rsid w:val="00465902"/>
    <w:pPr>
      <w:keepNext/>
      <w:keepLines/>
      <w:spacing w:after="0"/>
      <w:ind w:left="170" w:hanging="170"/>
    </w:pPr>
    <w:rPr>
      <w:sz w:val="12"/>
      <w:szCs w:val="18"/>
    </w:rPr>
  </w:style>
  <w:style w:type="paragraph" w:customStyle="1" w:styleId="BulletBeforeDash">
    <w:name w:val="BulletBeforeDash"/>
    <w:basedOn w:val="Normal"/>
    <w:rsid w:val="00465902"/>
    <w:pPr>
      <w:numPr>
        <w:numId w:val="2"/>
      </w:numPr>
      <w:spacing w:after="0"/>
    </w:pPr>
  </w:style>
  <w:style w:type="paragraph" w:customStyle="1" w:styleId="Bullet">
    <w:name w:val="Bullet"/>
    <w:basedOn w:val="BulletBeforeDash"/>
    <w:qFormat/>
    <w:rsid w:val="00465902"/>
    <w:pPr>
      <w:spacing w:after="120"/>
    </w:pPr>
  </w:style>
  <w:style w:type="paragraph" w:customStyle="1" w:styleId="BulletLast">
    <w:name w:val="BulletLast"/>
    <w:basedOn w:val="Bullet"/>
    <w:qFormat/>
    <w:rsid w:val="00465902"/>
    <w:pPr>
      <w:spacing w:after="240"/>
    </w:pPr>
  </w:style>
  <w:style w:type="paragraph" w:customStyle="1" w:styleId="TFIHolderSpace">
    <w:name w:val="TFIHolder+Space"/>
    <w:basedOn w:val="TFIHolder"/>
    <w:qFormat/>
    <w:rsid w:val="00465902"/>
    <w:pPr>
      <w:spacing w:after="240"/>
    </w:pPr>
  </w:style>
  <w:style w:type="paragraph" w:customStyle="1" w:styleId="TableHeadingCA">
    <w:name w:val="TableHeadingCA"/>
    <w:basedOn w:val="TableHeading"/>
    <w:rsid w:val="00465902"/>
    <w:pPr>
      <w:jc w:val="center"/>
    </w:pPr>
  </w:style>
  <w:style w:type="paragraph" w:customStyle="1" w:styleId="TableTextCA">
    <w:name w:val="TableTextCA"/>
    <w:basedOn w:val="TableText"/>
    <w:rsid w:val="00465902"/>
    <w:pPr>
      <w:jc w:val="center"/>
    </w:pPr>
  </w:style>
  <w:style w:type="character" w:customStyle="1" w:styleId="Heading2Char">
    <w:name w:val="Heading 2 Char"/>
    <w:basedOn w:val="DefaultParagraphFont"/>
    <w:link w:val="Heading2"/>
    <w:uiPriority w:val="9"/>
    <w:semiHidden/>
    <w:rsid w:val="00465902"/>
    <w:rPr>
      <w:rFonts w:asciiTheme="majorHAnsi" w:eastAsiaTheme="majorEastAsia" w:hAnsiTheme="majorHAnsi" w:cstheme="majorBidi"/>
      <w:color w:val="2E74B5" w:themeColor="accent1" w:themeShade="BF"/>
      <w:sz w:val="26"/>
      <w:szCs w:val="26"/>
      <w:lang w:eastAsia="en-AU"/>
    </w:rPr>
  </w:style>
  <w:style w:type="paragraph" w:styleId="Title">
    <w:name w:val="Title"/>
    <w:basedOn w:val="Normal"/>
    <w:next w:val="Normal"/>
    <w:link w:val="TitleChar"/>
    <w:uiPriority w:val="10"/>
    <w:qFormat/>
    <w:rsid w:val="000F20FD"/>
    <w:pPr>
      <w:spacing w:after="0"/>
      <w:contextualSpacing/>
    </w:pPr>
    <w:rPr>
      <w:rFonts w:eastAsiaTheme="majorEastAsia" w:cstheme="majorBidi"/>
      <w:b/>
      <w:color w:val="auto"/>
      <w:spacing w:val="-10"/>
      <w:kern w:val="28"/>
      <w:sz w:val="36"/>
      <w:szCs w:val="56"/>
    </w:rPr>
  </w:style>
  <w:style w:type="character" w:customStyle="1" w:styleId="TitleChar">
    <w:name w:val="Title Char"/>
    <w:basedOn w:val="DefaultParagraphFont"/>
    <w:link w:val="Title"/>
    <w:uiPriority w:val="10"/>
    <w:rsid w:val="000F20FD"/>
    <w:rPr>
      <w:rFonts w:ascii="Arial" w:eastAsiaTheme="majorEastAsia" w:hAnsi="Arial" w:cstheme="majorBidi"/>
      <w:b/>
      <w:spacing w:val="-10"/>
      <w:kern w:val="28"/>
      <w:sz w:val="36"/>
      <w:szCs w:val="56"/>
      <w:lang w:eastAsia="en-AU"/>
    </w:rPr>
  </w:style>
  <w:style w:type="paragraph" w:styleId="BalloonText">
    <w:name w:val="Balloon Text"/>
    <w:basedOn w:val="Normal"/>
    <w:link w:val="BalloonTextChar"/>
    <w:uiPriority w:val="99"/>
    <w:semiHidden/>
    <w:unhideWhenUsed/>
    <w:rsid w:val="000F20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0FD"/>
    <w:rPr>
      <w:rFonts w:ascii="Segoe UI" w:eastAsia="Times New Roman" w:hAnsi="Segoe UI" w:cs="Segoe UI"/>
      <w:color w:val="000000"/>
      <w:sz w:val="18"/>
      <w:szCs w:val="18"/>
      <w:lang w:eastAsia="en-AU"/>
    </w:rPr>
  </w:style>
  <w:style w:type="paragraph" w:styleId="ListParagraph">
    <w:name w:val="List Paragraph"/>
    <w:basedOn w:val="Normal"/>
    <w:uiPriority w:val="34"/>
    <w:qFormat/>
    <w:rsid w:val="000F20FD"/>
    <w:pPr>
      <w:numPr>
        <w:numId w:val="3"/>
      </w:numPr>
      <w:ind w:left="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Quality_x0020_Reviewer_x0028_s_x0029_ xmlns="2bd5d25a-ed67-4748-9d94-e4b1e4baa595">
      <UserInfo>
        <DisplayName>Breugelmans, Kristy</DisplayName>
        <AccountId>2488</AccountId>
        <AccountType/>
      </UserInfo>
    </Quality_x0020_Reviewer_x0028_s_x0029_>
    <Content_x0020_Owner_x0020_Designation xmlns="2bd5d25a-ed67-4748-9d94-e4b1e4baa595" xsi:nil="true"/>
    <Publishing_x0020_Required_x0020_By xmlns="2bd5d25a-ed67-4748-9d94-e4b1e4baa595" xsi:nil="true"/>
    <Approved_x0020_Date xmlns="2bd5d25a-ed67-4748-9d94-e4b1e4baa595">2019-06-25T14:00:00+00:00</Approved_x0020_Date>
    <IconOverlay xmlns="http://schemas.microsoft.com/sharepoint/v4" xsi:nil="true"/>
    <Content_x0020_Approver xmlns="2bd5d25a-ed67-4748-9d94-e4b1e4baa595">
      <UserInfo>
        <DisplayName>Rowe, Karen</DisplayName>
        <AccountId>3269</AccountId>
        <AccountType/>
      </UserInfo>
    </Content_x0020_Approver>
    <Content_x0020_Owner_x0020_Division xmlns="2bd5d25a-ed67-4748-9d94-e4b1e4baa595">Office of Health Protection DIV</Content_x0020_Owner_x0020_Division>
    <Content_x0020_Owner_x0020_Branch xmlns="2bd5d25a-ed67-4748-9d94-e4b1e4baa595">OHPD Immunisation BR</Content_x0020_Owner_x0020_Branch>
    <Package_x0020_Status xmlns="2bd5d25a-ed67-4748-9d94-e4b1e4baa595">Approved</Package_x0020_Status>
    <Content_x0020_Owner_x0020_Section xmlns="2bd5d25a-ed67-4748-9d94-e4b1e4baa595">OHPD IB Executive SN</Content_x0020_Owner_x0020_Section>
    <Peer_x0020_Review_x0020_Required_x0020_By xmlns="2bd5d25a-ed67-4748-9d94-e4b1e4baa595">
      <UserInfo>
        <DisplayName/>
        <AccountId xsi:nil="true"/>
        <AccountType/>
      </UserInfo>
    </Peer_x0020_Review_x0020_Required_x0020_By>
    <Content_x0020_Owner xmlns="2bd5d25a-ed67-4748-9d94-e4b1e4baa595">
      <UserInfo>
        <DisplayName>PEISLEY, Hope</DisplayName>
        <AccountId>4376</AccountId>
        <AccountType/>
      </UserInfo>
    </Content_x0020_Owner>
  </documentManagement>
</p:properties>
</file>

<file path=customXml/item2.xml><?xml version="1.0" encoding="utf-8"?>
<ct:contentTypeSchema xmlns:ct="http://schemas.microsoft.com/office/2006/metadata/contentType" xmlns:ma="http://schemas.microsoft.com/office/2006/metadata/properties/metaAttributes" ct:_="" ma:_="" ma:contentTypeName="Standard Content" ma:contentTypeID="0x0101000361B2D965776F46A203A558DA3BDE9C010068A92C094D8C8E439A2AE59D29D483FC" ma:contentTypeVersion="11" ma:contentTypeDescription="" ma:contentTypeScope="" ma:versionID="fda28e8f4d81d3bda79cafce45542f99">
  <xsd:schema xmlns:xsd="http://www.w3.org/2001/XMLSchema" xmlns:xs="http://www.w3.org/2001/XMLSchema" xmlns:p="http://schemas.microsoft.com/office/2006/metadata/properties" xmlns:ns1="http://schemas.microsoft.com/sharepoint/v3" xmlns:ns2="2bd5d25a-ed67-4748-9d94-e4b1e4baa595" xmlns:ns4="http://schemas.microsoft.com/sharepoint/v4" targetNamespace="http://schemas.microsoft.com/office/2006/metadata/properties" ma:root="true" ma:fieldsID="d54c29beb52bb81063455bddecc952cc" ns1:_="" ns2:_="" ns4:_="">
    <xsd:import namespace="http://schemas.microsoft.com/sharepoint/v3"/>
    <xsd:import namespace="2bd5d25a-ed67-4748-9d94-e4b1e4baa595"/>
    <xsd:import namespace="http://schemas.microsoft.com/sharepoint/v4"/>
    <xsd:element name="properties">
      <xsd:complexType>
        <xsd:sequence>
          <xsd:element name="documentManagement">
            <xsd:complexType>
              <xsd:all>
                <xsd:element ref="ns2:Publishing_x0020_Required_x0020_By" minOccurs="0"/>
                <xsd:element ref="ns2:Package_x0020_Status" minOccurs="0"/>
                <xsd:element ref="ns2:Content_x0020_Owner_x0020_Designation" minOccurs="0"/>
                <xsd:element ref="ns2:Content_x0020_Owner_x0020_Section" minOccurs="0"/>
                <xsd:element ref="ns2:Content_x0020_Owner_x0020_Division" minOccurs="0"/>
                <xsd:element ref="ns2:Content_x0020_Owner_x0020_Branch" minOccurs="0"/>
                <xsd:element ref="ns2:Approved_x0020_Date" minOccurs="0"/>
                <xsd:element ref="ns2:Content_x0020_Owner"/>
                <xsd:element ref="ns2:Quality_x0020_Reviewer_x0028_s_x0029_"/>
                <xsd:element ref="ns2:Peer_x0020_Review_x0020_Required_x0020_By" minOccurs="0"/>
                <xsd:element ref="ns2:Content_x0020_Approver"/>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5d25a-ed67-4748-9d94-e4b1e4baa595" elementFormDefault="qualified">
    <xsd:import namespace="http://schemas.microsoft.com/office/2006/documentManagement/types"/>
    <xsd:import namespace="http://schemas.microsoft.com/office/infopath/2007/PartnerControls"/>
    <xsd:element name="Publishing_x0020_Required_x0020_By" ma:index="8" nillable="true" ma:displayName="Publishing Required By" ma:description="Select the date this web page is due to be published." ma:format="DateOnly" ma:internalName="Publishing_x0020_Required_x0020_By">
      <xsd:simpleType>
        <xsd:restriction base="dms:DateTime"/>
      </xsd:simpleType>
    </xsd:element>
    <xsd:element name="Package_x0020_Status" ma:index="9" nillable="true" ma:displayName="Package Status" ma:default="Draft" ma:description="Note: DO NOT ADD A VALUE TO THIS" ma:format="Dropdown" ma:internalName="Package_x0020_Status">
      <xsd:simpleType>
        <xsd:restriction base="dms:Choice">
          <xsd:enumeration value="Draft"/>
          <xsd:enumeration value="Peer Review In Progress"/>
          <xsd:enumeration value="Quality Review In Progress"/>
          <xsd:enumeration value="Content Approval In Progress"/>
          <xsd:enumeration value="Approved"/>
          <xsd:enumeration value="Published"/>
        </xsd:restriction>
      </xsd:simpleType>
    </xsd:element>
    <xsd:element name="Content_x0020_Owner_x0020_Designation" ma:index="10" nillable="true" ma:displayName="Content Owner Designation" ma:description="Note: Leave this field blank to have it automatically populated via workflow" ma:internalName="Content_x0020_Owner_x0020_Designation">
      <xsd:simpleType>
        <xsd:restriction base="dms:Text">
          <xsd:maxLength value="255"/>
        </xsd:restriction>
      </xsd:simpleType>
    </xsd:element>
    <xsd:element name="Content_x0020_Owner_x0020_Section" ma:index="11" nillable="true" ma:displayName="Content Owner Section" ma:description="Note: Leave this field blank to have it automatically populated via workflow" ma:internalName="Content_x0020_Owner_x0020_Section">
      <xsd:simpleType>
        <xsd:restriction base="dms:Text">
          <xsd:maxLength value="255"/>
        </xsd:restriction>
      </xsd:simpleType>
    </xsd:element>
    <xsd:element name="Content_x0020_Owner_x0020_Division" ma:index="12" nillable="true" ma:displayName="Content Owner Division" ma:description="Note: Leave this field blank to have it automatically populated via workflow" ma:internalName="Content_x0020_Owner_x0020_Division">
      <xsd:simpleType>
        <xsd:restriction base="dms:Text">
          <xsd:maxLength value="255"/>
        </xsd:restriction>
      </xsd:simpleType>
    </xsd:element>
    <xsd:element name="Content_x0020_Owner_x0020_Branch" ma:index="13" nillable="true" ma:displayName="Content Owner Branch" ma:description="Note: Leave this field blank to have it automatically populated via workflow" ma:internalName="Content_x0020_Owner_x0020_Branch">
      <xsd:simpleType>
        <xsd:restriction base="dms:Text">
          <xsd:maxLength value="255"/>
        </xsd:restriction>
      </xsd:simpleType>
    </xsd:element>
    <xsd:element name="Approved_x0020_Date" ma:index="14" nillable="true" ma:displayName="Approved Date" ma:description="Note: DO NOT ADD A VALUE TO THIS" ma:format="DateOnly" ma:internalName="Approved_x0020_Date">
      <xsd:simpleType>
        <xsd:restriction base="dms:DateTime"/>
      </xsd:simpleType>
    </xsd:element>
    <xsd:element name="Content_x0020_Owner" ma:index="17" ma:displayName="Content Owner" ma:description="Specify the owner (Branch Head) of the content"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uality_x0020_Reviewer_x0028_s_x0029_" ma:index="18" ma:displayName="Quality Reviewer(s)" ma:list="UserInfo" ma:SharePointGroup="0" ma:internalName="Quality_x0020_Reviewe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eer_x0020_Review_x0020_Required_x0020_By" ma:index="19" nillable="true" ma:displayName="Peer Review Required By" ma:list="UserInfo" ma:SharePointGroup="0" ma:internalName="Peer_x0020_Review_x0020_Requir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Approver" ma:index="20" ma:displayName="Content Approver" ma:description="Specify the Content Approver (EL2 or above) to approve your content" ma:list="UserInfo" ma:SharePointGroup="0" ma:internalName="Content_x0020_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96740-254B-468D-8C28-EF318366E110}">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bd5d25a-ed67-4748-9d94-e4b1e4baa595"/>
    <ds:schemaRef ds:uri="http://www.w3.org/XML/1998/namespace"/>
    <ds:schemaRef ds:uri="http://purl.org/dc/dcmitype/"/>
  </ds:schemaRefs>
</ds:datastoreItem>
</file>

<file path=customXml/itemProps2.xml><?xml version="1.0" encoding="utf-8"?>
<ds:datastoreItem xmlns:ds="http://schemas.openxmlformats.org/officeDocument/2006/customXml" ds:itemID="{E2E6EB42-2B04-4708-AAF2-B723529CB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d5d25a-ed67-4748-9d94-e4b1e4baa59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1AEC4-0BB3-40A7-A351-3E8FC5F4F8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558</Words>
  <Characters>3578</Characters>
  <Application>Microsoft Office Word</Application>
  <DocSecurity>0</DocSecurity>
  <Lines>76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dc:creator>
  <cp:keywords/>
  <dc:description/>
  <cp:lastModifiedBy>Lynch, Vanessa</cp:lastModifiedBy>
  <cp:revision>8</cp:revision>
  <dcterms:created xsi:type="dcterms:W3CDTF">2019-06-17T01:50:00Z</dcterms:created>
  <dcterms:modified xsi:type="dcterms:W3CDTF">2019-06-21T04:48:00Z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0x0101000361B2D965776F46A203A558DA3BDE9C010068A92C094D8C8E439A2AE59D29D483FC</vt:lpwstr>
  </property>
  <property fmtid="{D5CDD505-2E9C-101B-9397-08002B2CF9AE}" pid="3" name="WorkflowChangePath">
    <vt:lpwstr>b55235ed-5ca5-4ec6-8961-3a05ae543b2a,2;b55235ed-5ca5-4ec6-8961-3a05ae543b2a,2;b55235ed-5ca5-4ec6-8961-3a05ae543b2a,2;b55235ed-5ca5-4ec6-8961-3a05ae543b2a,2;</vt:lpwstr>
  </property>
  <property fmtid="{D5CDD505-2E9C-101B-9397-08002B2CF9AE}" pid="4" name="_docset_NoMedatataSyncRequired">
    <vt:lpwstr>False</vt:lpwstr>
  </property>
</Properties>
</file>