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46984" w14:textId="79F4E73B" w:rsidR="00DE7979" w:rsidRDefault="00DE7979" w:rsidP="00AE2642">
      <w:pPr>
        <w:tabs>
          <w:tab w:val="left" w:pos="1545"/>
        </w:tabs>
        <w:rPr>
          <w:rStyle w:val="BookTitle"/>
          <w:b/>
          <w:i w:val="0"/>
          <w:smallCaps w:val="0"/>
        </w:rPr>
      </w:pPr>
    </w:p>
    <w:p w14:paraId="21F0CAB1" w14:textId="77777777" w:rsidR="0057311D" w:rsidRPr="0057311D" w:rsidRDefault="00DE7979" w:rsidP="0057311D">
      <w:pPr>
        <w:jc w:val="center"/>
        <w:rPr>
          <w:rStyle w:val="BookTitle"/>
          <w:i w:val="0"/>
          <w:smallCaps w:val="0"/>
        </w:rPr>
      </w:pPr>
      <w:r>
        <w:rPr>
          <w:rStyle w:val="BookTitle"/>
          <w:b/>
          <w:i w:val="0"/>
          <w:smallCaps w:val="0"/>
        </w:rPr>
        <w:t>Million Minds Mission Advisory Panel</w:t>
      </w:r>
    </w:p>
    <w:p w14:paraId="2D9CA4B2" w14:textId="77777777" w:rsidR="0057311D" w:rsidRPr="0057311D" w:rsidRDefault="00DF7D05" w:rsidP="0057311D">
      <w:pPr>
        <w:jc w:val="center"/>
        <w:rPr>
          <w:rStyle w:val="BookTitle"/>
          <w:b/>
          <w:i w:val="0"/>
          <w:smallCaps w:val="0"/>
        </w:rPr>
      </w:pPr>
      <w:r>
        <w:rPr>
          <w:rStyle w:val="BookTitle"/>
          <w:b/>
          <w:i w:val="0"/>
          <w:smallCaps w:val="0"/>
        </w:rPr>
        <w:t>COMMUNIQUE</w:t>
      </w:r>
    </w:p>
    <w:p w14:paraId="6D670393" w14:textId="77777777" w:rsidR="0057311D" w:rsidRPr="0057311D" w:rsidRDefault="00D87348" w:rsidP="0057311D">
      <w:pPr>
        <w:jc w:val="center"/>
        <w:rPr>
          <w:rStyle w:val="BookTitle"/>
          <w:i w:val="0"/>
          <w:smallCaps w:val="0"/>
        </w:rPr>
      </w:pPr>
      <w:r>
        <w:rPr>
          <w:rStyle w:val="BookTitle"/>
          <w:b/>
          <w:i w:val="0"/>
          <w:smallCaps w:val="0"/>
        </w:rPr>
        <w:t>Meeting One</w:t>
      </w:r>
      <w:r w:rsidR="0057311D" w:rsidRPr="0057311D">
        <w:rPr>
          <w:rStyle w:val="BookTitle"/>
          <w:b/>
          <w:i w:val="0"/>
          <w:smallCaps w:val="0"/>
        </w:rPr>
        <w:t xml:space="preserve"> – 2 October 2018</w:t>
      </w:r>
    </w:p>
    <w:p w14:paraId="556E069D" w14:textId="59B1AF74" w:rsidR="00D87348" w:rsidRDefault="008C27CD" w:rsidP="00EF2BF8">
      <w:pPr>
        <w:spacing w:after="0" w:line="240" w:lineRule="auto"/>
      </w:pPr>
      <w:r>
        <w:t xml:space="preserve">The </w:t>
      </w:r>
      <w:r w:rsidR="0057311D" w:rsidRPr="0057311D">
        <w:t>Million Minds Mission</w:t>
      </w:r>
      <w:r>
        <w:t xml:space="preserve"> </w:t>
      </w:r>
      <w:r w:rsidR="0057311D" w:rsidRPr="0057311D">
        <w:t xml:space="preserve">Advisory Panel </w:t>
      </w:r>
      <w:r w:rsidR="00D87348">
        <w:t xml:space="preserve">co-chaired by Professor </w:t>
      </w:r>
      <w:proofErr w:type="spellStart"/>
      <w:r w:rsidR="00D87348">
        <w:t>Shitij</w:t>
      </w:r>
      <w:proofErr w:type="spellEnd"/>
      <w:r w:rsidR="00D87348">
        <w:t xml:space="preserve"> </w:t>
      </w:r>
      <w:proofErr w:type="spellStart"/>
      <w:r w:rsidR="00D87348">
        <w:t>Kapur</w:t>
      </w:r>
      <w:proofErr w:type="spellEnd"/>
      <w:r w:rsidR="00D87348">
        <w:t xml:space="preserve"> and Professor Helen Milroy </w:t>
      </w:r>
      <w:r w:rsidR="0057311D" w:rsidRPr="0057311D">
        <w:t>held its inaugural meeting in Canberra on 2</w:t>
      </w:r>
      <w:r w:rsidR="00D87348">
        <w:t xml:space="preserve"> October 2018. </w:t>
      </w:r>
      <w:r w:rsidR="00DE7979">
        <w:t>The Advisory Panel has been</w:t>
      </w:r>
      <w:r>
        <w:t xml:space="preserve"> appointed by the Minister for Health, the Hon. Greg Hunt MP,</w:t>
      </w:r>
      <w:r w:rsidR="00DE7979">
        <w:t xml:space="preserve"> to </w:t>
      </w:r>
      <w:r>
        <w:t xml:space="preserve">oversee the </w:t>
      </w:r>
      <w:r w:rsidR="002965B8">
        <w:t xml:space="preserve">Million Minds </w:t>
      </w:r>
      <w:r>
        <w:t>Mission.</w:t>
      </w:r>
    </w:p>
    <w:p w14:paraId="10A4D128" w14:textId="77777777" w:rsidR="00AE2642" w:rsidRDefault="00AE2642" w:rsidP="00EF2BF8">
      <w:pPr>
        <w:spacing w:after="0" w:line="240" w:lineRule="auto"/>
      </w:pPr>
    </w:p>
    <w:p w14:paraId="7900AA12" w14:textId="6D5F1FDC" w:rsidR="008C27CD" w:rsidRPr="005C2F6C" w:rsidRDefault="00EF2BF8" w:rsidP="00EF2BF8">
      <w:pPr>
        <w:spacing w:after="0" w:line="240" w:lineRule="auto"/>
      </w:pPr>
      <w:r w:rsidRPr="00EF2BF8">
        <w:t xml:space="preserve">The </w:t>
      </w:r>
      <w:r w:rsidR="00A15B5B">
        <w:t>Advisory Panel</w:t>
      </w:r>
      <w:r w:rsidR="00A15B5B" w:rsidRPr="00EF2BF8">
        <w:t xml:space="preserve"> </w:t>
      </w:r>
      <w:r w:rsidR="00C16E49">
        <w:t xml:space="preserve">confirmed </w:t>
      </w:r>
      <w:r w:rsidR="00A15B5B">
        <w:t>that the Mission</w:t>
      </w:r>
      <w:r w:rsidRPr="00EF2BF8">
        <w:t xml:space="preserve"> </w:t>
      </w:r>
      <w:r w:rsidR="002965B8">
        <w:t xml:space="preserve">will </w:t>
      </w:r>
      <w:r w:rsidRPr="00EF2BF8">
        <w:t xml:space="preserve">provide $125 million </w:t>
      </w:r>
      <w:r w:rsidR="00C16E49">
        <w:t xml:space="preserve">over ten years </w:t>
      </w:r>
      <w:r w:rsidR="00A15B5B">
        <w:t>from</w:t>
      </w:r>
      <w:r w:rsidR="00A15B5B" w:rsidRPr="00EF2BF8">
        <w:t xml:space="preserve"> </w:t>
      </w:r>
      <w:r w:rsidRPr="00EF2BF8">
        <w:t>the Medical Research Fut</w:t>
      </w:r>
      <w:r w:rsidR="00D87348">
        <w:t xml:space="preserve">ure Fund </w:t>
      </w:r>
      <w:r w:rsidR="00A15B5B">
        <w:t xml:space="preserve">(MRFF) </w:t>
      </w:r>
      <w:r w:rsidR="00D87348">
        <w:t xml:space="preserve">to support </w:t>
      </w:r>
      <w:r w:rsidR="00A15B5B">
        <w:t xml:space="preserve">research into </w:t>
      </w:r>
      <w:r w:rsidR="00D87348">
        <w:t>innovative intervention</w:t>
      </w:r>
      <w:r w:rsidR="00A15B5B">
        <w:t>s</w:t>
      </w:r>
      <w:r w:rsidR="00D87348">
        <w:t xml:space="preserve"> </w:t>
      </w:r>
      <w:r w:rsidR="00A15B5B">
        <w:t>for</w:t>
      </w:r>
      <w:r w:rsidR="00D87348">
        <w:t xml:space="preserve"> mental illness </w:t>
      </w:r>
      <w:r w:rsidR="00DE1202">
        <w:t xml:space="preserve">and suicide prevention </w:t>
      </w:r>
      <w:r w:rsidR="00D87348">
        <w:t xml:space="preserve">across the life span. </w:t>
      </w:r>
      <w:r>
        <w:t>T</w:t>
      </w:r>
      <w:r w:rsidR="008C27CD">
        <w:t xml:space="preserve">he </w:t>
      </w:r>
      <w:r w:rsidR="00A15B5B">
        <w:t xml:space="preserve">Advisory </w:t>
      </w:r>
      <w:r w:rsidR="008C27CD">
        <w:t xml:space="preserve">Panel will </w:t>
      </w:r>
      <w:r w:rsidR="00C16E49">
        <w:t>help identify</w:t>
      </w:r>
      <w:r w:rsidR="008C27CD" w:rsidRPr="005C2F6C">
        <w:t xml:space="preserve"> research prioriti</w:t>
      </w:r>
      <w:r w:rsidR="00C16E49">
        <w:t>es, inform</w:t>
      </w:r>
      <w:r w:rsidR="008C27CD" w:rsidRPr="005C2F6C">
        <w:t xml:space="preserve"> the design of the Mission’s resea</w:t>
      </w:r>
      <w:r w:rsidR="00C16E49">
        <w:t>rch grant programs, prioritise</w:t>
      </w:r>
      <w:r w:rsidR="008C27CD" w:rsidRPr="005C2F6C">
        <w:t xml:space="preserve"> proposals for funding</w:t>
      </w:r>
      <w:r w:rsidR="003C3597">
        <w:t xml:space="preserve"> based on peer-review</w:t>
      </w:r>
      <w:r w:rsidR="008C27CD" w:rsidRPr="005C2F6C">
        <w:t>, and monitor</w:t>
      </w:r>
      <w:r w:rsidR="00D87348">
        <w:t xml:space="preserve"> and report on the return </w:t>
      </w:r>
      <w:r w:rsidR="00A15B5B">
        <w:t xml:space="preserve">on </w:t>
      </w:r>
      <w:r w:rsidR="00D87348">
        <w:t xml:space="preserve">investment </w:t>
      </w:r>
      <w:r w:rsidR="00A15B5B">
        <w:t>in terms of both improved health and economic outcomes.</w:t>
      </w:r>
    </w:p>
    <w:p w14:paraId="29896A1A" w14:textId="77777777" w:rsidR="008C27CD" w:rsidRDefault="008C27CD" w:rsidP="008C27CD">
      <w:pPr>
        <w:spacing w:after="0" w:line="240" w:lineRule="auto"/>
        <w:rPr>
          <w:b/>
        </w:rPr>
      </w:pPr>
    </w:p>
    <w:p w14:paraId="17B84123" w14:textId="77777777" w:rsidR="0057311D" w:rsidRPr="00AE2642" w:rsidRDefault="00DE7979" w:rsidP="008C27CD">
      <w:pPr>
        <w:spacing w:after="0" w:line="240" w:lineRule="auto"/>
        <w:rPr>
          <w:rStyle w:val="Strong"/>
        </w:rPr>
      </w:pPr>
      <w:r w:rsidRPr="00AE2642">
        <w:rPr>
          <w:rStyle w:val="Strong"/>
        </w:rPr>
        <w:t>Principles and priorities for the Mission</w:t>
      </w:r>
    </w:p>
    <w:p w14:paraId="12A79F74" w14:textId="20806674" w:rsidR="00D87348" w:rsidRDefault="00DE7979" w:rsidP="008C27CD">
      <w:pPr>
        <w:spacing w:after="0" w:line="240" w:lineRule="auto"/>
      </w:pPr>
      <w:r w:rsidRPr="0057311D">
        <w:t xml:space="preserve">The Advisory Panel </w:t>
      </w:r>
      <w:r w:rsidR="00D87348">
        <w:t xml:space="preserve">considered </w:t>
      </w:r>
      <w:r w:rsidRPr="0057311D">
        <w:t>the</w:t>
      </w:r>
      <w:r w:rsidR="008C27CD">
        <w:t xml:space="preserve"> guiding investment principles and priorities for the Mission </w:t>
      </w:r>
      <w:r w:rsidR="00C16E49">
        <w:t>(</w:t>
      </w:r>
      <w:r w:rsidR="008C27CD">
        <w:t>developed in consultation with key stakeholders</w:t>
      </w:r>
      <w:r w:rsidR="00C16E49">
        <w:t xml:space="preserve"> earlier </w:t>
      </w:r>
      <w:r w:rsidR="00A15B5B">
        <w:t>in 2018</w:t>
      </w:r>
      <w:r w:rsidR="00C16E49">
        <w:t>)</w:t>
      </w:r>
      <w:r w:rsidR="008C27CD">
        <w:t xml:space="preserve"> and the</w:t>
      </w:r>
      <w:r w:rsidR="00D87348">
        <w:t xml:space="preserve"> Million Minds Mission Roadmap.</w:t>
      </w:r>
      <w:r w:rsidR="008C27CD">
        <w:t xml:space="preserve"> </w:t>
      </w:r>
      <w:r w:rsidR="00C16E49">
        <w:t xml:space="preserve">The Roadmap </w:t>
      </w:r>
      <w:r w:rsidR="002965B8">
        <w:t>is nearing finalisation and will be released shortly</w:t>
      </w:r>
      <w:r w:rsidR="00C16E49">
        <w:t>.</w:t>
      </w:r>
    </w:p>
    <w:p w14:paraId="439CE069" w14:textId="77777777" w:rsidR="00D87348" w:rsidRDefault="00D87348" w:rsidP="008C27CD">
      <w:pPr>
        <w:spacing w:after="0" w:line="240" w:lineRule="auto"/>
      </w:pPr>
    </w:p>
    <w:p w14:paraId="7459E99E" w14:textId="45FB74EF" w:rsidR="008C27CD" w:rsidRDefault="009C4550" w:rsidP="008C27CD">
      <w:pPr>
        <w:spacing w:after="0" w:line="240" w:lineRule="auto"/>
      </w:pPr>
      <w:r>
        <w:t xml:space="preserve">The </w:t>
      </w:r>
      <w:r w:rsidR="002965B8">
        <w:t xml:space="preserve">Advisory </w:t>
      </w:r>
      <w:r>
        <w:t xml:space="preserve">Panel confirmed the </w:t>
      </w:r>
      <w:r w:rsidR="009B583D">
        <w:t>pro</w:t>
      </w:r>
      <w:r w:rsidR="00D87348">
        <w:t xml:space="preserve">cess for calls for research for the first tranche of funding </w:t>
      </w:r>
      <w:r w:rsidR="002514B9">
        <w:t xml:space="preserve">(to be delivered in 2018-19) </w:t>
      </w:r>
      <w:r w:rsidR="00D87348">
        <w:t xml:space="preserve">with </w:t>
      </w:r>
      <w:r w:rsidR="002965B8">
        <w:t xml:space="preserve">program guidelines and </w:t>
      </w:r>
      <w:r w:rsidR="009B583D">
        <w:t>assessment criteria for these priorities</w:t>
      </w:r>
      <w:r w:rsidR="00D87348">
        <w:t xml:space="preserve"> to</w:t>
      </w:r>
      <w:r w:rsidR="0057311D" w:rsidRPr="0057311D">
        <w:t xml:space="preserve"> be made </w:t>
      </w:r>
      <w:r w:rsidR="00D87348">
        <w:t xml:space="preserve">available </w:t>
      </w:r>
      <w:r w:rsidR="0057311D" w:rsidRPr="0057311D">
        <w:t xml:space="preserve">in late 2018. </w:t>
      </w:r>
      <w:r w:rsidR="001146A2">
        <w:t xml:space="preserve">The application </w:t>
      </w:r>
      <w:r w:rsidR="00785AA5">
        <w:t xml:space="preserve">and review </w:t>
      </w:r>
      <w:r w:rsidR="001146A2">
        <w:t>process will be administered by the National Health and Medical Research Council.</w:t>
      </w:r>
      <w:r w:rsidR="00132B8D">
        <w:t xml:space="preserve"> The </w:t>
      </w:r>
      <w:r w:rsidR="00B47148">
        <w:t xml:space="preserve">Advisory </w:t>
      </w:r>
      <w:r w:rsidR="00132B8D">
        <w:t xml:space="preserve">Panel </w:t>
      </w:r>
      <w:r w:rsidR="003C3597">
        <w:t xml:space="preserve">will be seeking bold, transformative proposals </w:t>
      </w:r>
      <w:r w:rsidR="00544BDF">
        <w:t>in the three priorities areas of child and youth mental health, eating disorders and Aboriginal and Torres Strait Islander mental</w:t>
      </w:r>
      <w:r w:rsidR="00450E1A">
        <w:t xml:space="preserve"> </w:t>
      </w:r>
      <w:r w:rsidR="00544BDF">
        <w:t>healt</w:t>
      </w:r>
      <w:r w:rsidR="00F33FD8">
        <w:t>h. The Million Minds Mission will foster</w:t>
      </w:r>
      <w:r w:rsidR="003C3597">
        <w:t xml:space="preserve"> a collaborative </w:t>
      </w:r>
      <w:r w:rsidR="00785AA5">
        <w:t xml:space="preserve">and inclusive </w:t>
      </w:r>
      <w:r w:rsidR="003C3597">
        <w:t>environment that encourages</w:t>
      </w:r>
      <w:r w:rsidR="002965B8">
        <w:t xml:space="preserve"> and supports</w:t>
      </w:r>
      <w:r w:rsidR="003C3597">
        <w:t xml:space="preserve"> smaller organisations and early career researchers</w:t>
      </w:r>
      <w:r w:rsidR="002965B8">
        <w:t xml:space="preserve"> to engage meaningfully in this important health and medical research</w:t>
      </w:r>
      <w:r w:rsidR="00B47148">
        <w:t xml:space="preserve"> initiative</w:t>
      </w:r>
      <w:r w:rsidR="00544BDF">
        <w:t>.</w:t>
      </w:r>
    </w:p>
    <w:p w14:paraId="38644B8F" w14:textId="77777777" w:rsidR="00544BDF" w:rsidRDefault="00544BDF" w:rsidP="008C27CD">
      <w:pPr>
        <w:spacing w:after="0" w:line="240" w:lineRule="auto"/>
        <w:rPr>
          <w:b/>
        </w:rPr>
      </w:pPr>
    </w:p>
    <w:p w14:paraId="7AB37BD8" w14:textId="3AF78D7B" w:rsidR="009C4550" w:rsidRPr="009C4550" w:rsidRDefault="009C4550" w:rsidP="008C27CD">
      <w:pPr>
        <w:spacing w:after="0" w:line="240" w:lineRule="auto"/>
      </w:pPr>
      <w:r w:rsidRPr="009C4550">
        <w:t xml:space="preserve">The Advisory Panel </w:t>
      </w:r>
      <w:r w:rsidR="009B583D">
        <w:t>considered priorities for the next tranche of funding under the Mission and processes for disbursement of funding in 2019-20 and 2020-21</w:t>
      </w:r>
      <w:r w:rsidR="00DF7D05">
        <w:t xml:space="preserve">, and </w:t>
      </w:r>
      <w:r w:rsidR="00C16E49">
        <w:t xml:space="preserve">confirmed that this </w:t>
      </w:r>
      <w:r w:rsidR="002965B8">
        <w:t xml:space="preserve">will </w:t>
      </w:r>
      <w:r w:rsidR="00CD3003">
        <w:t>include</w:t>
      </w:r>
      <w:r w:rsidR="001146A2">
        <w:t xml:space="preserve"> opportunities for funding</w:t>
      </w:r>
      <w:r w:rsidR="00B47148">
        <w:t xml:space="preserve"> using</w:t>
      </w:r>
      <w:r w:rsidR="001146A2">
        <w:t xml:space="preserve"> </w:t>
      </w:r>
      <w:r w:rsidR="002965B8">
        <w:t>new and innovative research models</w:t>
      </w:r>
      <w:r w:rsidR="001146A2">
        <w:t xml:space="preserve">. </w:t>
      </w:r>
      <w:r w:rsidR="009B583D">
        <w:t xml:space="preserve">The Advisory Panel will review investment priorities periodically to ensure that they align with </w:t>
      </w:r>
      <w:r w:rsidR="00F92124">
        <w:t xml:space="preserve">successive </w:t>
      </w:r>
      <w:r w:rsidR="002965B8">
        <w:rPr>
          <w:i/>
        </w:rPr>
        <w:t xml:space="preserve">Australian Medical Research and Innovation </w:t>
      </w:r>
      <w:r w:rsidR="002965B8" w:rsidRPr="00B47148">
        <w:rPr>
          <w:i/>
        </w:rPr>
        <w:t>Priorities</w:t>
      </w:r>
      <w:r w:rsidR="002965B8">
        <w:t xml:space="preserve">, </w:t>
      </w:r>
      <w:r w:rsidR="00F92124" w:rsidRPr="002965B8">
        <w:t>National</w:t>
      </w:r>
      <w:r w:rsidR="00F92124">
        <w:t xml:space="preserve"> Mental Health and Suicide Prevention Plans</w:t>
      </w:r>
      <w:r w:rsidR="002965B8">
        <w:t>,</w:t>
      </w:r>
      <w:r w:rsidR="003C3597">
        <w:t xml:space="preserve"> and </w:t>
      </w:r>
      <w:r w:rsidR="002965B8">
        <w:t xml:space="preserve">strategic priorities set by the National Mental Health Commission. The Advisory Panel will </w:t>
      </w:r>
      <w:r w:rsidR="003C3597">
        <w:t>also keep abreast with emerging clinical needs</w:t>
      </w:r>
      <w:r w:rsidR="002965B8">
        <w:t>,</w:t>
      </w:r>
      <w:r w:rsidR="003C3597">
        <w:t xml:space="preserve"> and </w:t>
      </w:r>
      <w:r w:rsidR="002965B8">
        <w:t xml:space="preserve">national and international research </w:t>
      </w:r>
      <w:r w:rsidR="003C3597">
        <w:t>opportunities.</w:t>
      </w:r>
    </w:p>
    <w:p w14:paraId="52A317EF" w14:textId="77777777" w:rsidR="009C4550" w:rsidRDefault="009C4550" w:rsidP="008C27CD">
      <w:pPr>
        <w:spacing w:after="0" w:line="240" w:lineRule="auto"/>
        <w:rPr>
          <w:b/>
        </w:rPr>
      </w:pPr>
    </w:p>
    <w:p w14:paraId="55DA1F70" w14:textId="77777777" w:rsidR="00DE7979" w:rsidRPr="00AE2642" w:rsidRDefault="00DE7979" w:rsidP="008C27CD">
      <w:pPr>
        <w:spacing w:after="0" w:line="240" w:lineRule="auto"/>
        <w:rPr>
          <w:rStyle w:val="Strong"/>
        </w:rPr>
      </w:pPr>
      <w:r w:rsidRPr="00AE2642">
        <w:rPr>
          <w:rStyle w:val="Strong"/>
        </w:rPr>
        <w:t>Governance arrangements</w:t>
      </w:r>
    </w:p>
    <w:p w14:paraId="2BF4EFF1" w14:textId="1D2BF8E1" w:rsidR="009B583D" w:rsidRDefault="00DE7979" w:rsidP="009B583D">
      <w:pPr>
        <w:spacing w:after="0" w:line="240" w:lineRule="auto"/>
      </w:pPr>
      <w:r>
        <w:t xml:space="preserve">The Advisory Panel also </w:t>
      </w:r>
      <w:r w:rsidR="00DF7D05">
        <w:t>endorsed</w:t>
      </w:r>
      <w:r>
        <w:t xml:space="preserve"> a range of governance and operational arrangements </w:t>
      </w:r>
      <w:r w:rsidR="002965B8">
        <w:t>including</w:t>
      </w:r>
      <w:r>
        <w:t xml:space="preserve"> terms of reference, operating arrangements and a communication strategy.</w:t>
      </w:r>
      <w:r w:rsidR="002E7DA2">
        <w:t xml:space="preserve"> The </w:t>
      </w:r>
      <w:r w:rsidR="002965B8">
        <w:t>Advisory P</w:t>
      </w:r>
      <w:r w:rsidR="002E7DA2">
        <w:t xml:space="preserve">anel committed to transparency of process and agreed to hold a strategic priorities planning workshop </w:t>
      </w:r>
      <w:r w:rsidR="002965B8">
        <w:t>with</w:t>
      </w:r>
      <w:r w:rsidR="002E7DA2">
        <w:t xml:space="preserve"> engagement and input from </w:t>
      </w:r>
      <w:r w:rsidR="00267205">
        <w:t>the broader research community in early 2019.</w:t>
      </w:r>
    </w:p>
    <w:p w14:paraId="6EA5CBBC" w14:textId="77777777" w:rsidR="008C27CD" w:rsidRDefault="008C27CD" w:rsidP="008C27CD">
      <w:pPr>
        <w:spacing w:after="0" w:line="240" w:lineRule="auto"/>
        <w:rPr>
          <w:b/>
        </w:rPr>
      </w:pPr>
      <w:bookmarkStart w:id="0" w:name="_GoBack"/>
      <w:bookmarkEnd w:id="0"/>
    </w:p>
    <w:p w14:paraId="6985EDAB" w14:textId="77777777" w:rsidR="00DE7979" w:rsidRPr="00AE2642" w:rsidRDefault="00DE7979" w:rsidP="00F97092">
      <w:pPr>
        <w:keepNext/>
        <w:spacing w:after="0" w:line="240" w:lineRule="auto"/>
        <w:rPr>
          <w:rStyle w:val="Strong"/>
        </w:rPr>
      </w:pPr>
      <w:r w:rsidRPr="00AE2642">
        <w:rPr>
          <w:rStyle w:val="Strong"/>
        </w:rPr>
        <w:t>Further information</w:t>
      </w:r>
    </w:p>
    <w:p w14:paraId="51FBBB6C" w14:textId="3A5FAE46" w:rsidR="0057311D" w:rsidRDefault="0057311D" w:rsidP="008C27CD">
      <w:pPr>
        <w:spacing w:after="0" w:line="240" w:lineRule="auto"/>
      </w:pPr>
      <w:r w:rsidRPr="0057311D">
        <w:t xml:space="preserve">Further information on the Million Minds </w:t>
      </w:r>
      <w:proofErr w:type="gramStart"/>
      <w:r w:rsidRPr="0057311D">
        <w:t>Mission</w:t>
      </w:r>
      <w:r w:rsidR="00A15B5B">
        <w:t>,</w:t>
      </w:r>
      <w:proofErr w:type="gramEnd"/>
      <w:r w:rsidRPr="0057311D">
        <w:t xml:space="preserve"> and the Advisory Panel </w:t>
      </w:r>
      <w:r w:rsidR="00A15B5B">
        <w:t xml:space="preserve">itself </w:t>
      </w:r>
      <w:r w:rsidRPr="0057311D">
        <w:t xml:space="preserve">is available on the </w:t>
      </w:r>
      <w:r w:rsidR="009557FF">
        <w:t xml:space="preserve">Department of Health’s website or by contacting </w:t>
      </w:r>
      <w:hyperlink r:id="rId8" w:history="1">
        <w:r w:rsidR="009557FF" w:rsidRPr="0047206C">
          <w:rPr>
            <w:rStyle w:val="Hyperlink"/>
          </w:rPr>
          <w:t>mental.health.liaison@health.gov.au</w:t>
        </w:r>
      </w:hyperlink>
      <w:r w:rsidR="009557FF">
        <w:t xml:space="preserve"> </w:t>
      </w:r>
    </w:p>
    <w:sectPr w:rsidR="0057311D" w:rsidSect="00EF2BF8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F95AE" w14:textId="77777777" w:rsidR="00802CBE" w:rsidRDefault="00802CBE" w:rsidP="0057311D">
      <w:pPr>
        <w:spacing w:after="0" w:line="240" w:lineRule="auto"/>
      </w:pPr>
      <w:r>
        <w:separator/>
      </w:r>
    </w:p>
  </w:endnote>
  <w:endnote w:type="continuationSeparator" w:id="0">
    <w:p w14:paraId="06BC7BF7" w14:textId="77777777" w:rsidR="00802CBE" w:rsidRDefault="00802CBE" w:rsidP="0057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BEAFA" w14:textId="77777777" w:rsidR="00802CBE" w:rsidRDefault="00802CBE" w:rsidP="0057311D">
      <w:pPr>
        <w:spacing w:after="0" w:line="240" w:lineRule="auto"/>
      </w:pPr>
      <w:r>
        <w:separator/>
      </w:r>
    </w:p>
  </w:footnote>
  <w:footnote w:type="continuationSeparator" w:id="0">
    <w:p w14:paraId="2BDE8ECB" w14:textId="77777777" w:rsidR="00802CBE" w:rsidRDefault="00802CBE" w:rsidP="0057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0E41F" w14:textId="5262D176" w:rsidR="0057311D" w:rsidRDefault="0057311D">
    <w:pPr>
      <w:pStyle w:val="Header"/>
    </w:pPr>
    <w:r>
      <w:rPr>
        <w:noProof/>
        <w:lang w:eastAsia="en-AU"/>
      </w:rPr>
      <w:drawing>
        <wp:inline distT="0" distB="0" distL="0" distR="0" wp14:anchorId="1A9E2F01" wp14:editId="2360C498">
          <wp:extent cx="2133600" cy="509964"/>
          <wp:effectExtent l="0" t="0" r="0" b="4445"/>
          <wp:docPr id="5" name="Picture 5" descr="The Department of Health logo and the Commonwealth Coat of Arms.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444" cy="513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1D"/>
    <w:rsid w:val="001146A2"/>
    <w:rsid w:val="00132B8D"/>
    <w:rsid w:val="00207E1A"/>
    <w:rsid w:val="002514B9"/>
    <w:rsid w:val="00267205"/>
    <w:rsid w:val="00280050"/>
    <w:rsid w:val="00294A16"/>
    <w:rsid w:val="002965B8"/>
    <w:rsid w:val="002E7DA2"/>
    <w:rsid w:val="003C1B1A"/>
    <w:rsid w:val="003C3597"/>
    <w:rsid w:val="00450E1A"/>
    <w:rsid w:val="00544BDF"/>
    <w:rsid w:val="0057311D"/>
    <w:rsid w:val="006E1464"/>
    <w:rsid w:val="00785AA5"/>
    <w:rsid w:val="007F6939"/>
    <w:rsid w:val="00802CBE"/>
    <w:rsid w:val="008C27CD"/>
    <w:rsid w:val="00950D16"/>
    <w:rsid w:val="009557FF"/>
    <w:rsid w:val="009B583D"/>
    <w:rsid w:val="009C4550"/>
    <w:rsid w:val="00A15B5B"/>
    <w:rsid w:val="00A2035D"/>
    <w:rsid w:val="00AE2642"/>
    <w:rsid w:val="00B47148"/>
    <w:rsid w:val="00C16E49"/>
    <w:rsid w:val="00CD3003"/>
    <w:rsid w:val="00D143CC"/>
    <w:rsid w:val="00D31AA1"/>
    <w:rsid w:val="00D6460B"/>
    <w:rsid w:val="00D87348"/>
    <w:rsid w:val="00DE1202"/>
    <w:rsid w:val="00DE7979"/>
    <w:rsid w:val="00DF4FEE"/>
    <w:rsid w:val="00DF7D05"/>
    <w:rsid w:val="00E800E2"/>
    <w:rsid w:val="00EF2BF8"/>
    <w:rsid w:val="00F14D6C"/>
    <w:rsid w:val="00F33FD8"/>
    <w:rsid w:val="00F92124"/>
    <w:rsid w:val="00F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237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1D"/>
  </w:style>
  <w:style w:type="paragraph" w:styleId="Footer">
    <w:name w:val="footer"/>
    <w:basedOn w:val="Normal"/>
    <w:link w:val="FooterChar"/>
    <w:unhideWhenUsed/>
    <w:rsid w:val="0057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11D"/>
  </w:style>
  <w:style w:type="character" w:styleId="BookTitle">
    <w:name w:val="Book Title"/>
    <w:uiPriority w:val="33"/>
    <w:qFormat/>
    <w:rsid w:val="0057311D"/>
    <w:rPr>
      <w:i/>
      <w:iCs/>
      <w:smallCaps/>
      <w:spacing w:val="5"/>
    </w:rPr>
  </w:style>
  <w:style w:type="paragraph" w:customStyle="1" w:styleId="Default">
    <w:name w:val="Default"/>
    <w:rsid w:val="00EF2BF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</w:rPr>
  </w:style>
  <w:style w:type="character" w:styleId="Hyperlink">
    <w:name w:val="Hyperlink"/>
    <w:basedOn w:val="DefaultParagraphFont"/>
    <w:uiPriority w:val="99"/>
    <w:unhideWhenUsed/>
    <w:rsid w:val="00955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1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E2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11D"/>
  </w:style>
  <w:style w:type="paragraph" w:styleId="Footer">
    <w:name w:val="footer"/>
    <w:basedOn w:val="Normal"/>
    <w:link w:val="FooterChar"/>
    <w:unhideWhenUsed/>
    <w:rsid w:val="00573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7311D"/>
  </w:style>
  <w:style w:type="character" w:styleId="BookTitle">
    <w:name w:val="Book Title"/>
    <w:uiPriority w:val="33"/>
    <w:qFormat/>
    <w:rsid w:val="0057311D"/>
    <w:rPr>
      <w:i/>
      <w:iCs/>
      <w:smallCaps/>
      <w:spacing w:val="5"/>
    </w:rPr>
  </w:style>
  <w:style w:type="paragraph" w:customStyle="1" w:styleId="Default">
    <w:name w:val="Default"/>
    <w:rsid w:val="00EF2BF8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</w:rPr>
  </w:style>
  <w:style w:type="character" w:styleId="Hyperlink">
    <w:name w:val="Hyperlink"/>
    <w:basedOn w:val="DefaultParagraphFont"/>
    <w:uiPriority w:val="99"/>
    <w:unhideWhenUsed/>
    <w:rsid w:val="009557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1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E2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al.health.liaison@health.gov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66700BA-6FF4-497A-A324-4557CC95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2838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BRAGGETT, Dianne</dc:creator>
  <cp:lastModifiedBy>Michael Davis</cp:lastModifiedBy>
  <cp:revision>3</cp:revision>
  <cp:lastPrinted>2018-10-03T05:03:00Z</cp:lastPrinted>
  <dcterms:created xsi:type="dcterms:W3CDTF">2018-10-09T01:01:00Z</dcterms:created>
  <dcterms:modified xsi:type="dcterms:W3CDTF">2018-10-09T01:04:00Z</dcterms:modified>
</cp:coreProperties>
</file>