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576A" w14:textId="77777777" w:rsidR="00F20179" w:rsidRPr="00643306" w:rsidRDefault="00F20179" w:rsidP="00643306">
      <w:pPr>
        <w:pStyle w:val="Title"/>
      </w:pPr>
      <w:bookmarkStart w:id="0" w:name="_GoBack"/>
      <w:bookmarkEnd w:id="0"/>
      <w:r w:rsidRPr="00643306">
        <w:t>Ministerial Drug and Alcohol Forum Communiqué</w:t>
      </w:r>
    </w:p>
    <w:p w14:paraId="23D1576B" w14:textId="77777777" w:rsidR="00F20179" w:rsidRPr="00643306" w:rsidRDefault="00746F1F" w:rsidP="00643306">
      <w:pPr>
        <w:spacing w:before="0"/>
        <w:jc w:val="center"/>
        <w:rPr>
          <w:rStyle w:val="Strong"/>
        </w:rPr>
      </w:pPr>
      <w:r w:rsidRPr="00643306">
        <w:rPr>
          <w:rStyle w:val="Strong"/>
        </w:rPr>
        <w:t>27 November 2017</w:t>
      </w:r>
    </w:p>
    <w:p w14:paraId="23D1576C" w14:textId="77777777" w:rsidR="00F20179" w:rsidRDefault="00F20179" w:rsidP="00F20179">
      <w:r>
        <w:t xml:space="preserve">The </w:t>
      </w:r>
      <w:r w:rsidR="00746F1F">
        <w:t>third</w:t>
      </w:r>
      <w:r>
        <w:t xml:space="preserve"> meeting of the Ministerial Drug and Alcohol Forum</w:t>
      </w:r>
      <w:r w:rsidR="00746F1F">
        <w:t xml:space="preserve"> (the Forum)</w:t>
      </w:r>
      <w:r>
        <w:t xml:space="preserve"> took place via</w:t>
      </w:r>
      <w:r w:rsidR="00677697">
        <w:t xml:space="preserve"> </w:t>
      </w:r>
      <w:r>
        <w:t>teleconference today.</w:t>
      </w:r>
    </w:p>
    <w:p w14:paraId="23D1576D" w14:textId="77777777" w:rsidR="00F20179" w:rsidRDefault="00F20179" w:rsidP="00F20179">
      <w:r>
        <w:t>The Forum consists of Ministers from across Australia</w:t>
      </w:r>
      <w:r w:rsidR="00677697">
        <w:t xml:space="preserve"> </w:t>
      </w:r>
      <w:r>
        <w:t>with responsibility for alcohol and other drug policy from the health and justice / law</w:t>
      </w:r>
      <w:r w:rsidR="00677697">
        <w:t xml:space="preserve"> </w:t>
      </w:r>
      <w:r>
        <w:t>enforcement portfolios from each jurisdiction.</w:t>
      </w:r>
    </w:p>
    <w:p w14:paraId="23D1576E" w14:textId="725C9363" w:rsidR="00F20179" w:rsidRDefault="00F20179" w:rsidP="00F20179">
      <w:r>
        <w:t xml:space="preserve">The meeting was </w:t>
      </w:r>
      <w:r w:rsidR="00643306">
        <w:t>c</w:t>
      </w:r>
      <w:r>
        <w:t>haired by the Commonwealth Minister for Health, the Hon Greg Hunt MP.</w:t>
      </w:r>
    </w:p>
    <w:p w14:paraId="23D1576F" w14:textId="77777777" w:rsidR="00F20179" w:rsidRDefault="00F20179" w:rsidP="00F20179">
      <w:r>
        <w:t>Major items discussed by Members today included:</w:t>
      </w:r>
    </w:p>
    <w:p w14:paraId="23D15770" w14:textId="77777777" w:rsidR="00F20179" w:rsidRPr="00F4711F" w:rsidRDefault="00F20179" w:rsidP="008E07A9">
      <w:pPr>
        <w:pStyle w:val="Heading2"/>
      </w:pPr>
      <w:r w:rsidRPr="00F4711F">
        <w:t xml:space="preserve">The </w:t>
      </w:r>
      <w:r w:rsidRPr="008E07A9">
        <w:t>National</w:t>
      </w:r>
      <w:r w:rsidRPr="00F4711F">
        <w:t xml:space="preserve"> </w:t>
      </w:r>
      <w:r w:rsidR="00746F1F">
        <w:t>Alcohol</w:t>
      </w:r>
      <w:r w:rsidRPr="00F4711F">
        <w:t xml:space="preserve"> Strategy</w:t>
      </w:r>
      <w:r w:rsidR="00746F1F">
        <w:t xml:space="preserve"> (NAS)</w:t>
      </w:r>
    </w:p>
    <w:p w14:paraId="23D15771" w14:textId="77777777" w:rsidR="00746F1F" w:rsidRDefault="00F20179" w:rsidP="00F20179">
      <w:r>
        <w:t xml:space="preserve">Members </w:t>
      </w:r>
      <w:r w:rsidR="00746F1F">
        <w:t>agreed for a draft NAS to undergo a public consultation process and encourage</w:t>
      </w:r>
      <w:r w:rsidR="0083037C">
        <w:t>d</w:t>
      </w:r>
      <w:r w:rsidR="00746F1F">
        <w:t xml:space="preserve"> all interested parties to participate in th</w:t>
      </w:r>
      <w:r w:rsidR="0080386E">
        <w:t xml:space="preserve">is </w:t>
      </w:r>
      <w:r w:rsidR="00746F1F">
        <w:t>consultation.</w:t>
      </w:r>
    </w:p>
    <w:p w14:paraId="23D15772" w14:textId="7AE74DCC" w:rsidR="00692192" w:rsidRDefault="00746F1F" w:rsidP="00F20179">
      <w:r>
        <w:t xml:space="preserve">It was agreed the consultation would be an online submission process and be open for a period of </w:t>
      </w:r>
      <w:r w:rsidR="00C04A47">
        <w:t>2 months</w:t>
      </w:r>
      <w:r>
        <w:t>.  Submissions can be lodged at any time between the 1</w:t>
      </w:r>
      <w:r w:rsidR="00711803">
        <w:t>1</w:t>
      </w:r>
      <w:r w:rsidRPr="00746F1F">
        <w:rPr>
          <w:vertAlign w:val="superscript"/>
        </w:rPr>
        <w:t>th</w:t>
      </w:r>
      <w:r>
        <w:t xml:space="preserve"> of December </w:t>
      </w:r>
      <w:r w:rsidR="005B4AE3">
        <w:t xml:space="preserve">2017 </w:t>
      </w:r>
      <w:r>
        <w:t xml:space="preserve">and the </w:t>
      </w:r>
      <w:r w:rsidR="006F2956">
        <w:t>1</w:t>
      </w:r>
      <w:r w:rsidR="00692192">
        <w:t>1</w:t>
      </w:r>
      <w:r w:rsidR="006F2956">
        <w:rPr>
          <w:vertAlign w:val="superscript"/>
        </w:rPr>
        <w:t>th</w:t>
      </w:r>
      <w:r w:rsidR="006F2956">
        <w:t xml:space="preserve"> </w:t>
      </w:r>
      <w:r>
        <w:t xml:space="preserve">of </w:t>
      </w:r>
      <w:r w:rsidR="00A05C09">
        <w:t>February</w:t>
      </w:r>
      <w:r w:rsidR="00C04A47">
        <w:t xml:space="preserve"> </w:t>
      </w:r>
      <w:r w:rsidR="00A05C09">
        <w:t>2018</w:t>
      </w:r>
      <w:r>
        <w:t>.  The Forum highlighted the desire for the Strategy to be finalised in the first quarter of 2018</w:t>
      </w:r>
      <w:r w:rsidR="0062763A">
        <w:t>.</w:t>
      </w:r>
    </w:p>
    <w:p w14:paraId="3FFEE1E5" w14:textId="77777777" w:rsidR="00643306" w:rsidRDefault="00746F1F" w:rsidP="00F20179">
      <w:r>
        <w:t xml:space="preserve">The draft NAS and submission details will be available </w:t>
      </w:r>
      <w:r w:rsidR="00147B6F">
        <w:t xml:space="preserve">on </w:t>
      </w:r>
      <w:hyperlink r:id="rId12" w:history="1">
        <w:r w:rsidR="00147B6F" w:rsidRPr="00147B6F">
          <w:rPr>
            <w:rStyle w:val="Hyperlink"/>
          </w:rPr>
          <w:t>Ministerial Drug and Alcohol Forum</w:t>
        </w:r>
      </w:hyperlink>
      <w:r w:rsidR="00833243">
        <w:t xml:space="preserve"> </w:t>
      </w:r>
      <w:r>
        <w:t xml:space="preserve">from </w:t>
      </w:r>
      <w:r w:rsidR="00692192">
        <w:t xml:space="preserve">the </w:t>
      </w:r>
      <w:r>
        <w:t>1</w:t>
      </w:r>
      <w:r w:rsidR="00711803">
        <w:t>1</w:t>
      </w:r>
      <w:r w:rsidR="00692192" w:rsidRPr="00692192">
        <w:rPr>
          <w:vertAlign w:val="superscript"/>
        </w:rPr>
        <w:t>th</w:t>
      </w:r>
      <w:r w:rsidR="00692192">
        <w:t xml:space="preserve"> of</w:t>
      </w:r>
      <w:r w:rsidR="00147B6F">
        <w:t xml:space="preserve"> December.</w:t>
      </w:r>
    </w:p>
    <w:p w14:paraId="23D15773" w14:textId="302CD54D" w:rsidR="0083037C" w:rsidRDefault="0083037C" w:rsidP="00F20179">
      <w:r>
        <w:t xml:space="preserve">Alternatively, interested parties can register their interest to be notified when the consultation process has commenced by emailing </w:t>
      </w:r>
      <w:hyperlink r:id="rId13" w:history="1">
        <w:r w:rsidRPr="005A2364">
          <w:rPr>
            <w:rStyle w:val="Hyperlink"/>
          </w:rPr>
          <w:t>nationaldrugstrategy@health.gov.au</w:t>
        </w:r>
      </w:hyperlink>
      <w:r w:rsidR="002B2C5B">
        <w:rPr>
          <w:rStyle w:val="Hyperlink"/>
        </w:rPr>
        <w:t>.</w:t>
      </w:r>
    </w:p>
    <w:p w14:paraId="23D15774" w14:textId="77777777" w:rsidR="00F20179" w:rsidRPr="00CF4E3B" w:rsidRDefault="00F20179" w:rsidP="008E07A9">
      <w:pPr>
        <w:pStyle w:val="Heading2"/>
      </w:pPr>
      <w:r w:rsidRPr="00CF4E3B">
        <w:t>Progress against the National Ice Action Strategy</w:t>
      </w:r>
    </w:p>
    <w:p w14:paraId="23D15775" w14:textId="77777777" w:rsidR="00DF5220" w:rsidRDefault="00F20179" w:rsidP="00F20179">
      <w:r>
        <w:t xml:space="preserve">Members noted that </w:t>
      </w:r>
      <w:r w:rsidR="008611AD">
        <w:t>there continues to be good progress on the implementation of actions under the National Ice Action Strategy which seek to reduce the impact that crystal methamphetamine</w:t>
      </w:r>
      <w:r w:rsidR="00AE4CBE">
        <w:t xml:space="preserve"> (‘ice’) is having on Australian communities.</w:t>
      </w:r>
      <w:r w:rsidR="00DF5220">
        <w:t xml:space="preserve"> </w:t>
      </w:r>
    </w:p>
    <w:p w14:paraId="23D15778" w14:textId="4A9C0D54" w:rsidR="00C04A47" w:rsidRPr="00643306" w:rsidRDefault="002B2C5B">
      <w:r>
        <w:t>Ministers approved the second annual progress report for consideration by</w:t>
      </w:r>
      <w:r w:rsidR="00DF5220">
        <w:t xml:space="preserve"> the</w:t>
      </w:r>
      <w:r>
        <w:t xml:space="preserve"> Council of Australian Governments (COAG).</w:t>
      </w:r>
    </w:p>
    <w:p w14:paraId="23D15779" w14:textId="77777777" w:rsidR="002B2C5B" w:rsidRPr="00861C90" w:rsidRDefault="002B2C5B" w:rsidP="008E07A9">
      <w:pPr>
        <w:pStyle w:val="Heading2"/>
      </w:pPr>
      <w:r w:rsidRPr="00861C90">
        <w:t xml:space="preserve">Development of a National Quality Framework for </w:t>
      </w:r>
      <w:r w:rsidR="003506FC" w:rsidRPr="00861C90">
        <w:t xml:space="preserve">Alcohol and Other Drug </w:t>
      </w:r>
      <w:r w:rsidRPr="00861C90">
        <w:t>Treatment Services</w:t>
      </w:r>
    </w:p>
    <w:p w14:paraId="23D1577A" w14:textId="77777777" w:rsidR="00E57F23" w:rsidRPr="003030BA" w:rsidRDefault="00E57F23" w:rsidP="00C04A47">
      <w:r w:rsidRPr="003030BA">
        <w:t xml:space="preserve">Members </w:t>
      </w:r>
      <w:r w:rsidR="00711803">
        <w:t xml:space="preserve">approved in-principle </w:t>
      </w:r>
      <w:r w:rsidR="00C04A47">
        <w:t>the National Quality</w:t>
      </w:r>
      <w:r w:rsidRPr="003030BA">
        <w:t xml:space="preserve"> Framework </w:t>
      </w:r>
      <w:r w:rsidR="00711803">
        <w:t xml:space="preserve">for Drug and Alcohol Treatment Services, whilst finalisation to be undertaken </w:t>
      </w:r>
      <w:r w:rsidRPr="003030BA">
        <w:t xml:space="preserve">by </w:t>
      </w:r>
      <w:r w:rsidR="00C04A47">
        <w:t>a</w:t>
      </w:r>
      <w:r w:rsidRPr="003030BA">
        <w:t xml:space="preserve"> National Drug Strategy Committee Quality Working group</w:t>
      </w:r>
      <w:r w:rsidR="00C04A47">
        <w:t>.</w:t>
      </w:r>
    </w:p>
    <w:p w14:paraId="23D1577B" w14:textId="77777777" w:rsidR="00E57F23" w:rsidRPr="003030BA" w:rsidRDefault="00C04A47" w:rsidP="00C04A47">
      <w:r>
        <w:t>Members also agreed that c</w:t>
      </w:r>
      <w:r w:rsidR="00E57F23" w:rsidRPr="003030BA">
        <w:t>onsultation w</w:t>
      </w:r>
      <w:r>
        <w:t xml:space="preserve">ould </w:t>
      </w:r>
      <w:r w:rsidR="00E57F23" w:rsidRPr="003030BA">
        <w:t>occur with the Australian Commission on Safety and Quality in Health Care</w:t>
      </w:r>
      <w:r w:rsidR="005B4AE3">
        <w:t>,</w:t>
      </w:r>
      <w:r w:rsidR="00E57F23" w:rsidRPr="003030BA">
        <w:t xml:space="preserve"> </w:t>
      </w:r>
      <w:r w:rsidR="005B4AE3">
        <w:t xml:space="preserve">and the state and territory peak bodies, </w:t>
      </w:r>
      <w:r w:rsidR="00E57F23" w:rsidRPr="003030BA">
        <w:t>to ensure alignment with current accreditation systems in place across jurisdictions and to minimise duplication.</w:t>
      </w:r>
    </w:p>
    <w:p w14:paraId="23D1577C" w14:textId="15BD68C5" w:rsidR="00E57F23" w:rsidRPr="003030BA" w:rsidRDefault="00E57F23" w:rsidP="00E57F23">
      <w:r w:rsidRPr="003030BA">
        <w:t xml:space="preserve">The Forum noted that this work will be finalised by </w:t>
      </w:r>
      <w:r w:rsidR="00C04A47">
        <w:t xml:space="preserve">the </w:t>
      </w:r>
      <w:r w:rsidRPr="003030BA">
        <w:t xml:space="preserve">National Drug Strategy </w:t>
      </w:r>
      <w:r w:rsidR="00C04A47">
        <w:t>Committee</w:t>
      </w:r>
      <w:r w:rsidR="00643306">
        <w:t xml:space="preserve"> by April 2018. </w:t>
      </w:r>
    </w:p>
    <w:p w14:paraId="23D1577D" w14:textId="77777777" w:rsidR="002B2C5B" w:rsidRDefault="002B2C5B" w:rsidP="008E07A9">
      <w:pPr>
        <w:pStyle w:val="Heading2"/>
      </w:pPr>
      <w:r>
        <w:t>E-cigarettes</w:t>
      </w:r>
    </w:p>
    <w:p w14:paraId="23D1577E" w14:textId="77777777" w:rsidR="00077E35" w:rsidRPr="00077E35" w:rsidRDefault="00077E35" w:rsidP="00077E35">
      <w:r w:rsidRPr="00077E35">
        <w:t>Members noted that the current evidence base in relation to e-cigarettes supports maintaining and, where appropriate, strengthening the current controls that apply to the marketing and use of these products in Australia.</w:t>
      </w:r>
    </w:p>
    <w:p w14:paraId="23D1577F" w14:textId="49CDFA29" w:rsidR="00077E35" w:rsidRPr="00077E35" w:rsidRDefault="00077E35" w:rsidP="00077E35">
      <w:r w:rsidRPr="00077E35">
        <w:t>Members agreed to national guiding principles which reflect a precautionary approach to e-cigarettes and affirm</w:t>
      </w:r>
      <w:r w:rsidR="00C04A47">
        <w:t>ed</w:t>
      </w:r>
      <w:r w:rsidRPr="00077E35">
        <w:t xml:space="preserve"> the current national regulatory</w:t>
      </w:r>
      <w:r w:rsidR="00643306">
        <w:t xml:space="preserve"> framework remains appropriate.</w:t>
      </w:r>
    </w:p>
    <w:p w14:paraId="23D15780" w14:textId="77777777" w:rsidR="008D5791" w:rsidRDefault="00F10866" w:rsidP="00077E35">
      <w:r>
        <w:t xml:space="preserve">The guiding principles </w:t>
      </w:r>
      <w:r w:rsidR="005B4AE3">
        <w:t>will be published shortly</w:t>
      </w:r>
      <w:r w:rsidR="007C6724">
        <w:t xml:space="preserve"> on</w:t>
      </w:r>
      <w:r w:rsidR="00147B6F">
        <w:t xml:space="preserve"> </w:t>
      </w:r>
      <w:hyperlink r:id="rId14" w:history="1">
        <w:r w:rsidR="00147B6F" w:rsidRPr="00147B6F">
          <w:rPr>
            <w:rStyle w:val="Hyperlink"/>
          </w:rPr>
          <w:t>Ministerial Drug and Alcohol Forum</w:t>
        </w:r>
      </w:hyperlink>
    </w:p>
    <w:p w14:paraId="23D15781" w14:textId="77777777" w:rsidR="00A05C09" w:rsidRPr="008D5491" w:rsidRDefault="008D5791">
      <w:r>
        <w:t xml:space="preserve">The next meeting of the Forum is expected to take place in </w:t>
      </w:r>
      <w:r w:rsidR="00A05C09">
        <w:t xml:space="preserve">April </w:t>
      </w:r>
      <w:r>
        <w:t>2018.</w:t>
      </w:r>
    </w:p>
    <w:p w14:paraId="23D15782" w14:textId="77777777" w:rsidR="009501F6" w:rsidRPr="002F3AE3" w:rsidRDefault="009501F6" w:rsidP="00643306">
      <w:r>
        <w:t>Media contact: Kay McNiece, 0412 132 585, news@health.gov.au</w:t>
      </w:r>
    </w:p>
    <w:sectPr w:rsidR="009501F6" w:rsidRPr="002F3AE3" w:rsidSect="003A3C2A"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15785" w14:textId="77777777" w:rsidR="00105B3A" w:rsidRDefault="00105B3A" w:rsidP="00A63C5D">
      <w:r>
        <w:separator/>
      </w:r>
    </w:p>
  </w:endnote>
  <w:endnote w:type="continuationSeparator" w:id="0">
    <w:p w14:paraId="23D15786" w14:textId="77777777" w:rsidR="00105B3A" w:rsidRDefault="00105B3A" w:rsidP="00A6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15783" w14:textId="77777777" w:rsidR="00105B3A" w:rsidRDefault="00105B3A" w:rsidP="00A63C5D">
      <w:r>
        <w:separator/>
      </w:r>
    </w:p>
  </w:footnote>
  <w:footnote w:type="continuationSeparator" w:id="0">
    <w:p w14:paraId="23D15784" w14:textId="77777777" w:rsidR="00105B3A" w:rsidRDefault="00105B3A" w:rsidP="00A6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250"/>
    <w:multiLevelType w:val="hybridMultilevel"/>
    <w:tmpl w:val="A2EA7F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562BE2"/>
    <w:multiLevelType w:val="hybridMultilevel"/>
    <w:tmpl w:val="4C64FC9A"/>
    <w:lvl w:ilvl="0" w:tplc="D7B855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AF08EC"/>
    <w:multiLevelType w:val="hybridMultilevel"/>
    <w:tmpl w:val="D2E2A33C"/>
    <w:lvl w:ilvl="0" w:tplc="885488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50F17"/>
    <w:multiLevelType w:val="hybridMultilevel"/>
    <w:tmpl w:val="03CCEDCE"/>
    <w:lvl w:ilvl="0" w:tplc="885488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79"/>
    <w:rsid w:val="00003743"/>
    <w:rsid w:val="00012C96"/>
    <w:rsid w:val="00067456"/>
    <w:rsid w:val="00074F1D"/>
    <w:rsid w:val="00077E35"/>
    <w:rsid w:val="00080C06"/>
    <w:rsid w:val="00093B9F"/>
    <w:rsid w:val="000A38B7"/>
    <w:rsid w:val="00105B3A"/>
    <w:rsid w:val="00147B6F"/>
    <w:rsid w:val="00166651"/>
    <w:rsid w:val="001B3443"/>
    <w:rsid w:val="002B2C5B"/>
    <w:rsid w:val="002F3AE3"/>
    <w:rsid w:val="003030BA"/>
    <w:rsid w:val="0030786C"/>
    <w:rsid w:val="00343375"/>
    <w:rsid w:val="003506FC"/>
    <w:rsid w:val="003A3C2A"/>
    <w:rsid w:val="003C0390"/>
    <w:rsid w:val="003D17F9"/>
    <w:rsid w:val="003D2E48"/>
    <w:rsid w:val="00427959"/>
    <w:rsid w:val="004867E2"/>
    <w:rsid w:val="004E047A"/>
    <w:rsid w:val="00525A3F"/>
    <w:rsid w:val="00557F0F"/>
    <w:rsid w:val="005B4AE3"/>
    <w:rsid w:val="005C5B7B"/>
    <w:rsid w:val="0062763A"/>
    <w:rsid w:val="00643306"/>
    <w:rsid w:val="00656B19"/>
    <w:rsid w:val="00677697"/>
    <w:rsid w:val="00692192"/>
    <w:rsid w:val="00694597"/>
    <w:rsid w:val="006F2956"/>
    <w:rsid w:val="00711803"/>
    <w:rsid w:val="00746F1F"/>
    <w:rsid w:val="007562D0"/>
    <w:rsid w:val="007C4130"/>
    <w:rsid w:val="007C6724"/>
    <w:rsid w:val="0080386E"/>
    <w:rsid w:val="008264EB"/>
    <w:rsid w:val="0083037C"/>
    <w:rsid w:val="00833243"/>
    <w:rsid w:val="008611AD"/>
    <w:rsid w:val="00861C90"/>
    <w:rsid w:val="008D5491"/>
    <w:rsid w:val="008D5791"/>
    <w:rsid w:val="008E07A9"/>
    <w:rsid w:val="009501F6"/>
    <w:rsid w:val="009725F1"/>
    <w:rsid w:val="009A4DD2"/>
    <w:rsid w:val="00A05C09"/>
    <w:rsid w:val="00A4512D"/>
    <w:rsid w:val="00A63C5D"/>
    <w:rsid w:val="00A705AF"/>
    <w:rsid w:val="00AB5B52"/>
    <w:rsid w:val="00AE4CBE"/>
    <w:rsid w:val="00AF43EC"/>
    <w:rsid w:val="00B10A30"/>
    <w:rsid w:val="00B42851"/>
    <w:rsid w:val="00B5244B"/>
    <w:rsid w:val="00C04A47"/>
    <w:rsid w:val="00CB5B1A"/>
    <w:rsid w:val="00CF4E3B"/>
    <w:rsid w:val="00D37E86"/>
    <w:rsid w:val="00DF5220"/>
    <w:rsid w:val="00E57F23"/>
    <w:rsid w:val="00F10866"/>
    <w:rsid w:val="00F20179"/>
    <w:rsid w:val="00F4711F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D15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306"/>
    <w:pPr>
      <w:spacing w:before="120" w:after="120"/>
    </w:pPr>
    <w:rPr>
      <w:rFonts w:ascii="Garamond" w:hAnsi="Garamon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qFormat/>
    <w:rsid w:val="00643306"/>
    <w:pPr>
      <w:spacing w:after="240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643306"/>
    <w:rPr>
      <w:rFonts w:ascii="Garamond" w:hAnsi="Garamond"/>
      <w:b/>
      <w:bCs/>
      <w:sz w:val="24"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643306"/>
    <w:pPr>
      <w:contextualSpacing/>
      <w:jc w:val="center"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643306"/>
    <w:rPr>
      <w:rFonts w:ascii="Garamond" w:eastAsiaTheme="majorEastAsia" w:hAnsi="Garamond" w:cstheme="majorBidi"/>
      <w:b/>
      <w:kern w:val="28"/>
      <w:sz w:val="24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A63C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3C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63C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3C5D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30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303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921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1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306"/>
    <w:pPr>
      <w:spacing w:before="120" w:after="120"/>
    </w:pPr>
    <w:rPr>
      <w:rFonts w:ascii="Garamond" w:hAnsi="Garamon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qFormat/>
    <w:rsid w:val="00643306"/>
    <w:pPr>
      <w:spacing w:after="240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643306"/>
    <w:rPr>
      <w:rFonts w:ascii="Garamond" w:hAnsi="Garamond"/>
      <w:b/>
      <w:bCs/>
      <w:sz w:val="24"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643306"/>
    <w:pPr>
      <w:contextualSpacing/>
      <w:jc w:val="center"/>
    </w:pPr>
    <w:rPr>
      <w:rFonts w:eastAsiaTheme="majorEastAsia" w:cstheme="majorBidi"/>
      <w:b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643306"/>
    <w:rPr>
      <w:rFonts w:ascii="Garamond" w:eastAsiaTheme="majorEastAsia" w:hAnsi="Garamond" w:cstheme="majorBidi"/>
      <w:b/>
      <w:kern w:val="28"/>
      <w:sz w:val="24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A63C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3C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63C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3C5D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30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303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6921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1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tionaldrugstrategy@health.gov.a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health.gov.au/internet/main/publishing.nsf/Content/ministerial-drug-alcohol-foru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.gov.au/internet/main/publishing.nsf/Content/ministerial-drug-alcohol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476F-91EF-42B4-AFD7-7D2CDC152D1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5EC5C1-FACE-47D0-91E6-C9A6043F3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AA617-6A41-4EF5-922A-2BADCA788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72C07F-8D4C-4459-8C2B-B1E920E8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444</Words>
  <Characters>2812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Drug and Alcohol Forum Communiqué 27 November 2017</vt:lpstr>
    </vt:vector>
  </TitlesOfParts>
  <Company>Dept Health And Ageing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Drug and Alcohol Forum Communiqué 27 November 2017</dc:title>
  <dc:subject>Communique;</dc:subject>
  <dc:creator>Department of Health</dc:creator>
  <cp:keywords>communique; forum;</cp:keywords>
  <dc:description>The third meeting of the Ministerial Drug and Alcohol Forum (the Forum)</dc:description>
  <cp:lastModifiedBy>People Capability and Communication Division</cp:lastModifiedBy>
  <cp:revision>10</cp:revision>
  <cp:lastPrinted>2017-05-30T02:31:00Z</cp:lastPrinted>
  <dcterms:created xsi:type="dcterms:W3CDTF">2017-11-28T00:41:00Z</dcterms:created>
  <dcterms:modified xsi:type="dcterms:W3CDTF">2018-11-21T08:28:00Z</dcterms:modified>
  <cp:category>Communique;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