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A1BD8" w14:textId="61BB5072" w:rsidR="00CC56E1" w:rsidRPr="00937E73" w:rsidRDefault="00CC56E1" w:rsidP="00BC0FBD">
      <w:pPr>
        <w:pStyle w:val="Heading1"/>
      </w:pPr>
      <w:bookmarkStart w:id="0" w:name="_Toc73964137"/>
      <w:r w:rsidRPr="00937E73">
        <w:t xml:space="preserve">Appendix A: MRFF </w:t>
      </w:r>
      <w:r w:rsidR="005C3C14" w:rsidRPr="00937E73">
        <w:t>Indigenous Health Research Fund</w:t>
      </w:r>
      <w:r w:rsidRPr="00937E73">
        <w:t xml:space="preserve"> </w:t>
      </w:r>
      <w:r w:rsidR="0039510E" w:rsidRPr="00937E73">
        <w:t>projects</w:t>
      </w:r>
      <w:r w:rsidRPr="00937E73">
        <w:t xml:space="preserve"> </w:t>
      </w:r>
      <w:bookmarkEnd w:id="0"/>
      <w:r w:rsidRPr="00937E73">
        <w:t xml:space="preserve">funded </w:t>
      </w:r>
      <w:r w:rsidR="00E32FB8" w:rsidRPr="00937E73">
        <w:t xml:space="preserve">as of </w:t>
      </w:r>
      <w:r w:rsidR="007A3666" w:rsidRPr="00937E73">
        <w:t>October</w:t>
      </w:r>
      <w:r w:rsidR="008A4A88" w:rsidRPr="00937E73">
        <w:t xml:space="preserve"> </w:t>
      </w:r>
      <w:r w:rsidR="00E32FB8" w:rsidRPr="00937E73">
        <w:t>202</w:t>
      </w:r>
      <w:r w:rsidR="008A4A88" w:rsidRPr="00937E73">
        <w:t>2</w:t>
      </w:r>
    </w:p>
    <w:p w14:paraId="3BB15682" w14:textId="38870D68" w:rsidR="0039510E" w:rsidRDefault="0039510E" w:rsidP="0039510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As of </w:t>
      </w:r>
      <w:r w:rsidR="007E5FBA">
        <w:rPr>
          <w:rFonts w:asciiTheme="minorHAnsi" w:hAnsiTheme="minorHAnsi" w:cstheme="minorHAnsi"/>
        </w:rPr>
        <w:t xml:space="preserve">October </w:t>
      </w:r>
      <w:r>
        <w:rPr>
          <w:rFonts w:asciiTheme="minorHAnsi" w:hAnsiTheme="minorHAnsi" w:cstheme="minorHAnsi"/>
        </w:rPr>
        <w:t>202</w:t>
      </w:r>
      <w:r w:rsidR="001C23BA">
        <w:rPr>
          <w:rFonts w:asciiTheme="minorHAnsi" w:hAnsiTheme="minorHAnsi" w:cstheme="minorHAnsi"/>
        </w:rPr>
        <w:t>2</w:t>
      </w:r>
      <w:r w:rsidR="003F6CE5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the Medical Research Future Fund’s </w:t>
      </w:r>
      <w:hyperlink r:id="rId8" w:history="1">
        <w:r w:rsidR="005C3C14">
          <w:rPr>
            <w:rStyle w:val="Hyperlink"/>
            <w:rFonts w:asciiTheme="minorHAnsi" w:hAnsiTheme="minorHAnsi" w:cstheme="minorHAnsi"/>
          </w:rPr>
          <w:t>Indigenous</w:t>
        </w:r>
      </w:hyperlink>
      <w:r w:rsidR="005C3C14">
        <w:rPr>
          <w:rStyle w:val="Hyperlink"/>
          <w:rFonts w:asciiTheme="minorHAnsi" w:hAnsiTheme="minorHAnsi" w:cstheme="minorHAnsi"/>
        </w:rPr>
        <w:t xml:space="preserve"> Health </w:t>
      </w:r>
      <w:hyperlink r:id="rId9" w:history="1">
        <w:r w:rsidR="005C3C14" w:rsidRPr="005C3C14">
          <w:rPr>
            <w:rStyle w:val="Hyperlink"/>
            <w:rFonts w:asciiTheme="minorHAnsi" w:hAnsiTheme="minorHAnsi" w:cstheme="minorHAnsi"/>
          </w:rPr>
          <w:t>Research</w:t>
        </w:r>
      </w:hyperlink>
      <w:r w:rsidR="005C3C14">
        <w:rPr>
          <w:rStyle w:val="Hyperlink"/>
          <w:rFonts w:asciiTheme="minorHAnsi" w:hAnsiTheme="minorHAnsi" w:cstheme="minorHAnsi"/>
        </w:rPr>
        <w:t xml:space="preserve"> Fund</w:t>
      </w:r>
      <w:r>
        <w:rPr>
          <w:rFonts w:asciiTheme="minorHAnsi" w:hAnsiTheme="minorHAnsi" w:cstheme="minorHAnsi"/>
        </w:rPr>
        <w:t xml:space="preserve"> has had </w:t>
      </w:r>
      <w:r w:rsidR="00810A08">
        <w:rPr>
          <w:rFonts w:asciiTheme="minorHAnsi" w:hAnsiTheme="minorHAnsi" w:cstheme="minorHAnsi"/>
        </w:rPr>
        <w:t>four</w:t>
      </w:r>
      <w:r>
        <w:rPr>
          <w:rFonts w:asciiTheme="minorHAnsi" w:hAnsiTheme="minorHAnsi" w:cstheme="minorHAnsi"/>
        </w:rPr>
        <w:t xml:space="preserve"> grant opportunities that have awarded funding for </w:t>
      </w:r>
      <w:r w:rsidR="005D71A1">
        <w:rPr>
          <w:rFonts w:asciiTheme="minorHAnsi" w:hAnsiTheme="minorHAnsi" w:cstheme="minorHAnsi"/>
        </w:rPr>
        <w:t xml:space="preserve">research </w:t>
      </w:r>
      <w:r>
        <w:rPr>
          <w:rFonts w:asciiTheme="minorHAnsi" w:hAnsiTheme="minorHAnsi" w:cstheme="minorHAnsi"/>
        </w:rPr>
        <w:t>projects. The grant opportunities are:</w:t>
      </w:r>
    </w:p>
    <w:p w14:paraId="445D7B6B" w14:textId="69ED8CCF" w:rsidR="005C3C14" w:rsidRPr="005C3C14" w:rsidRDefault="00BC0FBD" w:rsidP="003F6CE5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hyperlink r:id="rId10" w:history="1">
        <w:r w:rsidR="005C3C14" w:rsidRPr="005C3C14">
          <w:rPr>
            <w:rStyle w:val="Hyperlink"/>
            <w:rFonts w:asciiTheme="minorHAnsi" w:hAnsiTheme="minorHAnsi" w:cstheme="minorHAnsi"/>
          </w:rPr>
          <w:t>2019 Accelerated Research - Rheumatic Heart Disease</w:t>
        </w:r>
      </w:hyperlink>
    </w:p>
    <w:p w14:paraId="47974127" w14:textId="6B4CF1B2" w:rsidR="003F6CE5" w:rsidRDefault="00BC0FBD" w:rsidP="003F6CE5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hyperlink r:id="rId11" w:history="1">
        <w:r w:rsidR="0039510E" w:rsidRPr="006B3F3F">
          <w:rPr>
            <w:rStyle w:val="Hyperlink"/>
            <w:rFonts w:asciiTheme="minorHAnsi" w:hAnsiTheme="minorHAnsi" w:cstheme="minorHAnsi"/>
          </w:rPr>
          <w:t>20</w:t>
        </w:r>
        <w:r w:rsidR="005C3C14">
          <w:rPr>
            <w:rStyle w:val="Hyperlink"/>
            <w:rFonts w:asciiTheme="minorHAnsi" w:hAnsiTheme="minorHAnsi" w:cstheme="minorHAnsi"/>
          </w:rPr>
          <w:t>19</w:t>
        </w:r>
        <w:r w:rsidR="0039510E" w:rsidRPr="006B3F3F">
          <w:rPr>
            <w:rStyle w:val="Hyperlink"/>
            <w:rFonts w:asciiTheme="minorHAnsi" w:hAnsiTheme="minorHAnsi" w:cstheme="minorHAnsi"/>
          </w:rPr>
          <w:t xml:space="preserve"> </w:t>
        </w:r>
        <w:r w:rsidR="005C3C14">
          <w:rPr>
            <w:rStyle w:val="Hyperlink"/>
            <w:rFonts w:asciiTheme="minorHAnsi" w:hAnsiTheme="minorHAnsi" w:cstheme="minorHAnsi"/>
          </w:rPr>
          <w:t xml:space="preserve">Indigenous Health Research </w:t>
        </w:r>
        <w:r w:rsidR="0039510E" w:rsidRPr="006B3F3F">
          <w:rPr>
            <w:rStyle w:val="Hyperlink"/>
            <w:rFonts w:asciiTheme="minorHAnsi" w:hAnsiTheme="minorHAnsi" w:cstheme="minorHAnsi"/>
          </w:rPr>
          <w:t>Grant Opportunity</w:t>
        </w:r>
      </w:hyperlink>
    </w:p>
    <w:p w14:paraId="1BFDA7AB" w14:textId="68DA6876" w:rsidR="0039510E" w:rsidRPr="006362C0" w:rsidRDefault="00BC0FBD" w:rsidP="003F6CE5">
      <w:pPr>
        <w:pStyle w:val="ListParagraph"/>
        <w:numPr>
          <w:ilvl w:val="0"/>
          <w:numId w:val="1"/>
        </w:numPr>
        <w:spacing w:line="360" w:lineRule="auto"/>
        <w:rPr>
          <w:rStyle w:val="Hyperlink"/>
          <w:rFonts w:asciiTheme="minorHAnsi" w:hAnsiTheme="minorHAnsi" w:cstheme="minorHAnsi"/>
          <w:color w:val="000000"/>
          <w:u w:val="none"/>
        </w:rPr>
      </w:pPr>
      <w:hyperlink r:id="rId12" w:history="1">
        <w:r w:rsidR="0039510E" w:rsidRPr="006B3F3F">
          <w:rPr>
            <w:rStyle w:val="Hyperlink"/>
            <w:rFonts w:asciiTheme="minorHAnsi" w:hAnsiTheme="minorHAnsi" w:cstheme="minorHAnsi"/>
          </w:rPr>
          <w:t xml:space="preserve">2020 </w:t>
        </w:r>
        <w:r w:rsidR="005C3C14">
          <w:rPr>
            <w:rStyle w:val="Hyperlink"/>
            <w:rFonts w:asciiTheme="minorHAnsi" w:hAnsiTheme="minorHAnsi" w:cstheme="minorHAnsi"/>
          </w:rPr>
          <w:t>Indigenous Health</w:t>
        </w:r>
        <w:r w:rsidR="0039510E" w:rsidRPr="006B3F3F">
          <w:rPr>
            <w:rStyle w:val="Hyperlink"/>
            <w:rFonts w:asciiTheme="minorHAnsi" w:hAnsiTheme="minorHAnsi" w:cstheme="minorHAnsi"/>
          </w:rPr>
          <w:t xml:space="preserve"> Research Grant Opportunity</w:t>
        </w:r>
      </w:hyperlink>
    </w:p>
    <w:p w14:paraId="1DE6641D" w14:textId="3F1E31F6" w:rsidR="00810A08" w:rsidRPr="005C3C14" w:rsidRDefault="00BC0FBD" w:rsidP="003F6CE5">
      <w:pPr>
        <w:pStyle w:val="ListParagraph"/>
        <w:numPr>
          <w:ilvl w:val="0"/>
          <w:numId w:val="1"/>
        </w:numPr>
        <w:spacing w:line="360" w:lineRule="auto"/>
        <w:rPr>
          <w:rStyle w:val="Hyperlink"/>
          <w:rFonts w:asciiTheme="minorHAnsi" w:hAnsiTheme="minorHAnsi" w:cstheme="minorHAnsi"/>
          <w:color w:val="000000"/>
          <w:u w:val="none"/>
        </w:rPr>
      </w:pPr>
      <w:hyperlink r:id="rId13" w:history="1">
        <w:r w:rsidR="00810A08" w:rsidRPr="00810A08">
          <w:rPr>
            <w:rStyle w:val="Hyperlink"/>
            <w:rFonts w:asciiTheme="minorHAnsi" w:hAnsiTheme="minorHAnsi" w:cstheme="minorHAnsi"/>
          </w:rPr>
          <w:t>2021 Indigenous Health Research Grant Opportunity</w:t>
        </w:r>
      </w:hyperlink>
    </w:p>
    <w:p w14:paraId="08820C99" w14:textId="49D167E9" w:rsidR="0039510E" w:rsidRDefault="0039510E" w:rsidP="0039510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below table outlines the projects funded from these grant opportunities, and the ‘Priority </w:t>
      </w:r>
      <w:r w:rsidR="003F6CE5">
        <w:rPr>
          <w:rFonts w:asciiTheme="minorHAnsi" w:hAnsiTheme="minorHAnsi" w:cstheme="minorHAnsi"/>
        </w:rPr>
        <w:t xml:space="preserve">area/s </w:t>
      </w:r>
      <w:r>
        <w:rPr>
          <w:rFonts w:asciiTheme="minorHAnsi" w:hAnsiTheme="minorHAnsi" w:cstheme="minorHAnsi"/>
        </w:rPr>
        <w:t xml:space="preserve">for investment’ </w:t>
      </w:r>
      <w:r w:rsidR="00330A9E">
        <w:rPr>
          <w:rFonts w:asciiTheme="minorHAnsi" w:hAnsiTheme="minorHAnsi" w:cstheme="minorHAnsi"/>
        </w:rPr>
        <w:t xml:space="preserve">as outlined in the </w:t>
      </w:r>
      <w:hyperlink r:id="rId14" w:history="1">
        <w:r w:rsidR="00330A9E" w:rsidRPr="00A732FD">
          <w:rPr>
            <w:rStyle w:val="Hyperlink"/>
            <w:rFonts w:asciiTheme="minorHAnsi" w:hAnsiTheme="minorHAnsi" w:cstheme="minorHAnsi"/>
          </w:rPr>
          <w:t>Implementation Plan</w:t>
        </w:r>
      </w:hyperlink>
      <w:r w:rsidR="00A732FD">
        <w:rPr>
          <w:rFonts w:asciiTheme="minorHAnsi" w:hAnsiTheme="minorHAnsi" w:cstheme="minorHAnsi"/>
        </w:rPr>
        <w:t xml:space="preserve"> </w:t>
      </w:r>
      <w:r w:rsidR="00330A9E">
        <w:rPr>
          <w:rFonts w:asciiTheme="minorHAnsi" w:hAnsiTheme="minorHAnsi" w:cstheme="minorHAnsi"/>
        </w:rPr>
        <w:t xml:space="preserve">that </w:t>
      </w:r>
      <w:r>
        <w:rPr>
          <w:rFonts w:asciiTheme="minorHAnsi" w:hAnsiTheme="minorHAnsi" w:cstheme="minorHAnsi"/>
        </w:rPr>
        <w:t>each project targets.</w:t>
      </w:r>
      <w:r w:rsidR="00F3706D">
        <w:rPr>
          <w:rFonts w:asciiTheme="minorHAnsi" w:hAnsiTheme="minorHAnsi" w:cstheme="minorHAnsi"/>
        </w:rPr>
        <w:t xml:space="preserve"> Further information on </w:t>
      </w:r>
      <w:hyperlink r:id="rId15" w:history="1">
        <w:r w:rsidR="00F3706D" w:rsidRPr="00FE4C8A">
          <w:rPr>
            <w:rStyle w:val="Hyperlink"/>
            <w:rFonts w:asciiTheme="minorHAnsi" w:hAnsiTheme="minorHAnsi" w:cstheme="minorHAnsi"/>
          </w:rPr>
          <w:t>MRFF funded grants</w:t>
        </w:r>
      </w:hyperlink>
      <w:r w:rsidR="00F3706D">
        <w:rPr>
          <w:rFonts w:asciiTheme="minorHAnsi" w:hAnsiTheme="minorHAnsi" w:cstheme="minorHAnsi"/>
        </w:rPr>
        <w:t xml:space="preserve"> is available.</w:t>
      </w:r>
    </w:p>
    <w:tbl>
      <w:tblPr>
        <w:tblStyle w:val="TableGrid"/>
        <w:tblW w:w="13948" w:type="dxa"/>
        <w:tblLook w:val="04A0" w:firstRow="1" w:lastRow="0" w:firstColumn="1" w:lastColumn="0" w:noHBand="0" w:noVBand="1"/>
        <w:tblDescription w:val="This table is a list of projects funded from these grant opportunities."/>
      </w:tblPr>
      <w:tblGrid>
        <w:gridCol w:w="2613"/>
        <w:gridCol w:w="6457"/>
        <w:gridCol w:w="2611"/>
        <w:gridCol w:w="2267"/>
      </w:tblGrid>
      <w:tr w:rsidR="003F6CE5" w:rsidRPr="003F6CE5" w14:paraId="4B359FFF" w14:textId="77777777" w:rsidTr="006362C0">
        <w:trPr>
          <w:trHeight w:val="662"/>
          <w:tblHeader/>
        </w:trPr>
        <w:tc>
          <w:tcPr>
            <w:tcW w:w="2613" w:type="dxa"/>
            <w:shd w:val="clear" w:color="auto" w:fill="C6D9F1" w:themeFill="text2" w:themeFillTint="33"/>
            <w:vAlign w:val="center"/>
          </w:tcPr>
          <w:p w14:paraId="3508B4A3" w14:textId="58C55B53" w:rsidR="003F6CE5" w:rsidRPr="003F6CE5" w:rsidRDefault="003F6CE5" w:rsidP="003F6CE5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F6CE5">
              <w:rPr>
                <w:rFonts w:asciiTheme="minorHAnsi" w:hAnsiTheme="minorHAnsi" w:cstheme="minorHAnsi"/>
                <w:b/>
                <w:bCs/>
                <w:szCs w:val="24"/>
              </w:rPr>
              <w:t>Institution</w:t>
            </w:r>
          </w:p>
        </w:tc>
        <w:tc>
          <w:tcPr>
            <w:tcW w:w="6457" w:type="dxa"/>
            <w:shd w:val="clear" w:color="auto" w:fill="C6D9F1" w:themeFill="text2" w:themeFillTint="33"/>
            <w:vAlign w:val="center"/>
          </w:tcPr>
          <w:p w14:paraId="2A069E2B" w14:textId="4C99D76E" w:rsidR="003F6CE5" w:rsidRPr="003F6CE5" w:rsidRDefault="003F6CE5" w:rsidP="003F6CE5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F6CE5">
              <w:rPr>
                <w:rFonts w:asciiTheme="minorHAnsi" w:hAnsiTheme="minorHAnsi" w:cstheme="minorHAnsi"/>
                <w:b/>
                <w:bCs/>
                <w:szCs w:val="24"/>
              </w:rPr>
              <w:t xml:space="preserve">Project </w:t>
            </w:r>
            <w:r w:rsidR="00773D84">
              <w:rPr>
                <w:rFonts w:asciiTheme="minorHAnsi" w:hAnsiTheme="minorHAnsi" w:cstheme="minorHAnsi"/>
                <w:b/>
                <w:bCs/>
                <w:szCs w:val="24"/>
              </w:rPr>
              <w:t>Title</w:t>
            </w:r>
          </w:p>
        </w:tc>
        <w:tc>
          <w:tcPr>
            <w:tcW w:w="2611" w:type="dxa"/>
            <w:shd w:val="clear" w:color="auto" w:fill="C6D9F1" w:themeFill="text2" w:themeFillTint="33"/>
            <w:vAlign w:val="center"/>
          </w:tcPr>
          <w:p w14:paraId="111EBA35" w14:textId="77777777" w:rsidR="003F6CE5" w:rsidRPr="003F6CE5" w:rsidRDefault="003F6CE5" w:rsidP="003F6CE5">
            <w:pPr>
              <w:pStyle w:val="TableHeadingCA"/>
              <w:rPr>
                <w:rFonts w:asciiTheme="minorHAnsi" w:hAnsiTheme="minorHAnsi" w:cstheme="minorHAnsi"/>
                <w:sz w:val="24"/>
                <w:szCs w:val="24"/>
              </w:rPr>
            </w:pPr>
            <w:r w:rsidRPr="003F6CE5">
              <w:rPr>
                <w:rFonts w:asciiTheme="minorHAnsi" w:hAnsiTheme="minorHAnsi" w:cstheme="minorHAnsi"/>
                <w:sz w:val="24"/>
                <w:szCs w:val="24"/>
              </w:rPr>
              <w:t>Amount</w:t>
            </w:r>
          </w:p>
          <w:p w14:paraId="5AEEA000" w14:textId="62DA4680" w:rsidR="003F6CE5" w:rsidRPr="003F6CE5" w:rsidRDefault="003F6CE5" w:rsidP="003F6CE5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F6CE5">
              <w:rPr>
                <w:rFonts w:asciiTheme="minorHAnsi" w:hAnsiTheme="minorHAnsi" w:cstheme="minorHAnsi"/>
                <w:b/>
                <w:bCs/>
                <w:szCs w:val="24"/>
              </w:rPr>
              <w:t>(ex GST)</w:t>
            </w:r>
          </w:p>
        </w:tc>
        <w:tc>
          <w:tcPr>
            <w:tcW w:w="2267" w:type="dxa"/>
            <w:shd w:val="clear" w:color="auto" w:fill="C6D9F1" w:themeFill="text2" w:themeFillTint="33"/>
            <w:vAlign w:val="center"/>
          </w:tcPr>
          <w:p w14:paraId="0F7D0BAD" w14:textId="6ACF8A61" w:rsidR="003F6CE5" w:rsidRPr="003F6CE5" w:rsidRDefault="003F6CE5" w:rsidP="003F6CE5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F6CE5">
              <w:rPr>
                <w:rFonts w:asciiTheme="minorHAnsi" w:hAnsiTheme="minorHAnsi" w:cstheme="minorHAnsi"/>
                <w:b/>
                <w:bCs/>
                <w:szCs w:val="24"/>
              </w:rPr>
              <w:t>Funded from Grant Opportunity</w:t>
            </w:r>
          </w:p>
        </w:tc>
      </w:tr>
      <w:tr w:rsidR="007D37C9" w:rsidRPr="003F6CE5" w14:paraId="4A29D1F1" w14:textId="77777777" w:rsidTr="00266C47">
        <w:trPr>
          <w:trHeight w:val="850"/>
        </w:trPr>
        <w:tc>
          <w:tcPr>
            <w:tcW w:w="13948" w:type="dxa"/>
            <w:gridSpan w:val="4"/>
            <w:shd w:val="clear" w:color="auto" w:fill="D9D9D9" w:themeFill="background1" w:themeFillShade="D9"/>
            <w:vAlign w:val="center"/>
          </w:tcPr>
          <w:p w14:paraId="69D276F0" w14:textId="2E952D0F" w:rsidR="007D37C9" w:rsidRDefault="007D37C9" w:rsidP="005D2A4B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Implementation Plan </w:t>
            </w:r>
            <w:r w:rsidRPr="003F6CE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Priority Area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1.1</w:t>
            </w:r>
          </w:p>
        </w:tc>
      </w:tr>
      <w:tr w:rsidR="0033796D" w:rsidRPr="003F6CE5" w14:paraId="7BDB3324" w14:textId="77777777" w:rsidTr="00266C47">
        <w:trPr>
          <w:trHeight w:val="850"/>
        </w:trPr>
        <w:tc>
          <w:tcPr>
            <w:tcW w:w="13948" w:type="dxa"/>
            <w:gridSpan w:val="4"/>
            <w:shd w:val="clear" w:color="auto" w:fill="D9D9D9" w:themeFill="background1" w:themeFillShade="D9"/>
            <w:vAlign w:val="center"/>
          </w:tcPr>
          <w:p w14:paraId="6CC9269C" w14:textId="0EECCB2E" w:rsidR="0033796D" w:rsidRDefault="0033796D" w:rsidP="0033796D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Implementation Plan </w:t>
            </w:r>
            <w:r w:rsidRPr="003F6CE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Priority Area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1.2</w:t>
            </w:r>
          </w:p>
        </w:tc>
      </w:tr>
      <w:tr w:rsidR="0033796D" w:rsidRPr="003F6CE5" w14:paraId="7A596715" w14:textId="77777777" w:rsidTr="006362C0">
        <w:trPr>
          <w:trHeight w:val="636"/>
        </w:trPr>
        <w:tc>
          <w:tcPr>
            <w:tcW w:w="2613" w:type="dxa"/>
            <w:shd w:val="clear" w:color="auto" w:fill="auto"/>
            <w:vAlign w:val="center"/>
          </w:tcPr>
          <w:p w14:paraId="3979DA02" w14:textId="6D646CBB" w:rsidR="0033796D" w:rsidRPr="00921450" w:rsidRDefault="00A074F7" w:rsidP="0033796D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The University of Adelaide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12AD5100" w14:textId="5BC9303B" w:rsidR="009F2918" w:rsidRPr="00BC0FBD" w:rsidRDefault="00A074F7" w:rsidP="0033796D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Working with Aboriginal families and health and social service providers to assess the feasibility of a novel care package to reduce cannabis and alcohol use and social stress in pregnancy</w:t>
            </w:r>
          </w:p>
        </w:tc>
        <w:tc>
          <w:tcPr>
            <w:tcW w:w="2611" w:type="dxa"/>
            <w:shd w:val="clear" w:color="auto" w:fill="auto"/>
            <w:vAlign w:val="center"/>
          </w:tcPr>
          <w:p w14:paraId="1E093169" w14:textId="31D85909" w:rsidR="0033796D" w:rsidRPr="00921450" w:rsidRDefault="00A074F7" w:rsidP="0033796D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$675,286.00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129F0A43" w14:textId="46E393C9" w:rsidR="0033796D" w:rsidRPr="00921450" w:rsidRDefault="00D30369" w:rsidP="0033796D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 xml:space="preserve">3 </w:t>
            </w:r>
            <w:r w:rsidR="0033796D" w:rsidRPr="00921450">
              <w:rPr>
                <w:rFonts w:asciiTheme="minorHAnsi" w:hAnsiTheme="minorHAnsi" w:cstheme="minorHAnsi"/>
                <w:sz w:val="22"/>
                <w:szCs w:val="22"/>
              </w:rPr>
              <w:t>(Stream 1</w:t>
            </w:r>
            <w:r w:rsidR="009F2918" w:rsidRPr="00921450">
              <w:rPr>
                <w:rFonts w:asciiTheme="minorHAnsi" w:hAnsiTheme="minorHAnsi" w:cstheme="minorHAnsi"/>
                <w:sz w:val="22"/>
                <w:szCs w:val="22"/>
              </w:rPr>
              <w:t xml:space="preserve"> – Topic A</w:t>
            </w:r>
            <w:r w:rsidR="0033796D" w:rsidRPr="0092145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501076" w:rsidRPr="003F6CE5" w14:paraId="4803C301" w14:textId="77777777" w:rsidTr="00266C47">
        <w:trPr>
          <w:trHeight w:val="407"/>
        </w:trPr>
        <w:tc>
          <w:tcPr>
            <w:tcW w:w="13948" w:type="dxa"/>
            <w:gridSpan w:val="4"/>
            <w:shd w:val="clear" w:color="auto" w:fill="D9D9D9" w:themeFill="background1" w:themeFillShade="D9"/>
            <w:vAlign w:val="center"/>
          </w:tcPr>
          <w:p w14:paraId="31BD58C8" w14:textId="14EA06E3" w:rsidR="00501076" w:rsidRPr="003F6CE5" w:rsidRDefault="00501076" w:rsidP="00501076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Implementation Plan </w:t>
            </w:r>
            <w:r w:rsidRPr="003F6CE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Priority Area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1.3</w:t>
            </w:r>
          </w:p>
        </w:tc>
      </w:tr>
      <w:tr w:rsidR="00501076" w:rsidRPr="003F6CE5" w14:paraId="2E260FA5" w14:textId="77777777" w:rsidTr="00266C47">
        <w:trPr>
          <w:trHeight w:val="407"/>
        </w:trPr>
        <w:tc>
          <w:tcPr>
            <w:tcW w:w="13948" w:type="dxa"/>
            <w:gridSpan w:val="4"/>
            <w:shd w:val="clear" w:color="auto" w:fill="D9D9D9" w:themeFill="background1" w:themeFillShade="D9"/>
            <w:vAlign w:val="center"/>
          </w:tcPr>
          <w:p w14:paraId="1AA7B060" w14:textId="597D9572" w:rsidR="00501076" w:rsidRDefault="00501076" w:rsidP="00501076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Implementation Plan </w:t>
            </w:r>
            <w:r w:rsidRPr="003F6CE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Priority Area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1.4</w:t>
            </w:r>
          </w:p>
        </w:tc>
      </w:tr>
      <w:tr w:rsidR="00964F16" w:rsidRPr="003F6CE5" w14:paraId="3ACCD485" w14:textId="77777777" w:rsidTr="00D37E2E">
        <w:trPr>
          <w:trHeight w:val="924"/>
        </w:trPr>
        <w:tc>
          <w:tcPr>
            <w:tcW w:w="2613" w:type="dxa"/>
            <w:vAlign w:val="center"/>
          </w:tcPr>
          <w:p w14:paraId="3A3B3D0E" w14:textId="7882F9EB" w:rsidR="00964F16" w:rsidRPr="00921450" w:rsidRDefault="00964F16" w:rsidP="00964F16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The University of Queensland</w:t>
            </w:r>
          </w:p>
        </w:tc>
        <w:tc>
          <w:tcPr>
            <w:tcW w:w="6457" w:type="dxa"/>
            <w:vAlign w:val="center"/>
          </w:tcPr>
          <w:p w14:paraId="0DA223CC" w14:textId="53BAA647" w:rsidR="00964F16" w:rsidRPr="00921450" w:rsidRDefault="00964F16" w:rsidP="00964F16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Co-designed sleep health program to achieve better sleep and improved mental health symptoms in Indigenous adolescents</w:t>
            </w:r>
          </w:p>
        </w:tc>
        <w:tc>
          <w:tcPr>
            <w:tcW w:w="2611" w:type="dxa"/>
            <w:vAlign w:val="center"/>
          </w:tcPr>
          <w:p w14:paraId="2043F731" w14:textId="3A89E003" w:rsidR="00964F16" w:rsidRPr="00921450" w:rsidRDefault="00964F16" w:rsidP="00964F16">
            <w:pPr>
              <w:pStyle w:val="TableTextDecimalAlign"/>
              <w:tabs>
                <w:tab w:val="clear" w:pos="1119"/>
              </w:tabs>
              <w:spacing w:before="240"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$586,961.00</w:t>
            </w:r>
          </w:p>
        </w:tc>
        <w:tc>
          <w:tcPr>
            <w:tcW w:w="2267" w:type="dxa"/>
            <w:vAlign w:val="center"/>
          </w:tcPr>
          <w:p w14:paraId="6A6EE179" w14:textId="5663B459" w:rsidR="00964F16" w:rsidRPr="00921450" w:rsidRDefault="00964F16" w:rsidP="00964F16">
            <w:pPr>
              <w:pStyle w:val="TableTextDecimalAlign"/>
              <w:tabs>
                <w:tab w:val="clear" w:pos="1119"/>
              </w:tabs>
              <w:spacing w:before="240"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964F16" w:rsidRPr="003F6CE5" w14:paraId="13744259" w14:textId="77777777" w:rsidTr="00D37E2E">
        <w:trPr>
          <w:trHeight w:val="924"/>
        </w:trPr>
        <w:tc>
          <w:tcPr>
            <w:tcW w:w="2613" w:type="dxa"/>
            <w:vAlign w:val="center"/>
          </w:tcPr>
          <w:p w14:paraId="568B4D8D" w14:textId="530542BD" w:rsidR="00964F16" w:rsidRPr="00921450" w:rsidRDefault="00964F16" w:rsidP="00964F16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University of New South Wales</w:t>
            </w:r>
          </w:p>
        </w:tc>
        <w:tc>
          <w:tcPr>
            <w:tcW w:w="6457" w:type="dxa"/>
            <w:vAlign w:val="center"/>
          </w:tcPr>
          <w:p w14:paraId="392AF4F6" w14:textId="0BDE31BE" w:rsidR="00964F16" w:rsidRPr="00921450" w:rsidRDefault="00964F16" w:rsidP="00964F16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Enabling Dads and Improving Indigenous Adolescent Mental Health</w:t>
            </w:r>
          </w:p>
        </w:tc>
        <w:tc>
          <w:tcPr>
            <w:tcW w:w="2611" w:type="dxa"/>
            <w:vAlign w:val="center"/>
          </w:tcPr>
          <w:p w14:paraId="400459EF" w14:textId="6626FAC5" w:rsidR="00964F16" w:rsidRPr="00921450" w:rsidRDefault="00964F16" w:rsidP="00964F16">
            <w:pPr>
              <w:pStyle w:val="TableTextDecimalAlign"/>
              <w:tabs>
                <w:tab w:val="clear" w:pos="1119"/>
              </w:tabs>
              <w:spacing w:before="240"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$1,684,560.00</w:t>
            </w:r>
          </w:p>
        </w:tc>
        <w:tc>
          <w:tcPr>
            <w:tcW w:w="2267" w:type="dxa"/>
            <w:vAlign w:val="center"/>
          </w:tcPr>
          <w:p w14:paraId="01FAF421" w14:textId="006F52FA" w:rsidR="00964F16" w:rsidRPr="00921450" w:rsidRDefault="00964F16" w:rsidP="00964F16">
            <w:pPr>
              <w:pStyle w:val="TableTextDecimalAlign"/>
              <w:tabs>
                <w:tab w:val="clear" w:pos="1119"/>
              </w:tabs>
              <w:spacing w:before="240"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964F16" w:rsidRPr="003F6CE5" w14:paraId="70032C06" w14:textId="77777777" w:rsidTr="00D37E2E">
        <w:trPr>
          <w:trHeight w:val="924"/>
        </w:trPr>
        <w:tc>
          <w:tcPr>
            <w:tcW w:w="2613" w:type="dxa"/>
            <w:vAlign w:val="center"/>
          </w:tcPr>
          <w:p w14:paraId="4850860F" w14:textId="6685A4C8" w:rsidR="00964F16" w:rsidRPr="00921450" w:rsidRDefault="00964F16" w:rsidP="00964F16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The University of Queensland</w:t>
            </w:r>
          </w:p>
        </w:tc>
        <w:tc>
          <w:tcPr>
            <w:tcW w:w="6457" w:type="dxa"/>
            <w:vAlign w:val="center"/>
          </w:tcPr>
          <w:p w14:paraId="5433D1A1" w14:textId="300F8405" w:rsidR="00964F16" w:rsidRPr="00921450" w:rsidRDefault="00964F16" w:rsidP="00964F16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IMHIP-Youth: A multi-disciplinary collaboration to embed and evaluate a model of social and emotional wellbeing care for Indigenous adolescents who experience detention</w:t>
            </w:r>
          </w:p>
        </w:tc>
        <w:tc>
          <w:tcPr>
            <w:tcW w:w="2611" w:type="dxa"/>
            <w:vAlign w:val="center"/>
          </w:tcPr>
          <w:p w14:paraId="62FDE1B5" w14:textId="5E4874DA" w:rsidR="00964F16" w:rsidRPr="00921450" w:rsidRDefault="00964F16" w:rsidP="00964F16">
            <w:pPr>
              <w:pStyle w:val="TableTextDecimalAlign"/>
              <w:tabs>
                <w:tab w:val="clear" w:pos="1119"/>
              </w:tabs>
              <w:spacing w:before="240"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$1,988,280.32</w:t>
            </w:r>
          </w:p>
        </w:tc>
        <w:tc>
          <w:tcPr>
            <w:tcW w:w="2267" w:type="dxa"/>
            <w:vAlign w:val="center"/>
          </w:tcPr>
          <w:p w14:paraId="40C8BCE3" w14:textId="1CB7C283" w:rsidR="00964F16" w:rsidRPr="00921450" w:rsidRDefault="00964F16" w:rsidP="00964F16">
            <w:pPr>
              <w:pStyle w:val="TableTextDecimalAlign"/>
              <w:tabs>
                <w:tab w:val="clear" w:pos="1119"/>
              </w:tabs>
              <w:spacing w:before="240"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964F16" w:rsidRPr="003F6CE5" w14:paraId="7234789B" w14:textId="77777777" w:rsidTr="00D37E2E">
        <w:trPr>
          <w:trHeight w:val="924"/>
        </w:trPr>
        <w:tc>
          <w:tcPr>
            <w:tcW w:w="2613" w:type="dxa"/>
            <w:vAlign w:val="center"/>
          </w:tcPr>
          <w:p w14:paraId="1D4C0DA2" w14:textId="39B2B296" w:rsidR="00964F16" w:rsidRPr="00921450" w:rsidRDefault="00964F16" w:rsidP="00964F16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South Australian Health and Medical Research Institute Limited</w:t>
            </w:r>
          </w:p>
        </w:tc>
        <w:tc>
          <w:tcPr>
            <w:tcW w:w="6457" w:type="dxa"/>
            <w:vAlign w:val="center"/>
          </w:tcPr>
          <w:p w14:paraId="09B3B7E7" w14:textId="1779EE26" w:rsidR="00964F16" w:rsidRPr="00921450" w:rsidRDefault="00964F16" w:rsidP="00964F16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Ngalaiya</w:t>
            </w:r>
            <w:proofErr w:type="spellEnd"/>
            <w:r w:rsidRPr="009214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Boorai</w:t>
            </w:r>
            <w:proofErr w:type="spellEnd"/>
            <w:r w:rsidRPr="009214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Gabara</w:t>
            </w:r>
            <w:proofErr w:type="spellEnd"/>
            <w:r w:rsidRPr="009214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Budbut</w:t>
            </w:r>
            <w:proofErr w:type="spellEnd"/>
            <w:r w:rsidRPr="00921450">
              <w:rPr>
                <w:rFonts w:asciiTheme="minorHAnsi" w:hAnsiTheme="minorHAnsi" w:cstheme="minorHAnsi"/>
                <w:sz w:val="22"/>
                <w:szCs w:val="22"/>
              </w:rPr>
              <w:t xml:space="preserve"> - supporting the heads and hearts of children: Responsive mental health care for Aboriginal and Torres Strait Islander adolescents</w:t>
            </w:r>
          </w:p>
        </w:tc>
        <w:tc>
          <w:tcPr>
            <w:tcW w:w="2611" w:type="dxa"/>
            <w:vAlign w:val="center"/>
          </w:tcPr>
          <w:p w14:paraId="4EA2C74C" w14:textId="3BB1F07C" w:rsidR="00964F16" w:rsidRPr="00921450" w:rsidRDefault="00964F16" w:rsidP="00964F16">
            <w:pPr>
              <w:pStyle w:val="TableTextDecimalAlign"/>
              <w:tabs>
                <w:tab w:val="clear" w:pos="1119"/>
              </w:tabs>
              <w:spacing w:before="240"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$1,997,344.00</w:t>
            </w:r>
          </w:p>
        </w:tc>
        <w:tc>
          <w:tcPr>
            <w:tcW w:w="2267" w:type="dxa"/>
            <w:vAlign w:val="center"/>
          </w:tcPr>
          <w:p w14:paraId="55C49928" w14:textId="3463A63B" w:rsidR="00964F16" w:rsidRPr="00921450" w:rsidRDefault="00964F16" w:rsidP="00964F16">
            <w:pPr>
              <w:pStyle w:val="TableTextDecimalAlign"/>
              <w:tabs>
                <w:tab w:val="clear" w:pos="1119"/>
              </w:tabs>
              <w:spacing w:before="240"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964F16" w:rsidRPr="003F6CE5" w14:paraId="6AF38DEF" w14:textId="716D3383" w:rsidTr="006362C0">
        <w:trPr>
          <w:trHeight w:val="924"/>
        </w:trPr>
        <w:tc>
          <w:tcPr>
            <w:tcW w:w="2613" w:type="dxa"/>
            <w:vAlign w:val="center"/>
          </w:tcPr>
          <w:p w14:paraId="535CC8BE" w14:textId="604CF896" w:rsidR="00964F16" w:rsidRPr="00921450" w:rsidRDefault="00964F16" w:rsidP="006362C0">
            <w:pPr>
              <w:keepNext/>
              <w:keepLines/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Menzies School of Health Research</w:t>
            </w:r>
          </w:p>
        </w:tc>
        <w:tc>
          <w:tcPr>
            <w:tcW w:w="6457" w:type="dxa"/>
            <w:vAlign w:val="center"/>
          </w:tcPr>
          <w:p w14:paraId="298DF086" w14:textId="275DE531" w:rsidR="00964F16" w:rsidRPr="00921450" w:rsidRDefault="00964F16" w:rsidP="006362C0">
            <w:pPr>
              <w:keepNext/>
              <w:keepLines/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What Matters to Aboriginal and Torres Strait Islander Adolescents’ Wellbeing: Developing a wellbeing measure for adolescents (WM2A Project)</w:t>
            </w:r>
          </w:p>
        </w:tc>
        <w:tc>
          <w:tcPr>
            <w:tcW w:w="2611" w:type="dxa"/>
            <w:vAlign w:val="center"/>
          </w:tcPr>
          <w:p w14:paraId="455113CE" w14:textId="4022BFBB" w:rsidR="00964F16" w:rsidRPr="00921450" w:rsidRDefault="00964F16" w:rsidP="006362C0">
            <w:pPr>
              <w:pStyle w:val="TableTextDecimalAlign"/>
              <w:keepNext/>
              <w:keepLines/>
              <w:tabs>
                <w:tab w:val="clear" w:pos="1119"/>
              </w:tabs>
              <w:spacing w:before="240"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$1,896,841.30</w:t>
            </w:r>
          </w:p>
        </w:tc>
        <w:tc>
          <w:tcPr>
            <w:tcW w:w="2267" w:type="dxa"/>
            <w:vAlign w:val="center"/>
          </w:tcPr>
          <w:p w14:paraId="5271987B" w14:textId="102230DE" w:rsidR="00964F16" w:rsidRPr="00921450" w:rsidRDefault="00964F16" w:rsidP="006362C0">
            <w:pPr>
              <w:pStyle w:val="TableTextDecimalAlign"/>
              <w:keepNext/>
              <w:keepLines/>
              <w:tabs>
                <w:tab w:val="clear" w:pos="1119"/>
              </w:tabs>
              <w:spacing w:before="240"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5F6FF1" w:rsidRPr="003F6CE5" w14:paraId="3654AFB6" w14:textId="77777777" w:rsidTr="00D37E2E">
        <w:trPr>
          <w:trHeight w:val="924"/>
        </w:trPr>
        <w:tc>
          <w:tcPr>
            <w:tcW w:w="2613" w:type="dxa"/>
            <w:vAlign w:val="center"/>
          </w:tcPr>
          <w:p w14:paraId="23EC0BB6" w14:textId="4D524FE5" w:rsidR="005F6FF1" w:rsidRPr="00C02F5A" w:rsidRDefault="005F6FF1" w:rsidP="005F6FF1">
            <w:pPr>
              <w:keepNext/>
              <w:keepLines/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A719D9">
              <w:rPr>
                <w:rFonts w:asciiTheme="minorHAnsi" w:hAnsiTheme="minorHAnsi" w:cstheme="minorHAnsi"/>
                <w:sz w:val="22"/>
                <w:szCs w:val="22"/>
              </w:rPr>
              <w:t>The University of Adelaide</w:t>
            </w:r>
          </w:p>
        </w:tc>
        <w:tc>
          <w:tcPr>
            <w:tcW w:w="6457" w:type="dxa"/>
            <w:vAlign w:val="center"/>
          </w:tcPr>
          <w:p w14:paraId="318A01E3" w14:textId="69CFF21C" w:rsidR="005F6FF1" w:rsidRPr="008A4A88" w:rsidRDefault="005F6FF1" w:rsidP="005F6FF1">
            <w:pPr>
              <w:keepNext/>
              <w:keepLines/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E73B2">
              <w:rPr>
                <w:rFonts w:asciiTheme="minorHAnsi" w:hAnsiTheme="minorHAnsi" w:cstheme="minorHAnsi"/>
                <w:sz w:val="22"/>
                <w:szCs w:val="22"/>
              </w:rPr>
              <w:t xml:space="preserve">A silver fluoride intervention to improve the life trajectories of Indigenous young </w:t>
            </w:r>
            <w:r w:rsidRPr="00A719D9">
              <w:rPr>
                <w:rFonts w:asciiTheme="minorHAnsi" w:hAnsiTheme="minorHAnsi" w:cstheme="minorHAnsi"/>
                <w:sz w:val="22"/>
                <w:szCs w:val="22"/>
              </w:rPr>
              <w:t>people and reduce dental disease across the life course</w:t>
            </w:r>
          </w:p>
        </w:tc>
        <w:tc>
          <w:tcPr>
            <w:tcW w:w="2611" w:type="dxa"/>
            <w:vAlign w:val="center"/>
          </w:tcPr>
          <w:p w14:paraId="167720DB" w14:textId="698807EB" w:rsidR="005F6FF1" w:rsidRPr="008A4A88" w:rsidRDefault="005F6FF1" w:rsidP="005F6FF1">
            <w:pPr>
              <w:pStyle w:val="TableTextDecimalAlign"/>
              <w:keepNext/>
              <w:keepLines/>
              <w:tabs>
                <w:tab w:val="clear" w:pos="1119"/>
              </w:tabs>
              <w:spacing w:before="240"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719D9">
              <w:rPr>
                <w:rFonts w:asciiTheme="minorHAnsi" w:hAnsiTheme="minorHAnsi" w:cstheme="minorHAnsi"/>
                <w:sz w:val="22"/>
                <w:szCs w:val="22"/>
              </w:rPr>
              <w:t>$3,208,372.40</w:t>
            </w:r>
          </w:p>
        </w:tc>
        <w:tc>
          <w:tcPr>
            <w:tcW w:w="2267" w:type="dxa"/>
            <w:vAlign w:val="center"/>
          </w:tcPr>
          <w:p w14:paraId="73343EA8" w14:textId="22A4A3DB" w:rsidR="005F6FF1" w:rsidRPr="008A4A88" w:rsidRDefault="005F6FF1" w:rsidP="005F6FF1">
            <w:pPr>
              <w:pStyle w:val="TableTextDecimalAlign"/>
              <w:keepNext/>
              <w:keepLines/>
              <w:tabs>
                <w:tab w:val="clear" w:pos="1119"/>
              </w:tabs>
              <w:spacing w:before="240"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719D9">
              <w:rPr>
                <w:rFonts w:asciiTheme="minorHAnsi" w:hAnsiTheme="minorHAnsi" w:cstheme="minorHAnsi"/>
                <w:sz w:val="22"/>
                <w:szCs w:val="22"/>
              </w:rPr>
              <w:t>4 (Stream 1)</w:t>
            </w:r>
          </w:p>
        </w:tc>
      </w:tr>
      <w:tr w:rsidR="005F6FF1" w:rsidRPr="003F6CE5" w14:paraId="66537E0E" w14:textId="77777777" w:rsidTr="00D37E2E">
        <w:trPr>
          <w:trHeight w:val="924"/>
        </w:trPr>
        <w:tc>
          <w:tcPr>
            <w:tcW w:w="2613" w:type="dxa"/>
            <w:vAlign w:val="center"/>
          </w:tcPr>
          <w:p w14:paraId="2167AAF4" w14:textId="714A765F" w:rsidR="005F6FF1" w:rsidRPr="00C02F5A" w:rsidRDefault="005F6FF1" w:rsidP="005F6FF1">
            <w:pPr>
              <w:keepNext/>
              <w:keepLines/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6C75B2">
              <w:rPr>
                <w:rFonts w:asciiTheme="minorHAnsi" w:hAnsiTheme="minorHAnsi" w:cstheme="minorHAnsi"/>
                <w:sz w:val="22"/>
                <w:szCs w:val="22"/>
              </w:rPr>
              <w:t>Flinders University</w:t>
            </w:r>
          </w:p>
        </w:tc>
        <w:tc>
          <w:tcPr>
            <w:tcW w:w="6457" w:type="dxa"/>
            <w:vAlign w:val="center"/>
          </w:tcPr>
          <w:p w14:paraId="21160D76" w14:textId="50AC1758" w:rsidR="005F6FF1" w:rsidRPr="008A4A88" w:rsidRDefault="005F6FF1" w:rsidP="005F6FF1">
            <w:pPr>
              <w:keepNext/>
              <w:keepLines/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6C75B2">
              <w:rPr>
                <w:rFonts w:asciiTheme="minorHAnsi" w:hAnsiTheme="minorHAnsi" w:cstheme="minorHAnsi"/>
                <w:sz w:val="22"/>
                <w:szCs w:val="22"/>
              </w:rPr>
              <w:t>Child Protection Services in Health: Fostering community led solutions to minimise trauma and change trajectories of pregnant Aboriginal women, their children and their families.</w:t>
            </w:r>
          </w:p>
        </w:tc>
        <w:tc>
          <w:tcPr>
            <w:tcW w:w="2611" w:type="dxa"/>
            <w:vAlign w:val="center"/>
          </w:tcPr>
          <w:p w14:paraId="660F31E5" w14:textId="75086D0C" w:rsidR="005F6FF1" w:rsidRPr="008A4A88" w:rsidRDefault="005F6FF1" w:rsidP="005F6FF1">
            <w:pPr>
              <w:pStyle w:val="TableTextDecimalAlign"/>
              <w:keepNext/>
              <w:keepLines/>
              <w:tabs>
                <w:tab w:val="clear" w:pos="1119"/>
              </w:tabs>
              <w:spacing w:before="240"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75B2">
              <w:rPr>
                <w:rFonts w:asciiTheme="minorHAnsi" w:hAnsiTheme="minorHAnsi" w:cstheme="minorHAnsi"/>
                <w:sz w:val="22"/>
                <w:szCs w:val="22"/>
              </w:rPr>
              <w:t>$2,297,754.60</w:t>
            </w:r>
          </w:p>
        </w:tc>
        <w:tc>
          <w:tcPr>
            <w:tcW w:w="2267" w:type="dxa"/>
            <w:vAlign w:val="center"/>
          </w:tcPr>
          <w:p w14:paraId="6FFA09B6" w14:textId="5F4C5CA5" w:rsidR="005F6FF1" w:rsidRPr="008A4A88" w:rsidRDefault="005F6FF1" w:rsidP="005F6FF1">
            <w:pPr>
              <w:pStyle w:val="TableTextDecimalAlign"/>
              <w:keepNext/>
              <w:keepLines/>
              <w:tabs>
                <w:tab w:val="clear" w:pos="1119"/>
              </w:tabs>
              <w:spacing w:before="240"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 (</w:t>
            </w:r>
            <w:r w:rsidRPr="006C75B2">
              <w:rPr>
                <w:rFonts w:asciiTheme="minorHAnsi" w:hAnsiTheme="minorHAnsi" w:cstheme="minorHAnsi"/>
                <w:sz w:val="22"/>
                <w:szCs w:val="22"/>
              </w:rPr>
              <w:t>Stream 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5F6FF1" w:rsidRPr="003F6CE5" w14:paraId="2F0C44A8" w14:textId="77777777" w:rsidTr="006362C0">
        <w:trPr>
          <w:cantSplit/>
          <w:trHeight w:val="816"/>
        </w:trPr>
        <w:tc>
          <w:tcPr>
            <w:tcW w:w="13948" w:type="dxa"/>
            <w:gridSpan w:val="4"/>
            <w:shd w:val="clear" w:color="auto" w:fill="D9D9D9" w:themeFill="background1" w:themeFillShade="D9"/>
            <w:vAlign w:val="center"/>
          </w:tcPr>
          <w:p w14:paraId="2319C7A2" w14:textId="3000719A" w:rsidR="005F6FF1" w:rsidRPr="003F6CE5" w:rsidRDefault="005F6FF1" w:rsidP="005F6FF1">
            <w:pPr>
              <w:keepNext/>
              <w:spacing w:before="120"/>
              <w:ind w:left="176" w:hanging="17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Implementation Plan </w:t>
            </w:r>
            <w:r w:rsidRPr="003F6CE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Priority Area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2.1</w:t>
            </w:r>
          </w:p>
        </w:tc>
      </w:tr>
      <w:tr w:rsidR="005F6FF1" w:rsidRPr="003F6CE5" w14:paraId="09375A53" w14:textId="77777777" w:rsidTr="00266C47">
        <w:trPr>
          <w:trHeight w:val="816"/>
        </w:trPr>
        <w:tc>
          <w:tcPr>
            <w:tcW w:w="13948" w:type="dxa"/>
            <w:gridSpan w:val="4"/>
            <w:shd w:val="clear" w:color="auto" w:fill="D9D9D9" w:themeFill="background1" w:themeFillShade="D9"/>
            <w:vAlign w:val="center"/>
          </w:tcPr>
          <w:p w14:paraId="7D6AE746" w14:textId="5218C0E0" w:rsidR="005F6FF1" w:rsidRDefault="005F6FF1" w:rsidP="005F6FF1">
            <w:pPr>
              <w:keepNext/>
              <w:spacing w:before="120"/>
              <w:ind w:left="176" w:hanging="176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Implementation Plan </w:t>
            </w:r>
            <w:r w:rsidRPr="003F6CE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Priority Area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2.2</w:t>
            </w:r>
          </w:p>
        </w:tc>
      </w:tr>
      <w:tr w:rsidR="005F6FF1" w:rsidRPr="003F6CE5" w14:paraId="2D97000A" w14:textId="77777777" w:rsidTr="00266C47">
        <w:trPr>
          <w:trHeight w:val="816"/>
        </w:trPr>
        <w:tc>
          <w:tcPr>
            <w:tcW w:w="13948" w:type="dxa"/>
            <w:gridSpan w:val="4"/>
            <w:shd w:val="clear" w:color="auto" w:fill="D9D9D9" w:themeFill="background1" w:themeFillShade="D9"/>
            <w:vAlign w:val="center"/>
          </w:tcPr>
          <w:p w14:paraId="6EEA4CF3" w14:textId="18725F9B" w:rsidR="005F6FF1" w:rsidRDefault="005F6FF1" w:rsidP="005F6FF1">
            <w:pPr>
              <w:keepNext/>
              <w:spacing w:before="120"/>
              <w:ind w:left="176" w:hanging="176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Implementation Plan </w:t>
            </w:r>
            <w:r w:rsidRPr="003F6CE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Priority Area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2.3</w:t>
            </w:r>
          </w:p>
        </w:tc>
      </w:tr>
      <w:tr w:rsidR="005F6FF1" w:rsidRPr="003F6CE5" w14:paraId="2534EC75" w14:textId="77777777" w:rsidTr="00266C47">
        <w:trPr>
          <w:trHeight w:val="816"/>
        </w:trPr>
        <w:tc>
          <w:tcPr>
            <w:tcW w:w="13948" w:type="dxa"/>
            <w:gridSpan w:val="4"/>
            <w:shd w:val="clear" w:color="auto" w:fill="D9D9D9" w:themeFill="background1" w:themeFillShade="D9"/>
            <w:vAlign w:val="center"/>
          </w:tcPr>
          <w:p w14:paraId="5251BFB9" w14:textId="2BB0A81F" w:rsidR="005F6FF1" w:rsidRDefault="005F6FF1" w:rsidP="005F6FF1">
            <w:pPr>
              <w:keepNext/>
              <w:spacing w:before="120"/>
              <w:ind w:left="176" w:hanging="176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Implementation Plan </w:t>
            </w:r>
            <w:r w:rsidRPr="003F6CE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Priority Area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2.4</w:t>
            </w:r>
          </w:p>
        </w:tc>
      </w:tr>
      <w:tr w:rsidR="005F6FF1" w:rsidRPr="003F6CE5" w14:paraId="262B4FF5" w14:textId="77777777" w:rsidTr="00266C47">
        <w:trPr>
          <w:trHeight w:val="816"/>
        </w:trPr>
        <w:tc>
          <w:tcPr>
            <w:tcW w:w="13948" w:type="dxa"/>
            <w:gridSpan w:val="4"/>
            <w:shd w:val="clear" w:color="auto" w:fill="D9D9D9" w:themeFill="background1" w:themeFillShade="D9"/>
            <w:vAlign w:val="center"/>
          </w:tcPr>
          <w:p w14:paraId="51CFA64A" w14:textId="47299E10" w:rsidR="005F6FF1" w:rsidRDefault="005F6FF1" w:rsidP="005F6FF1">
            <w:pPr>
              <w:keepNext/>
              <w:spacing w:before="120"/>
              <w:ind w:left="176" w:hanging="176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Implementation Plan </w:t>
            </w:r>
            <w:r w:rsidRPr="003F6CE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Priority Area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2.5</w:t>
            </w:r>
          </w:p>
        </w:tc>
      </w:tr>
      <w:tr w:rsidR="005F6FF1" w:rsidRPr="003F6CE5" w14:paraId="5621799C" w14:textId="77777777" w:rsidTr="006362C0">
        <w:tc>
          <w:tcPr>
            <w:tcW w:w="2613" w:type="dxa"/>
            <w:vAlign w:val="center"/>
          </w:tcPr>
          <w:p w14:paraId="04B29A5B" w14:textId="6976D103" w:rsidR="005F6FF1" w:rsidRPr="00921450" w:rsidRDefault="005F6FF1" w:rsidP="005F6FF1">
            <w:pPr>
              <w:keepNext/>
              <w:spacing w:before="240"/>
              <w:ind w:left="176" w:hanging="176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Monash University</w:t>
            </w:r>
          </w:p>
        </w:tc>
        <w:tc>
          <w:tcPr>
            <w:tcW w:w="6457" w:type="dxa"/>
            <w:vAlign w:val="center"/>
          </w:tcPr>
          <w:p w14:paraId="52D846CF" w14:textId="142BBA70" w:rsidR="005F6FF1" w:rsidRPr="00921450" w:rsidRDefault="005F6FF1" w:rsidP="005F6FF1">
            <w:pPr>
              <w:keepNext/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Reducing the burden of chronic kidney disease in the indigenous population - the PROPHECY CKD study</w:t>
            </w:r>
          </w:p>
        </w:tc>
        <w:tc>
          <w:tcPr>
            <w:tcW w:w="2611" w:type="dxa"/>
            <w:vAlign w:val="center"/>
          </w:tcPr>
          <w:p w14:paraId="4E21646A" w14:textId="65B94B5B" w:rsidR="005F6FF1" w:rsidRPr="00921450" w:rsidRDefault="005F6FF1" w:rsidP="005F6FF1">
            <w:pPr>
              <w:keepNext/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$1,995,895.00</w:t>
            </w:r>
          </w:p>
        </w:tc>
        <w:tc>
          <w:tcPr>
            <w:tcW w:w="2267" w:type="dxa"/>
            <w:vAlign w:val="center"/>
          </w:tcPr>
          <w:p w14:paraId="721621F4" w14:textId="65A49A19" w:rsidR="005F6FF1" w:rsidRPr="00921450" w:rsidRDefault="005F6FF1" w:rsidP="005F6FF1">
            <w:pPr>
              <w:keepNext/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5F6FF1" w:rsidRPr="003F6CE5" w14:paraId="093B6BA5" w14:textId="67DED6BE" w:rsidTr="006362C0">
        <w:tc>
          <w:tcPr>
            <w:tcW w:w="2613" w:type="dxa"/>
            <w:vAlign w:val="center"/>
          </w:tcPr>
          <w:p w14:paraId="1DC29195" w14:textId="55D74A65" w:rsidR="005F6FF1" w:rsidRPr="00921450" w:rsidRDefault="005F6FF1" w:rsidP="006362C0">
            <w:pPr>
              <w:keepNext/>
              <w:spacing w:before="240"/>
              <w:ind w:left="22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South Australian Health and Medical Research Institute Limited</w:t>
            </w:r>
          </w:p>
        </w:tc>
        <w:tc>
          <w:tcPr>
            <w:tcW w:w="6457" w:type="dxa"/>
            <w:vAlign w:val="center"/>
          </w:tcPr>
          <w:p w14:paraId="4C57B4FB" w14:textId="3F4DF130" w:rsidR="005F6FF1" w:rsidRPr="00921450" w:rsidRDefault="005F6FF1" w:rsidP="005F6FF1">
            <w:pPr>
              <w:keepNext/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Co-Designing a Coordinated, Sustainable and Supportive Patient Navigator Program to Improve Kidney Health Outcomes</w:t>
            </w:r>
          </w:p>
        </w:tc>
        <w:tc>
          <w:tcPr>
            <w:tcW w:w="2611" w:type="dxa"/>
            <w:vAlign w:val="center"/>
          </w:tcPr>
          <w:p w14:paraId="5BC6CF55" w14:textId="2C2A98E1" w:rsidR="005F6FF1" w:rsidRPr="00921450" w:rsidRDefault="005F6FF1" w:rsidP="005F6FF1">
            <w:pPr>
              <w:keepNext/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$986,773.80</w:t>
            </w:r>
          </w:p>
        </w:tc>
        <w:tc>
          <w:tcPr>
            <w:tcW w:w="2267" w:type="dxa"/>
            <w:vAlign w:val="center"/>
          </w:tcPr>
          <w:p w14:paraId="750CDB06" w14:textId="7937AC6D" w:rsidR="005F6FF1" w:rsidRPr="00921450" w:rsidRDefault="005F6FF1" w:rsidP="005F6FF1">
            <w:pPr>
              <w:keepNext/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4 (Stream 2 – A)</w:t>
            </w:r>
          </w:p>
        </w:tc>
      </w:tr>
      <w:tr w:rsidR="005F6FF1" w:rsidRPr="003F6CE5" w14:paraId="77F620EF" w14:textId="77777777" w:rsidTr="006362C0">
        <w:tc>
          <w:tcPr>
            <w:tcW w:w="2613" w:type="dxa"/>
            <w:vAlign w:val="center"/>
          </w:tcPr>
          <w:p w14:paraId="21FEFB2C" w14:textId="46A74EE4" w:rsidR="005F6FF1" w:rsidRPr="00921450" w:rsidDel="00564B4F" w:rsidRDefault="005F6FF1" w:rsidP="005F6FF1">
            <w:pPr>
              <w:keepNext/>
              <w:spacing w:before="240"/>
              <w:ind w:left="22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Flinders University</w:t>
            </w:r>
          </w:p>
        </w:tc>
        <w:tc>
          <w:tcPr>
            <w:tcW w:w="6457" w:type="dxa"/>
            <w:vAlign w:val="center"/>
          </w:tcPr>
          <w:p w14:paraId="4DF680C1" w14:textId="1B8A6708" w:rsidR="005F6FF1" w:rsidRPr="00921450" w:rsidDel="00564B4F" w:rsidRDefault="005F6FF1" w:rsidP="005F6FF1">
            <w:pPr>
              <w:keepNext/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Knowledge interface co-design of a diabetes and metabolic syndrome intervention with and for Aboriginal and Torres Strait Islander peoples living on Ngarrindjeri country</w:t>
            </w:r>
          </w:p>
        </w:tc>
        <w:tc>
          <w:tcPr>
            <w:tcW w:w="2611" w:type="dxa"/>
            <w:vAlign w:val="center"/>
          </w:tcPr>
          <w:p w14:paraId="04B647AE" w14:textId="279F6E75" w:rsidR="005F6FF1" w:rsidRPr="00921450" w:rsidDel="00564B4F" w:rsidRDefault="005F6FF1" w:rsidP="005F6FF1">
            <w:pPr>
              <w:keepNext/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$756,623.00</w:t>
            </w:r>
          </w:p>
        </w:tc>
        <w:tc>
          <w:tcPr>
            <w:tcW w:w="2267" w:type="dxa"/>
            <w:vAlign w:val="center"/>
          </w:tcPr>
          <w:p w14:paraId="5FE89056" w14:textId="2A5D3C19" w:rsidR="005F6FF1" w:rsidRPr="00921450" w:rsidDel="00564B4F" w:rsidRDefault="005F6FF1" w:rsidP="005F6FF1">
            <w:pPr>
              <w:keepNext/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4 (Stream 2 – A)</w:t>
            </w:r>
          </w:p>
        </w:tc>
      </w:tr>
      <w:tr w:rsidR="005F6FF1" w:rsidRPr="003F6CE5" w14:paraId="252D754F" w14:textId="77777777" w:rsidTr="006362C0">
        <w:tc>
          <w:tcPr>
            <w:tcW w:w="2613" w:type="dxa"/>
            <w:vAlign w:val="center"/>
          </w:tcPr>
          <w:p w14:paraId="7BBECB07" w14:textId="20FA8A01" w:rsidR="005F6FF1" w:rsidRPr="00921450" w:rsidRDefault="005F6FF1" w:rsidP="005F6FF1">
            <w:pPr>
              <w:keepNext/>
              <w:spacing w:before="240"/>
              <w:ind w:left="176" w:hanging="176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James Cook University</w:t>
            </w:r>
          </w:p>
        </w:tc>
        <w:tc>
          <w:tcPr>
            <w:tcW w:w="6457" w:type="dxa"/>
            <w:vAlign w:val="center"/>
          </w:tcPr>
          <w:p w14:paraId="617FB304" w14:textId="468CF971" w:rsidR="005F6FF1" w:rsidRPr="00921450" w:rsidRDefault="005F6FF1" w:rsidP="005F6FF1">
            <w:pPr>
              <w:keepNext/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Strong Community, Strong Health: Exploring opportunities for chronic disease prevention in the Torres Strait</w:t>
            </w:r>
          </w:p>
        </w:tc>
        <w:tc>
          <w:tcPr>
            <w:tcW w:w="2611" w:type="dxa"/>
            <w:vAlign w:val="center"/>
          </w:tcPr>
          <w:p w14:paraId="7B039ACF" w14:textId="294A3CEB" w:rsidR="005F6FF1" w:rsidRPr="00921450" w:rsidRDefault="005F6FF1" w:rsidP="005F6FF1">
            <w:pPr>
              <w:keepNext/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$473,642.00</w:t>
            </w:r>
          </w:p>
        </w:tc>
        <w:tc>
          <w:tcPr>
            <w:tcW w:w="2267" w:type="dxa"/>
            <w:vAlign w:val="center"/>
          </w:tcPr>
          <w:p w14:paraId="5456E8CA" w14:textId="200FC72F" w:rsidR="005F6FF1" w:rsidRPr="00921450" w:rsidRDefault="005F6FF1" w:rsidP="005F6FF1">
            <w:pPr>
              <w:keepNext/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4 (Stream 2 – A)</w:t>
            </w:r>
          </w:p>
        </w:tc>
      </w:tr>
      <w:tr w:rsidR="005F6FF1" w:rsidRPr="003F6CE5" w14:paraId="08C4B15F" w14:textId="77777777" w:rsidTr="006362C0">
        <w:tc>
          <w:tcPr>
            <w:tcW w:w="2613" w:type="dxa"/>
            <w:vAlign w:val="center"/>
          </w:tcPr>
          <w:p w14:paraId="02F309E9" w14:textId="2E2FB036" w:rsidR="005F6FF1" w:rsidRPr="00921450" w:rsidRDefault="005F6FF1" w:rsidP="006362C0">
            <w:pPr>
              <w:keepNext/>
              <w:spacing w:before="240"/>
              <w:ind w:left="25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The University of Queensland</w:t>
            </w:r>
          </w:p>
        </w:tc>
        <w:tc>
          <w:tcPr>
            <w:tcW w:w="6457" w:type="dxa"/>
            <w:vAlign w:val="center"/>
          </w:tcPr>
          <w:p w14:paraId="40CFDF60" w14:textId="7687D5B1" w:rsidR="005F6FF1" w:rsidRPr="00921450" w:rsidRDefault="005F6FF1" w:rsidP="005F6FF1">
            <w:pPr>
              <w:keepNext/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Type 2 diabetes prevalence and management in patients attending an Aboriginal and Torres Strait Islander Health Service in Southeast Queensland over a twelve-year period: factors associated with good management and low risk of hospitalisation</w:t>
            </w:r>
          </w:p>
        </w:tc>
        <w:tc>
          <w:tcPr>
            <w:tcW w:w="2611" w:type="dxa"/>
            <w:vAlign w:val="center"/>
          </w:tcPr>
          <w:p w14:paraId="01B93468" w14:textId="541DE27B" w:rsidR="005F6FF1" w:rsidRPr="00921450" w:rsidRDefault="005F6FF1" w:rsidP="005F6FF1">
            <w:pPr>
              <w:keepNext/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$392,285.00</w:t>
            </w:r>
          </w:p>
        </w:tc>
        <w:tc>
          <w:tcPr>
            <w:tcW w:w="2267" w:type="dxa"/>
            <w:vAlign w:val="center"/>
          </w:tcPr>
          <w:p w14:paraId="391C2BAF" w14:textId="19867A34" w:rsidR="005F6FF1" w:rsidRPr="00921450" w:rsidRDefault="005F6FF1" w:rsidP="005F6FF1">
            <w:pPr>
              <w:keepNext/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4 (Stream 2 – C)</w:t>
            </w:r>
          </w:p>
        </w:tc>
      </w:tr>
      <w:tr w:rsidR="005F6FF1" w:rsidRPr="003F6CE5" w14:paraId="2A300C7A" w14:textId="77777777" w:rsidTr="00266C47">
        <w:trPr>
          <w:trHeight w:val="872"/>
        </w:trPr>
        <w:tc>
          <w:tcPr>
            <w:tcW w:w="13948" w:type="dxa"/>
            <w:gridSpan w:val="4"/>
            <w:shd w:val="clear" w:color="auto" w:fill="D9D9D9" w:themeFill="background1" w:themeFillShade="D9"/>
            <w:vAlign w:val="center"/>
          </w:tcPr>
          <w:p w14:paraId="5E742EB0" w14:textId="0126C3EA" w:rsidR="005F6FF1" w:rsidRPr="008A4A88" w:rsidRDefault="005F6FF1" w:rsidP="005F6FF1">
            <w:pPr>
              <w:keepNext/>
              <w:spacing w:before="120"/>
              <w:ind w:left="176" w:hanging="176"/>
              <w:rPr>
                <w:rFonts w:asciiTheme="minorHAnsi" w:hAnsiTheme="minorHAnsi" w:cstheme="minorHAnsi"/>
                <w:sz w:val="22"/>
                <w:szCs w:val="22"/>
              </w:rPr>
            </w:pPr>
            <w:r w:rsidRPr="008A4A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Implementation Plan Priority Area 3.1</w:t>
            </w:r>
          </w:p>
        </w:tc>
      </w:tr>
      <w:tr w:rsidR="005F6FF1" w:rsidRPr="003F6CE5" w14:paraId="6C8097E2" w14:textId="77777777" w:rsidTr="006362C0">
        <w:trPr>
          <w:trHeight w:val="965"/>
        </w:trPr>
        <w:tc>
          <w:tcPr>
            <w:tcW w:w="2613" w:type="dxa"/>
            <w:vAlign w:val="center"/>
          </w:tcPr>
          <w:p w14:paraId="37A06CC0" w14:textId="0D573951" w:rsidR="005F6FF1" w:rsidRPr="00921450" w:rsidRDefault="005F6FF1" w:rsidP="005F6FF1">
            <w:pPr>
              <w:spacing w:before="240"/>
              <w:ind w:left="176" w:hanging="176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La Trobe University</w:t>
            </w:r>
          </w:p>
        </w:tc>
        <w:tc>
          <w:tcPr>
            <w:tcW w:w="6457" w:type="dxa"/>
            <w:vAlign w:val="center"/>
          </w:tcPr>
          <w:p w14:paraId="2078E3AF" w14:textId="16D70BC0" w:rsidR="005F6FF1" w:rsidRPr="00921450" w:rsidRDefault="005F6FF1" w:rsidP="005F6FF1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Healing the Past by Nurturing the Future: Trauma-integrated perinatal care to improve health outcomes for Indigenous parents and infants in a rural setting</w:t>
            </w:r>
          </w:p>
        </w:tc>
        <w:tc>
          <w:tcPr>
            <w:tcW w:w="2611" w:type="dxa"/>
            <w:vAlign w:val="center"/>
          </w:tcPr>
          <w:p w14:paraId="58C3738F" w14:textId="07A5FD56" w:rsidR="005F6FF1" w:rsidRPr="00921450" w:rsidRDefault="005F6FF1" w:rsidP="005F6FF1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$1,499,041.20</w:t>
            </w:r>
          </w:p>
        </w:tc>
        <w:tc>
          <w:tcPr>
            <w:tcW w:w="2267" w:type="dxa"/>
            <w:vAlign w:val="center"/>
          </w:tcPr>
          <w:p w14:paraId="1A7A9A5D" w14:textId="7FA304B4" w:rsidR="005F6FF1" w:rsidRPr="00921450" w:rsidRDefault="005F6FF1" w:rsidP="005F6FF1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3 (Stream 2)</w:t>
            </w:r>
          </w:p>
        </w:tc>
      </w:tr>
      <w:tr w:rsidR="005F6FF1" w:rsidRPr="003F6CE5" w14:paraId="08E6FFA5" w14:textId="77777777" w:rsidTr="006362C0">
        <w:trPr>
          <w:trHeight w:val="372"/>
        </w:trPr>
        <w:tc>
          <w:tcPr>
            <w:tcW w:w="2613" w:type="dxa"/>
            <w:vAlign w:val="center"/>
          </w:tcPr>
          <w:p w14:paraId="5B427A8F" w14:textId="6DB842C0" w:rsidR="005F6FF1" w:rsidRPr="00921450" w:rsidRDefault="005F6FF1" w:rsidP="005F6FF1">
            <w:pPr>
              <w:spacing w:before="240"/>
              <w:ind w:left="176" w:hanging="176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The Sax Institute</w:t>
            </w:r>
          </w:p>
        </w:tc>
        <w:tc>
          <w:tcPr>
            <w:tcW w:w="6457" w:type="dxa"/>
            <w:vAlign w:val="center"/>
          </w:tcPr>
          <w:p w14:paraId="2064ACAC" w14:textId="50E5B7B6" w:rsidR="005F6FF1" w:rsidRPr="00921450" w:rsidRDefault="005F6FF1" w:rsidP="005F6FF1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Indigenous Led Evaluation of Aboriginal Programs (ILEAP)</w:t>
            </w:r>
          </w:p>
        </w:tc>
        <w:tc>
          <w:tcPr>
            <w:tcW w:w="2611" w:type="dxa"/>
            <w:vAlign w:val="center"/>
          </w:tcPr>
          <w:p w14:paraId="51410B77" w14:textId="17C5939E" w:rsidR="005F6FF1" w:rsidRPr="00921450" w:rsidRDefault="005F6FF1" w:rsidP="005F6FF1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$1,499,251.70</w:t>
            </w:r>
          </w:p>
        </w:tc>
        <w:tc>
          <w:tcPr>
            <w:tcW w:w="2267" w:type="dxa"/>
            <w:vAlign w:val="center"/>
          </w:tcPr>
          <w:p w14:paraId="4761AAEC" w14:textId="11BCC75A" w:rsidR="005F6FF1" w:rsidRPr="00921450" w:rsidRDefault="005F6FF1" w:rsidP="005F6FF1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3 (Stream 2)</w:t>
            </w:r>
          </w:p>
        </w:tc>
      </w:tr>
      <w:tr w:rsidR="005F6FF1" w:rsidRPr="003F6CE5" w14:paraId="530D95AE" w14:textId="77777777" w:rsidTr="006362C0">
        <w:trPr>
          <w:trHeight w:val="372"/>
        </w:trPr>
        <w:tc>
          <w:tcPr>
            <w:tcW w:w="2613" w:type="dxa"/>
            <w:vAlign w:val="center"/>
          </w:tcPr>
          <w:p w14:paraId="484E4022" w14:textId="23A9681A" w:rsidR="005F6FF1" w:rsidRPr="00921450" w:rsidRDefault="005F6FF1" w:rsidP="005F6FF1">
            <w:pPr>
              <w:spacing w:before="240"/>
              <w:ind w:left="176" w:hanging="176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University of Sydney</w:t>
            </w:r>
          </w:p>
        </w:tc>
        <w:tc>
          <w:tcPr>
            <w:tcW w:w="6457" w:type="dxa"/>
            <w:vAlign w:val="center"/>
          </w:tcPr>
          <w:p w14:paraId="7CFF376F" w14:textId="3F220105" w:rsidR="005F6FF1" w:rsidRPr="00921450" w:rsidRDefault="005F6FF1" w:rsidP="005F6FF1">
            <w:pPr>
              <w:spacing w:before="24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VOICE - Validating Outcomes by Including Consumer Experience. Developing a Patient Reported Experience Measure for Aboriginal and Torres Strait Islander people accessing primary health care</w:t>
            </w:r>
          </w:p>
        </w:tc>
        <w:tc>
          <w:tcPr>
            <w:tcW w:w="2611" w:type="dxa"/>
            <w:vAlign w:val="center"/>
          </w:tcPr>
          <w:p w14:paraId="65FE8A6B" w14:textId="2C0B18B6" w:rsidR="005F6FF1" w:rsidRPr="00921450" w:rsidRDefault="005F6FF1" w:rsidP="005F6FF1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$1,430,917.85</w:t>
            </w:r>
          </w:p>
        </w:tc>
        <w:tc>
          <w:tcPr>
            <w:tcW w:w="2267" w:type="dxa"/>
            <w:vAlign w:val="center"/>
          </w:tcPr>
          <w:p w14:paraId="5D850494" w14:textId="5D05BEC8" w:rsidR="005F6FF1" w:rsidRPr="00921450" w:rsidRDefault="005F6FF1" w:rsidP="005F6FF1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3 (Stream 2)</w:t>
            </w:r>
          </w:p>
        </w:tc>
      </w:tr>
      <w:tr w:rsidR="005F6FF1" w:rsidRPr="003F6CE5" w14:paraId="4D03097B" w14:textId="77777777" w:rsidTr="00266C47">
        <w:tc>
          <w:tcPr>
            <w:tcW w:w="13948" w:type="dxa"/>
            <w:gridSpan w:val="4"/>
            <w:shd w:val="clear" w:color="auto" w:fill="D9D9D9" w:themeFill="background1" w:themeFillShade="D9"/>
            <w:vAlign w:val="center"/>
          </w:tcPr>
          <w:p w14:paraId="5A49670B" w14:textId="74856E3F" w:rsidR="005F6FF1" w:rsidRPr="003F6CE5" w:rsidRDefault="005F6FF1" w:rsidP="005F6FF1">
            <w:pPr>
              <w:spacing w:before="240"/>
              <w:ind w:left="176" w:hanging="17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Implementation Plan </w:t>
            </w:r>
            <w:r w:rsidRPr="003F6CE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Priority Area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3.2</w:t>
            </w:r>
          </w:p>
        </w:tc>
      </w:tr>
      <w:tr w:rsidR="005F6FF1" w:rsidRPr="003F6CE5" w14:paraId="694DB977" w14:textId="77777777" w:rsidTr="006362C0">
        <w:tc>
          <w:tcPr>
            <w:tcW w:w="2613" w:type="dxa"/>
            <w:vAlign w:val="center"/>
          </w:tcPr>
          <w:p w14:paraId="07C1A94E" w14:textId="5C2E9665" w:rsidR="005F6FF1" w:rsidRPr="00921450" w:rsidRDefault="005F6FF1" w:rsidP="005F6FF1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University of Western Australia</w:t>
            </w:r>
          </w:p>
        </w:tc>
        <w:tc>
          <w:tcPr>
            <w:tcW w:w="6457" w:type="dxa"/>
            <w:vAlign w:val="center"/>
          </w:tcPr>
          <w:p w14:paraId="2B88C391" w14:textId="0517C7B7" w:rsidR="005F6FF1" w:rsidRPr="00921450" w:rsidRDefault="005F6FF1" w:rsidP="005F6FF1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Accelerating Development of a Group A Streptococcal Vaccine</w:t>
            </w:r>
          </w:p>
        </w:tc>
        <w:tc>
          <w:tcPr>
            <w:tcW w:w="2611" w:type="dxa"/>
            <w:vAlign w:val="center"/>
          </w:tcPr>
          <w:p w14:paraId="38C36E4A" w14:textId="3B276149" w:rsidR="005F6FF1" w:rsidRPr="00921450" w:rsidRDefault="005F6FF1" w:rsidP="005F6FF1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$35,000,000.00</w:t>
            </w:r>
          </w:p>
        </w:tc>
        <w:tc>
          <w:tcPr>
            <w:tcW w:w="2267" w:type="dxa"/>
            <w:vAlign w:val="center"/>
          </w:tcPr>
          <w:p w14:paraId="3C6AD3D7" w14:textId="70CBFDD7" w:rsidR="005F6FF1" w:rsidRPr="00921450" w:rsidRDefault="005F6FF1" w:rsidP="005F6FF1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5F6FF1" w:rsidRPr="003F6CE5" w14:paraId="3915C925" w14:textId="77777777" w:rsidTr="006362C0">
        <w:tc>
          <w:tcPr>
            <w:tcW w:w="2613" w:type="dxa"/>
            <w:vAlign w:val="center"/>
          </w:tcPr>
          <w:p w14:paraId="14BF7444" w14:textId="4417F1F3" w:rsidR="005F6FF1" w:rsidRPr="00921450" w:rsidRDefault="005F6FF1" w:rsidP="005F6FF1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Flinders University</w:t>
            </w:r>
          </w:p>
        </w:tc>
        <w:tc>
          <w:tcPr>
            <w:tcW w:w="6457" w:type="dxa"/>
            <w:vAlign w:val="center"/>
          </w:tcPr>
          <w:p w14:paraId="0FDC03FC" w14:textId="4CA26E46" w:rsidR="005F6FF1" w:rsidRPr="00921450" w:rsidRDefault="005F6FF1" w:rsidP="005F6FF1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Aboriginal Community-Led Diabetic Retinopathy Prevention: An Innovative Model of Eye Care for Understanding Risk and Early Detection</w:t>
            </w:r>
          </w:p>
        </w:tc>
        <w:tc>
          <w:tcPr>
            <w:tcW w:w="2611" w:type="dxa"/>
            <w:vAlign w:val="center"/>
          </w:tcPr>
          <w:p w14:paraId="0691A5A1" w14:textId="64274CB6" w:rsidR="005F6FF1" w:rsidRPr="00921450" w:rsidRDefault="005F6FF1" w:rsidP="005F6FF1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$1,436,870.80</w:t>
            </w:r>
          </w:p>
        </w:tc>
        <w:tc>
          <w:tcPr>
            <w:tcW w:w="2267" w:type="dxa"/>
            <w:vAlign w:val="center"/>
          </w:tcPr>
          <w:p w14:paraId="1C8BC51E" w14:textId="75E49BBC" w:rsidR="005F6FF1" w:rsidRPr="00921450" w:rsidRDefault="005F6FF1" w:rsidP="005F6FF1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5F6FF1" w:rsidRPr="003F6CE5" w14:paraId="77D1E121" w14:textId="77777777" w:rsidTr="00D37E2E">
        <w:tc>
          <w:tcPr>
            <w:tcW w:w="2613" w:type="dxa"/>
            <w:vAlign w:val="center"/>
          </w:tcPr>
          <w:p w14:paraId="59AA71DD" w14:textId="6374A1C4" w:rsidR="005F6FF1" w:rsidRPr="00921450" w:rsidRDefault="005F6FF1" w:rsidP="005F6FF1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University of Sydney</w:t>
            </w:r>
          </w:p>
        </w:tc>
        <w:tc>
          <w:tcPr>
            <w:tcW w:w="6457" w:type="dxa"/>
            <w:vAlign w:val="center"/>
          </w:tcPr>
          <w:p w14:paraId="7ADF099E" w14:textId="0C6EC987" w:rsidR="005F6FF1" w:rsidRPr="00921450" w:rsidRDefault="005F6FF1" w:rsidP="005F6FF1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ACCESS: Aboriginal Community Controlled Ear health Support System: developing, embedding and evaluating best practice models of care</w:t>
            </w:r>
          </w:p>
        </w:tc>
        <w:tc>
          <w:tcPr>
            <w:tcW w:w="2611" w:type="dxa"/>
            <w:vAlign w:val="center"/>
          </w:tcPr>
          <w:p w14:paraId="5980E689" w14:textId="1135F40C" w:rsidR="005F6FF1" w:rsidRPr="00921450" w:rsidRDefault="005F6FF1" w:rsidP="005F6FF1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$887,186.00</w:t>
            </w:r>
          </w:p>
        </w:tc>
        <w:tc>
          <w:tcPr>
            <w:tcW w:w="2267" w:type="dxa"/>
            <w:vAlign w:val="center"/>
          </w:tcPr>
          <w:p w14:paraId="41190497" w14:textId="5DE02615" w:rsidR="005F6FF1" w:rsidRPr="00921450" w:rsidRDefault="005F6FF1" w:rsidP="005F6FF1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5F6FF1" w:rsidRPr="003F6CE5" w14:paraId="63E633D8" w14:textId="77777777" w:rsidTr="006362C0">
        <w:tc>
          <w:tcPr>
            <w:tcW w:w="2613" w:type="dxa"/>
            <w:vAlign w:val="center"/>
          </w:tcPr>
          <w:p w14:paraId="1757C92F" w14:textId="6A770434" w:rsidR="005F6FF1" w:rsidRPr="00921450" w:rsidRDefault="005F6FF1" w:rsidP="005F6FF1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Macquarie University</w:t>
            </w:r>
          </w:p>
        </w:tc>
        <w:tc>
          <w:tcPr>
            <w:tcW w:w="6457" w:type="dxa"/>
            <w:vAlign w:val="center"/>
          </w:tcPr>
          <w:p w14:paraId="1DCDCECB" w14:textId="395ED8B1" w:rsidR="005F6FF1" w:rsidRPr="00921450" w:rsidRDefault="005F6FF1" w:rsidP="005F6FF1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Improving care pathways for Otitis Media in Aboriginal children (0-12): A case study approach</w:t>
            </w:r>
          </w:p>
        </w:tc>
        <w:tc>
          <w:tcPr>
            <w:tcW w:w="2611" w:type="dxa"/>
            <w:vAlign w:val="center"/>
          </w:tcPr>
          <w:p w14:paraId="7B82F67E" w14:textId="308E0574" w:rsidR="005F6FF1" w:rsidRPr="00921450" w:rsidRDefault="005F6FF1" w:rsidP="005F6FF1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$1,961,473.90</w:t>
            </w:r>
          </w:p>
        </w:tc>
        <w:tc>
          <w:tcPr>
            <w:tcW w:w="2267" w:type="dxa"/>
            <w:vAlign w:val="center"/>
          </w:tcPr>
          <w:p w14:paraId="6A373B2E" w14:textId="5E37846A" w:rsidR="005F6FF1" w:rsidRPr="00921450" w:rsidRDefault="005F6FF1" w:rsidP="005F6FF1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5F6FF1" w:rsidRPr="003F6CE5" w14:paraId="0F69B98B" w14:textId="77777777" w:rsidTr="00266C47">
        <w:tc>
          <w:tcPr>
            <w:tcW w:w="13948" w:type="dxa"/>
            <w:gridSpan w:val="4"/>
            <w:shd w:val="clear" w:color="auto" w:fill="D9D9D9" w:themeFill="background1" w:themeFillShade="D9"/>
          </w:tcPr>
          <w:p w14:paraId="53D78DDA" w14:textId="72AA2420" w:rsidR="005F6FF1" w:rsidRPr="003F6CE5" w:rsidRDefault="005F6FF1" w:rsidP="005F6FF1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FC31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Implementation Plan Priority Area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4.1</w:t>
            </w:r>
          </w:p>
        </w:tc>
      </w:tr>
      <w:tr w:rsidR="005F6FF1" w:rsidRPr="003F6CE5" w14:paraId="255E660B" w14:textId="77777777" w:rsidTr="00266C47">
        <w:tc>
          <w:tcPr>
            <w:tcW w:w="13948" w:type="dxa"/>
            <w:gridSpan w:val="4"/>
            <w:shd w:val="clear" w:color="auto" w:fill="D9D9D9" w:themeFill="background1" w:themeFillShade="D9"/>
          </w:tcPr>
          <w:p w14:paraId="155CD4DA" w14:textId="34ABF468" w:rsidR="005F6FF1" w:rsidRPr="00FC319D" w:rsidRDefault="005F6FF1" w:rsidP="005F6FF1">
            <w:pPr>
              <w:spacing w:before="2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C31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Implementation Plan Priority Area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4.2</w:t>
            </w:r>
          </w:p>
        </w:tc>
      </w:tr>
      <w:tr w:rsidR="005F6FF1" w:rsidRPr="003F6CE5" w14:paraId="4649A215" w14:textId="77777777" w:rsidTr="00266C47">
        <w:tc>
          <w:tcPr>
            <w:tcW w:w="13948" w:type="dxa"/>
            <w:gridSpan w:val="4"/>
            <w:shd w:val="clear" w:color="auto" w:fill="D9D9D9" w:themeFill="background1" w:themeFillShade="D9"/>
          </w:tcPr>
          <w:p w14:paraId="387D9F00" w14:textId="40591E9F" w:rsidR="005F6FF1" w:rsidRPr="00FC319D" w:rsidRDefault="005F6FF1" w:rsidP="005F6FF1">
            <w:pPr>
              <w:tabs>
                <w:tab w:val="left" w:pos="4198"/>
              </w:tabs>
              <w:spacing w:before="2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C31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Implementation Plan Priority Area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4.3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</w:p>
        </w:tc>
      </w:tr>
      <w:tr w:rsidR="005F6FF1" w:rsidRPr="003F6CE5" w14:paraId="783831FD" w14:textId="77777777" w:rsidTr="00266C47">
        <w:tc>
          <w:tcPr>
            <w:tcW w:w="13948" w:type="dxa"/>
            <w:gridSpan w:val="4"/>
            <w:shd w:val="clear" w:color="auto" w:fill="D9D9D9" w:themeFill="background1" w:themeFillShade="D9"/>
          </w:tcPr>
          <w:p w14:paraId="3D156108" w14:textId="7AD78B16" w:rsidR="005F6FF1" w:rsidRPr="00FC319D" w:rsidRDefault="005F6FF1" w:rsidP="005F6FF1">
            <w:pPr>
              <w:spacing w:before="2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C31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Implementation Plan Priority Area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4.4</w:t>
            </w:r>
          </w:p>
        </w:tc>
      </w:tr>
      <w:tr w:rsidR="005F6FF1" w:rsidRPr="003F6CE5" w14:paraId="2E89D6B0" w14:textId="77777777" w:rsidTr="006362C0">
        <w:tc>
          <w:tcPr>
            <w:tcW w:w="2613" w:type="dxa"/>
            <w:vAlign w:val="center"/>
          </w:tcPr>
          <w:p w14:paraId="757ED641" w14:textId="018679B8" w:rsidR="005F6FF1" w:rsidRPr="00921450" w:rsidRDefault="005F6FF1" w:rsidP="005F6FF1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University of New South Wales</w:t>
            </w:r>
          </w:p>
        </w:tc>
        <w:tc>
          <w:tcPr>
            <w:tcW w:w="6457" w:type="dxa"/>
            <w:vAlign w:val="center"/>
          </w:tcPr>
          <w:p w14:paraId="1DEE718E" w14:textId="48E673B2" w:rsidR="005F6FF1" w:rsidRPr="00921450" w:rsidRDefault="005F6FF1" w:rsidP="005F6FF1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Understanding how cultural resilience impacts Aboriginal health &amp; quality of life</w:t>
            </w:r>
          </w:p>
        </w:tc>
        <w:tc>
          <w:tcPr>
            <w:tcW w:w="2611" w:type="dxa"/>
            <w:vAlign w:val="center"/>
          </w:tcPr>
          <w:p w14:paraId="5F870477" w14:textId="7ACEDBBC" w:rsidR="005F6FF1" w:rsidRPr="00921450" w:rsidRDefault="005F6FF1" w:rsidP="005F6FF1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$560,209.30</w:t>
            </w:r>
          </w:p>
        </w:tc>
        <w:tc>
          <w:tcPr>
            <w:tcW w:w="2267" w:type="dxa"/>
            <w:vAlign w:val="center"/>
          </w:tcPr>
          <w:p w14:paraId="59C325B1" w14:textId="187E7134" w:rsidR="005F6FF1" w:rsidRPr="00921450" w:rsidRDefault="005F6FF1" w:rsidP="005F6FF1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3 (Stream 1 – Topic C)</w:t>
            </w:r>
          </w:p>
        </w:tc>
      </w:tr>
      <w:tr w:rsidR="005F6FF1" w:rsidRPr="003F6CE5" w14:paraId="511C253D" w14:textId="77777777" w:rsidTr="006362C0">
        <w:tc>
          <w:tcPr>
            <w:tcW w:w="2613" w:type="dxa"/>
            <w:vAlign w:val="center"/>
          </w:tcPr>
          <w:p w14:paraId="4016FB4F" w14:textId="13C7F59A" w:rsidR="005F6FF1" w:rsidRPr="00921450" w:rsidRDefault="005F6FF1" w:rsidP="005F6FF1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University of Sydney</w:t>
            </w:r>
          </w:p>
        </w:tc>
        <w:tc>
          <w:tcPr>
            <w:tcW w:w="6457" w:type="dxa"/>
            <w:vAlign w:val="center"/>
          </w:tcPr>
          <w:p w14:paraId="4CB3DE0A" w14:textId="68D92057" w:rsidR="005F6FF1" w:rsidRPr="00921450" w:rsidRDefault="005F6FF1" w:rsidP="005F6FF1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Understanding the contribution of Aboriginal and Torres Strait Islander culture and wellbeing to health: Implementation of the What Matters 2 Adults wellbeing measure</w:t>
            </w:r>
          </w:p>
        </w:tc>
        <w:tc>
          <w:tcPr>
            <w:tcW w:w="2611" w:type="dxa"/>
            <w:vAlign w:val="center"/>
          </w:tcPr>
          <w:p w14:paraId="2B5A0565" w14:textId="0EEB5036" w:rsidR="005F6FF1" w:rsidRPr="00921450" w:rsidRDefault="005F6FF1" w:rsidP="005F6FF1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$998,036.60</w:t>
            </w:r>
          </w:p>
        </w:tc>
        <w:tc>
          <w:tcPr>
            <w:tcW w:w="2267" w:type="dxa"/>
            <w:vAlign w:val="center"/>
          </w:tcPr>
          <w:p w14:paraId="378DAC6A" w14:textId="45C99FE6" w:rsidR="005F6FF1" w:rsidRPr="00921450" w:rsidRDefault="005F6FF1" w:rsidP="005F6FF1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21450">
              <w:rPr>
                <w:rFonts w:asciiTheme="minorHAnsi" w:hAnsiTheme="minorHAnsi" w:cstheme="minorHAnsi"/>
                <w:sz w:val="22"/>
                <w:szCs w:val="22"/>
              </w:rPr>
              <w:t>3 (Stream 1 – Topic C)</w:t>
            </w:r>
          </w:p>
        </w:tc>
      </w:tr>
      <w:tr w:rsidR="005F6FF1" w:rsidRPr="003F6CE5" w14:paraId="5BB700EA" w14:textId="77777777" w:rsidTr="006362C0">
        <w:tc>
          <w:tcPr>
            <w:tcW w:w="2613" w:type="dxa"/>
          </w:tcPr>
          <w:p w14:paraId="1191A03A" w14:textId="2C91F7E4" w:rsidR="005F6FF1" w:rsidRPr="00ED06B3" w:rsidRDefault="005F6FF1" w:rsidP="005F6FF1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D06B3">
              <w:rPr>
                <w:rFonts w:asciiTheme="minorHAnsi" w:hAnsiTheme="minorHAnsi" w:cstheme="minorHAnsi"/>
                <w:sz w:val="22"/>
                <w:szCs w:val="22"/>
              </w:rPr>
              <w:t>Menzies School of Health Research</w:t>
            </w:r>
          </w:p>
        </w:tc>
        <w:tc>
          <w:tcPr>
            <w:tcW w:w="6457" w:type="dxa"/>
          </w:tcPr>
          <w:p w14:paraId="1ABC8406" w14:textId="76DFACB5" w:rsidR="005F6FF1" w:rsidRPr="00ED06B3" w:rsidRDefault="005F6FF1" w:rsidP="005F6FF1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D06B3">
              <w:rPr>
                <w:rFonts w:asciiTheme="minorHAnsi" w:hAnsiTheme="minorHAnsi" w:cstheme="minorHAnsi"/>
                <w:sz w:val="22"/>
                <w:szCs w:val="22"/>
              </w:rPr>
              <w:t>Examining the impact of extreme temperature on primary healthcare services utilisation in remote Central Australia to inform adaptation strategies</w:t>
            </w:r>
          </w:p>
        </w:tc>
        <w:tc>
          <w:tcPr>
            <w:tcW w:w="2611" w:type="dxa"/>
          </w:tcPr>
          <w:p w14:paraId="4D21A170" w14:textId="7DF19582" w:rsidR="005F6FF1" w:rsidRPr="00ED06B3" w:rsidRDefault="005F6FF1" w:rsidP="005F6FF1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06B3">
              <w:rPr>
                <w:rFonts w:asciiTheme="minorHAnsi" w:hAnsiTheme="minorHAnsi" w:cstheme="minorHAnsi"/>
                <w:sz w:val="22"/>
                <w:szCs w:val="22"/>
              </w:rPr>
              <w:t>$480,027.60</w:t>
            </w:r>
          </w:p>
        </w:tc>
        <w:tc>
          <w:tcPr>
            <w:tcW w:w="2267" w:type="dxa"/>
          </w:tcPr>
          <w:p w14:paraId="1E3B1590" w14:textId="3801A2E0" w:rsidR="005F6FF1" w:rsidRPr="00ED06B3" w:rsidRDefault="005F6FF1" w:rsidP="005F6FF1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06B3">
              <w:rPr>
                <w:rFonts w:asciiTheme="minorHAnsi" w:hAnsiTheme="minorHAnsi" w:cstheme="minorHAnsi"/>
                <w:sz w:val="22"/>
                <w:szCs w:val="22"/>
              </w:rPr>
              <w:t>4 (Stream 3 – A)</w:t>
            </w:r>
          </w:p>
        </w:tc>
      </w:tr>
      <w:tr w:rsidR="005F6FF1" w:rsidRPr="003F6CE5" w14:paraId="707777FF" w14:textId="77777777" w:rsidTr="00D37E2E">
        <w:tc>
          <w:tcPr>
            <w:tcW w:w="2613" w:type="dxa"/>
            <w:vAlign w:val="center"/>
          </w:tcPr>
          <w:p w14:paraId="2FD69538" w14:textId="07E056B0" w:rsidR="005F6FF1" w:rsidRPr="00964F16" w:rsidRDefault="005F6FF1" w:rsidP="005F6FF1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6700D7">
              <w:rPr>
                <w:rFonts w:asciiTheme="minorHAnsi" w:hAnsiTheme="minorHAnsi" w:cstheme="minorHAnsi"/>
                <w:sz w:val="22"/>
                <w:szCs w:val="22"/>
              </w:rPr>
              <w:t>University of Western Australia</w:t>
            </w:r>
          </w:p>
        </w:tc>
        <w:tc>
          <w:tcPr>
            <w:tcW w:w="6457" w:type="dxa"/>
            <w:vAlign w:val="center"/>
          </w:tcPr>
          <w:p w14:paraId="5627567D" w14:textId="446A55E9" w:rsidR="005F6FF1" w:rsidRPr="00964F16" w:rsidRDefault="005F6FF1" w:rsidP="005F6FF1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6700D7">
              <w:rPr>
                <w:rFonts w:asciiTheme="minorHAnsi" w:hAnsiTheme="minorHAnsi" w:cstheme="minorHAnsi"/>
                <w:sz w:val="22"/>
                <w:szCs w:val="22"/>
              </w:rPr>
              <w:t>Building a Culturally Safe Mental Health System for Aboriginal and Torres Strait Islander Young People</w:t>
            </w:r>
          </w:p>
        </w:tc>
        <w:tc>
          <w:tcPr>
            <w:tcW w:w="2611" w:type="dxa"/>
            <w:vAlign w:val="center"/>
          </w:tcPr>
          <w:p w14:paraId="3E2DEEC0" w14:textId="3E6E996C" w:rsidR="005F6FF1" w:rsidRPr="00964F16" w:rsidRDefault="005F6FF1" w:rsidP="005F6FF1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00D7">
              <w:rPr>
                <w:rFonts w:asciiTheme="minorHAnsi" w:hAnsiTheme="minorHAnsi" w:cstheme="minorHAnsi"/>
                <w:sz w:val="22"/>
                <w:szCs w:val="22"/>
              </w:rPr>
              <w:t>$713,520.00</w:t>
            </w:r>
          </w:p>
        </w:tc>
        <w:tc>
          <w:tcPr>
            <w:tcW w:w="2267" w:type="dxa"/>
            <w:vAlign w:val="center"/>
          </w:tcPr>
          <w:p w14:paraId="032D0077" w14:textId="34008C8B" w:rsidR="005F6FF1" w:rsidRPr="00964F16" w:rsidRDefault="005F6FF1" w:rsidP="005F6FF1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00D7">
              <w:rPr>
                <w:rFonts w:asciiTheme="minorHAnsi" w:hAnsiTheme="minorHAnsi" w:cstheme="minorHAnsi"/>
                <w:sz w:val="22"/>
                <w:szCs w:val="22"/>
              </w:rPr>
              <w:t>4 (Stream 3 – C)</w:t>
            </w:r>
          </w:p>
        </w:tc>
      </w:tr>
      <w:tr w:rsidR="005F6FF1" w:rsidRPr="003F6CE5" w14:paraId="7206447A" w14:textId="77777777" w:rsidTr="006362C0">
        <w:tc>
          <w:tcPr>
            <w:tcW w:w="2613" w:type="dxa"/>
            <w:vAlign w:val="center"/>
          </w:tcPr>
          <w:p w14:paraId="040A061F" w14:textId="20564B9A" w:rsidR="005F6FF1" w:rsidRPr="006362C0" w:rsidRDefault="005F6FF1" w:rsidP="005F6FF1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6362C0">
              <w:rPr>
                <w:rFonts w:asciiTheme="minorHAnsi" w:hAnsiTheme="minorHAnsi" w:cstheme="minorHAnsi"/>
                <w:sz w:val="22"/>
                <w:szCs w:val="22"/>
              </w:rPr>
              <w:t>Curtin University</w:t>
            </w:r>
          </w:p>
        </w:tc>
        <w:tc>
          <w:tcPr>
            <w:tcW w:w="6457" w:type="dxa"/>
            <w:vAlign w:val="center"/>
          </w:tcPr>
          <w:p w14:paraId="0F998671" w14:textId="299F2405" w:rsidR="005F6FF1" w:rsidRPr="006362C0" w:rsidRDefault="005F6FF1" w:rsidP="005F6FF1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6362C0">
              <w:rPr>
                <w:rFonts w:asciiTheme="minorHAnsi" w:hAnsiTheme="minorHAnsi" w:cstheme="minorHAnsi"/>
                <w:sz w:val="22"/>
                <w:szCs w:val="22"/>
              </w:rPr>
              <w:t>Improving coverage, confidence and knowledge about COVID-19 vaccination among Aboriginal Women of child-bearing age in Western Australia</w:t>
            </w:r>
          </w:p>
        </w:tc>
        <w:tc>
          <w:tcPr>
            <w:tcW w:w="2611" w:type="dxa"/>
            <w:vAlign w:val="center"/>
          </w:tcPr>
          <w:p w14:paraId="0FC752DA" w14:textId="59359BD2" w:rsidR="005F6FF1" w:rsidRPr="006362C0" w:rsidRDefault="005F6FF1" w:rsidP="005F6FF1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62C0">
              <w:rPr>
                <w:rFonts w:asciiTheme="minorHAnsi" w:hAnsiTheme="minorHAnsi" w:cstheme="minorHAnsi"/>
                <w:sz w:val="22"/>
                <w:szCs w:val="22"/>
              </w:rPr>
              <w:t>$805,458.80</w:t>
            </w:r>
          </w:p>
        </w:tc>
        <w:tc>
          <w:tcPr>
            <w:tcW w:w="2267" w:type="dxa"/>
            <w:vAlign w:val="center"/>
          </w:tcPr>
          <w:p w14:paraId="6CC238B4" w14:textId="78A7B67B" w:rsidR="005F6FF1" w:rsidRPr="006362C0" w:rsidRDefault="005F6FF1" w:rsidP="005F6FF1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62C0">
              <w:rPr>
                <w:rFonts w:asciiTheme="minorHAnsi" w:hAnsiTheme="minorHAnsi" w:cstheme="minorHAnsi"/>
                <w:sz w:val="22"/>
                <w:szCs w:val="22"/>
              </w:rPr>
              <w:t>4 (Stream 3 – C)</w:t>
            </w:r>
          </w:p>
        </w:tc>
      </w:tr>
      <w:tr w:rsidR="005F6FF1" w:rsidRPr="003F6CE5" w14:paraId="25849D38" w14:textId="77777777" w:rsidTr="006362C0">
        <w:tc>
          <w:tcPr>
            <w:tcW w:w="2613" w:type="dxa"/>
            <w:vAlign w:val="center"/>
          </w:tcPr>
          <w:p w14:paraId="4018274B" w14:textId="0776523A" w:rsidR="005F6FF1" w:rsidRPr="00ED06B3" w:rsidRDefault="005F6FF1" w:rsidP="005F6FF1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65075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The University of Queensland</w:t>
            </w:r>
          </w:p>
        </w:tc>
        <w:tc>
          <w:tcPr>
            <w:tcW w:w="6457" w:type="dxa"/>
            <w:vAlign w:val="center"/>
          </w:tcPr>
          <w:p w14:paraId="79A84AB3" w14:textId="048E32C2" w:rsidR="005F6FF1" w:rsidRPr="00ED06B3" w:rsidRDefault="005F6FF1" w:rsidP="005F6FF1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65075F">
              <w:rPr>
                <w:rFonts w:asciiTheme="minorHAnsi" w:hAnsiTheme="minorHAnsi" w:cstheme="minorHAnsi"/>
                <w:sz w:val="22"/>
                <w:szCs w:val="22"/>
              </w:rPr>
              <w:t xml:space="preserve">Multidisciplinary co-design of innovative, client-centred models for Indigenous mental health services in </w:t>
            </w:r>
            <w:proofErr w:type="gramStart"/>
            <w:r w:rsidRPr="0065075F">
              <w:rPr>
                <w:rFonts w:asciiTheme="minorHAnsi" w:hAnsiTheme="minorHAnsi" w:cstheme="minorHAnsi"/>
                <w:sz w:val="22"/>
                <w:szCs w:val="22"/>
              </w:rPr>
              <w:t>South East</w:t>
            </w:r>
            <w:proofErr w:type="gramEnd"/>
            <w:r w:rsidRPr="0065075F">
              <w:rPr>
                <w:rFonts w:asciiTheme="minorHAnsi" w:hAnsiTheme="minorHAnsi" w:cstheme="minorHAnsi"/>
                <w:sz w:val="22"/>
                <w:szCs w:val="22"/>
              </w:rPr>
              <w:t xml:space="preserve"> Queensland</w:t>
            </w:r>
          </w:p>
        </w:tc>
        <w:tc>
          <w:tcPr>
            <w:tcW w:w="2611" w:type="dxa"/>
            <w:vAlign w:val="center"/>
          </w:tcPr>
          <w:p w14:paraId="4846A8CB" w14:textId="5E3DEB75" w:rsidR="005F6FF1" w:rsidRPr="00ED06B3" w:rsidRDefault="005F6FF1" w:rsidP="005F6FF1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075F">
              <w:rPr>
                <w:rFonts w:asciiTheme="minorHAnsi" w:hAnsiTheme="minorHAnsi" w:cstheme="minorHAnsi"/>
                <w:sz w:val="22"/>
                <w:szCs w:val="22"/>
              </w:rPr>
              <w:t>$999,912.20</w:t>
            </w:r>
          </w:p>
        </w:tc>
        <w:tc>
          <w:tcPr>
            <w:tcW w:w="2267" w:type="dxa"/>
            <w:vAlign w:val="center"/>
          </w:tcPr>
          <w:p w14:paraId="59C63FA6" w14:textId="087EBD13" w:rsidR="005F6FF1" w:rsidRPr="00ED06B3" w:rsidRDefault="005F6FF1" w:rsidP="005F6FF1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075F">
              <w:rPr>
                <w:rFonts w:asciiTheme="minorHAnsi" w:hAnsiTheme="minorHAnsi" w:cstheme="minorHAnsi"/>
                <w:sz w:val="22"/>
                <w:szCs w:val="22"/>
              </w:rPr>
              <w:t>4 (Stream 3 – C)</w:t>
            </w:r>
          </w:p>
        </w:tc>
      </w:tr>
      <w:tr w:rsidR="005F6FF1" w:rsidRPr="003F6CE5" w14:paraId="3D2FC690" w14:textId="77777777" w:rsidTr="006362C0">
        <w:tc>
          <w:tcPr>
            <w:tcW w:w="2613" w:type="dxa"/>
            <w:vAlign w:val="center"/>
          </w:tcPr>
          <w:p w14:paraId="6C9F313A" w14:textId="2CCAA702" w:rsidR="005F6FF1" w:rsidRPr="00ED06B3" w:rsidRDefault="005F6FF1" w:rsidP="005F6FF1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D06B3">
              <w:rPr>
                <w:rFonts w:asciiTheme="minorHAnsi" w:hAnsiTheme="minorHAnsi" w:cstheme="minorHAnsi"/>
                <w:sz w:val="22"/>
                <w:szCs w:val="22"/>
              </w:rPr>
              <w:t>University of New South Wales</w:t>
            </w:r>
          </w:p>
        </w:tc>
        <w:tc>
          <w:tcPr>
            <w:tcW w:w="6457" w:type="dxa"/>
            <w:vAlign w:val="center"/>
          </w:tcPr>
          <w:p w14:paraId="32306DDD" w14:textId="442C16E4" w:rsidR="005F6FF1" w:rsidRPr="00ED06B3" w:rsidRDefault="005F6FF1" w:rsidP="005F6FF1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ED06B3">
              <w:rPr>
                <w:rFonts w:asciiTheme="minorHAnsi" w:hAnsiTheme="minorHAnsi" w:cstheme="minorHAnsi"/>
                <w:sz w:val="22"/>
                <w:szCs w:val="22"/>
              </w:rPr>
              <w:t xml:space="preserve">Our Wisdom, Our Ways supporting Aboriginal Women carers using a </w:t>
            </w:r>
            <w:proofErr w:type="gramStart"/>
            <w:r w:rsidRPr="00ED06B3">
              <w:rPr>
                <w:rFonts w:asciiTheme="minorHAnsi" w:hAnsiTheme="minorHAnsi" w:cstheme="minorHAnsi"/>
                <w:sz w:val="22"/>
                <w:szCs w:val="22"/>
              </w:rPr>
              <w:t>strengths based</w:t>
            </w:r>
            <w:proofErr w:type="gramEnd"/>
            <w:r w:rsidRPr="00ED06B3">
              <w:rPr>
                <w:rFonts w:asciiTheme="minorHAnsi" w:hAnsiTheme="minorHAnsi" w:cstheme="minorHAnsi"/>
                <w:sz w:val="22"/>
                <w:szCs w:val="22"/>
              </w:rPr>
              <w:t xml:space="preserve"> approach to the development of carer and clinician resources that support the carer to continue to care.</w:t>
            </w:r>
          </w:p>
        </w:tc>
        <w:tc>
          <w:tcPr>
            <w:tcW w:w="2611" w:type="dxa"/>
            <w:vAlign w:val="center"/>
          </w:tcPr>
          <w:p w14:paraId="06F3916D" w14:textId="6A7700B7" w:rsidR="005F6FF1" w:rsidRPr="00ED06B3" w:rsidRDefault="005F6FF1" w:rsidP="005F6FF1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06B3">
              <w:rPr>
                <w:rFonts w:asciiTheme="minorHAnsi" w:hAnsiTheme="minorHAnsi" w:cstheme="minorHAnsi"/>
                <w:sz w:val="22"/>
                <w:szCs w:val="22"/>
              </w:rPr>
              <w:t>$479,465.00</w:t>
            </w:r>
          </w:p>
        </w:tc>
        <w:tc>
          <w:tcPr>
            <w:tcW w:w="2267" w:type="dxa"/>
            <w:vAlign w:val="center"/>
          </w:tcPr>
          <w:p w14:paraId="491EC9C8" w14:textId="72636F27" w:rsidR="005F6FF1" w:rsidRPr="00ED06B3" w:rsidRDefault="005F6FF1" w:rsidP="005F6FF1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06B3">
              <w:rPr>
                <w:rFonts w:asciiTheme="minorHAnsi" w:hAnsiTheme="minorHAnsi" w:cstheme="minorHAnsi"/>
                <w:sz w:val="22"/>
                <w:szCs w:val="22"/>
              </w:rPr>
              <w:t>4 (Stream 3 – C)</w:t>
            </w:r>
          </w:p>
        </w:tc>
      </w:tr>
    </w:tbl>
    <w:p w14:paraId="100FF9B3" w14:textId="77777777" w:rsidR="00E421D6" w:rsidRDefault="00E421D6"/>
    <w:sectPr w:rsidR="00E421D6" w:rsidSect="002A1A11">
      <w:footerReference w:type="default" r:id="rId16"/>
      <w:pgSz w:w="16838" w:h="11906" w:orient="landscape"/>
      <w:pgMar w:top="1134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20E30" w14:textId="77777777" w:rsidR="004E77F7" w:rsidRDefault="004E77F7" w:rsidP="005D2A4B">
      <w:pPr>
        <w:spacing w:after="0"/>
      </w:pPr>
      <w:r>
        <w:separator/>
      </w:r>
    </w:p>
  </w:endnote>
  <w:endnote w:type="continuationSeparator" w:id="0">
    <w:p w14:paraId="2C16B6C0" w14:textId="77777777" w:rsidR="004E77F7" w:rsidRDefault="004E77F7" w:rsidP="005D2A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GothicURWBo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tten Round New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28968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C3610D" w14:textId="02A38CEE" w:rsidR="002A1A11" w:rsidRDefault="002A1A11">
        <w:pPr>
          <w:pStyle w:val="Footer"/>
          <w:jc w:val="right"/>
        </w:pPr>
        <w:r w:rsidRPr="002A1A11">
          <w:rPr>
            <w:rFonts w:asciiTheme="minorHAnsi" w:hAnsiTheme="minorHAnsi" w:cstheme="minorHAnsi"/>
            <w:sz w:val="20"/>
          </w:rPr>
          <w:fldChar w:fldCharType="begin"/>
        </w:r>
        <w:r w:rsidRPr="002A1A11">
          <w:rPr>
            <w:rFonts w:asciiTheme="minorHAnsi" w:hAnsiTheme="minorHAnsi" w:cstheme="minorHAnsi"/>
            <w:sz w:val="20"/>
          </w:rPr>
          <w:instrText xml:space="preserve"> PAGE   \* MERGEFORMAT </w:instrText>
        </w:r>
        <w:r w:rsidRPr="002A1A11">
          <w:rPr>
            <w:rFonts w:asciiTheme="minorHAnsi" w:hAnsiTheme="minorHAnsi" w:cstheme="minorHAnsi"/>
            <w:sz w:val="20"/>
          </w:rPr>
          <w:fldChar w:fldCharType="separate"/>
        </w:r>
        <w:r w:rsidRPr="002A1A11">
          <w:rPr>
            <w:rFonts w:asciiTheme="minorHAnsi" w:hAnsiTheme="minorHAnsi" w:cstheme="minorHAnsi"/>
            <w:noProof/>
            <w:sz w:val="20"/>
          </w:rPr>
          <w:t>2</w:t>
        </w:r>
        <w:r w:rsidRPr="002A1A11">
          <w:rPr>
            <w:rFonts w:asciiTheme="minorHAnsi" w:hAnsiTheme="minorHAnsi" w:cstheme="minorHAnsi"/>
            <w:noProof/>
            <w:sz w:val="20"/>
          </w:rPr>
          <w:fldChar w:fldCharType="end"/>
        </w:r>
      </w:p>
    </w:sdtContent>
  </w:sdt>
  <w:p w14:paraId="7EA1BC6B" w14:textId="77777777" w:rsidR="002A1A11" w:rsidRDefault="002A1A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17B09" w14:textId="77777777" w:rsidR="004E77F7" w:rsidRDefault="004E77F7" w:rsidP="005D2A4B">
      <w:pPr>
        <w:spacing w:after="0"/>
      </w:pPr>
      <w:r>
        <w:separator/>
      </w:r>
    </w:p>
  </w:footnote>
  <w:footnote w:type="continuationSeparator" w:id="0">
    <w:p w14:paraId="5DDAC189" w14:textId="77777777" w:rsidR="004E77F7" w:rsidRDefault="004E77F7" w:rsidP="005D2A4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2114B"/>
    <w:multiLevelType w:val="hybridMultilevel"/>
    <w:tmpl w:val="490242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6E1"/>
    <w:rsid w:val="00030D0F"/>
    <w:rsid w:val="00051F3A"/>
    <w:rsid w:val="00087353"/>
    <w:rsid w:val="000B55BD"/>
    <w:rsid w:val="000C08B2"/>
    <w:rsid w:val="000C3927"/>
    <w:rsid w:val="0010627A"/>
    <w:rsid w:val="0010779F"/>
    <w:rsid w:val="0018105A"/>
    <w:rsid w:val="001C23BA"/>
    <w:rsid w:val="001D1575"/>
    <w:rsid w:val="001D4613"/>
    <w:rsid w:val="001D5B1D"/>
    <w:rsid w:val="001E3D69"/>
    <w:rsid w:val="001E6AA3"/>
    <w:rsid w:val="001F4860"/>
    <w:rsid w:val="002157A0"/>
    <w:rsid w:val="0023277F"/>
    <w:rsid w:val="00254F2F"/>
    <w:rsid w:val="00266C47"/>
    <w:rsid w:val="00284B2E"/>
    <w:rsid w:val="002A038D"/>
    <w:rsid w:val="002A1A11"/>
    <w:rsid w:val="002D7012"/>
    <w:rsid w:val="002F076C"/>
    <w:rsid w:val="00330A9E"/>
    <w:rsid w:val="0033665B"/>
    <w:rsid w:val="0033796D"/>
    <w:rsid w:val="00352988"/>
    <w:rsid w:val="0039510E"/>
    <w:rsid w:val="003F6CE5"/>
    <w:rsid w:val="00421094"/>
    <w:rsid w:val="004820A6"/>
    <w:rsid w:val="004E77F7"/>
    <w:rsid w:val="004F6682"/>
    <w:rsid w:val="00501076"/>
    <w:rsid w:val="00564B4F"/>
    <w:rsid w:val="00566E1D"/>
    <w:rsid w:val="00595461"/>
    <w:rsid w:val="005C3C14"/>
    <w:rsid w:val="005D2A4B"/>
    <w:rsid w:val="005D71A1"/>
    <w:rsid w:val="005D7BCA"/>
    <w:rsid w:val="005F6FF1"/>
    <w:rsid w:val="00630B7B"/>
    <w:rsid w:val="006362C0"/>
    <w:rsid w:val="006801E9"/>
    <w:rsid w:val="006B3F3F"/>
    <w:rsid w:val="006C75B2"/>
    <w:rsid w:val="00744665"/>
    <w:rsid w:val="007451A2"/>
    <w:rsid w:val="00762E5F"/>
    <w:rsid w:val="00773D84"/>
    <w:rsid w:val="007A3340"/>
    <w:rsid w:val="007A3666"/>
    <w:rsid w:val="007D37C9"/>
    <w:rsid w:val="007E5FBA"/>
    <w:rsid w:val="007F47D6"/>
    <w:rsid w:val="00810A08"/>
    <w:rsid w:val="00893305"/>
    <w:rsid w:val="008A4A88"/>
    <w:rsid w:val="008C75BA"/>
    <w:rsid w:val="00921450"/>
    <w:rsid w:val="00937E73"/>
    <w:rsid w:val="00963E90"/>
    <w:rsid w:val="00964F16"/>
    <w:rsid w:val="00976BD5"/>
    <w:rsid w:val="009921A9"/>
    <w:rsid w:val="009A1380"/>
    <w:rsid w:val="009D6398"/>
    <w:rsid w:val="009E1796"/>
    <w:rsid w:val="009E22C6"/>
    <w:rsid w:val="009F2918"/>
    <w:rsid w:val="009F773E"/>
    <w:rsid w:val="00A074F7"/>
    <w:rsid w:val="00A34F21"/>
    <w:rsid w:val="00A518C6"/>
    <w:rsid w:val="00A719D9"/>
    <w:rsid w:val="00A732FD"/>
    <w:rsid w:val="00AA0630"/>
    <w:rsid w:val="00AE563E"/>
    <w:rsid w:val="00AF0621"/>
    <w:rsid w:val="00B0680E"/>
    <w:rsid w:val="00BA01D8"/>
    <w:rsid w:val="00BC0FBD"/>
    <w:rsid w:val="00BD21F9"/>
    <w:rsid w:val="00C02F5A"/>
    <w:rsid w:val="00C7616F"/>
    <w:rsid w:val="00C82AD0"/>
    <w:rsid w:val="00C95F73"/>
    <w:rsid w:val="00CC56E1"/>
    <w:rsid w:val="00D07503"/>
    <w:rsid w:val="00D14454"/>
    <w:rsid w:val="00D21030"/>
    <w:rsid w:val="00D25E29"/>
    <w:rsid w:val="00D30369"/>
    <w:rsid w:val="00D37E2E"/>
    <w:rsid w:val="00D8536E"/>
    <w:rsid w:val="00D9608E"/>
    <w:rsid w:val="00DA1912"/>
    <w:rsid w:val="00DE1F80"/>
    <w:rsid w:val="00E030D1"/>
    <w:rsid w:val="00E03131"/>
    <w:rsid w:val="00E32FB8"/>
    <w:rsid w:val="00E34EA8"/>
    <w:rsid w:val="00E421D6"/>
    <w:rsid w:val="00E63FCF"/>
    <w:rsid w:val="00ED06B3"/>
    <w:rsid w:val="00EE46E5"/>
    <w:rsid w:val="00EE73B2"/>
    <w:rsid w:val="00EE7F5A"/>
    <w:rsid w:val="00EF654B"/>
    <w:rsid w:val="00F338E2"/>
    <w:rsid w:val="00F3706D"/>
    <w:rsid w:val="00F56F3C"/>
    <w:rsid w:val="00F91F1C"/>
    <w:rsid w:val="00FC63D3"/>
    <w:rsid w:val="00FE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36F04AC"/>
  <w15:chartTrackingRefBased/>
  <w15:docId w15:val="{8C801400-4055-4002-A3A8-098AF9CF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6E1"/>
    <w:pPr>
      <w:spacing w:after="240" w:line="240" w:lineRule="auto"/>
    </w:pPr>
    <w:rPr>
      <w:rFonts w:ascii="FranklinGothicURWBoo" w:eastAsia="Times New Roman" w:hAnsi="FranklinGothicURWBoo" w:cs="Times New Roman"/>
      <w:color w:val="000000"/>
      <w:sz w:val="24"/>
      <w:szCs w:val="20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BC0FBD"/>
    <w:pPr>
      <w:keepNext/>
      <w:pageBreakBefore/>
      <w:spacing w:after="480"/>
      <w:outlineLvl w:val="0"/>
    </w:pPr>
    <w:rPr>
      <w:rFonts w:ascii="Atten Round New Book" w:hAnsi="Atten Round New Book" w:cs="Arial"/>
      <w:bCs/>
      <w:color w:val="1F497D" w:themeColor="text2"/>
      <w:kern w:val="32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0FBD"/>
    <w:rPr>
      <w:rFonts w:ascii="Atten Round New Book" w:eastAsia="Times New Roman" w:hAnsi="Atten Round New Book" w:cs="Arial"/>
      <w:bCs/>
      <w:color w:val="1F497D" w:themeColor="text2"/>
      <w:kern w:val="32"/>
      <w:sz w:val="40"/>
      <w:szCs w:val="32"/>
      <w:lang w:eastAsia="en-AU"/>
    </w:rPr>
  </w:style>
  <w:style w:type="paragraph" w:customStyle="1" w:styleId="TableText">
    <w:name w:val="TableText"/>
    <w:basedOn w:val="Normal"/>
    <w:rsid w:val="00CC56E1"/>
    <w:pPr>
      <w:widowControl w:val="0"/>
      <w:spacing w:before="60" w:after="60"/>
    </w:pPr>
    <w:rPr>
      <w:sz w:val="21"/>
      <w:szCs w:val="21"/>
    </w:rPr>
  </w:style>
  <w:style w:type="paragraph" w:customStyle="1" w:styleId="TableName">
    <w:name w:val="TableName"/>
    <w:basedOn w:val="TableText"/>
    <w:rsid w:val="00CC56E1"/>
    <w:pPr>
      <w:tabs>
        <w:tab w:val="left" w:pos="1080"/>
      </w:tabs>
      <w:spacing w:before="120" w:after="120"/>
      <w:ind w:left="1080" w:hanging="1080"/>
    </w:pPr>
    <w:rPr>
      <w:b/>
      <w:bCs/>
      <w:sz w:val="22"/>
    </w:rPr>
  </w:style>
  <w:style w:type="paragraph" w:customStyle="1" w:styleId="TableHeading">
    <w:name w:val="TableHeading"/>
    <w:basedOn w:val="TableText"/>
    <w:rsid w:val="00CC56E1"/>
    <w:rPr>
      <w:b/>
      <w:bCs/>
    </w:rPr>
  </w:style>
  <w:style w:type="table" w:styleId="TableGrid">
    <w:name w:val="Table Grid"/>
    <w:basedOn w:val="TableNormal"/>
    <w:uiPriority w:val="59"/>
    <w:rsid w:val="00CC56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CA">
    <w:name w:val="TableHeadingCA"/>
    <w:basedOn w:val="TableHeading"/>
    <w:rsid w:val="00CC56E1"/>
    <w:pPr>
      <w:jc w:val="center"/>
    </w:pPr>
  </w:style>
  <w:style w:type="paragraph" w:customStyle="1" w:styleId="TableTextDecimalAlign">
    <w:name w:val="TableTextDecimalAlign"/>
    <w:basedOn w:val="TableText"/>
    <w:rsid w:val="00CC56E1"/>
    <w:pPr>
      <w:tabs>
        <w:tab w:val="decimal" w:pos="1119"/>
      </w:tabs>
    </w:pPr>
  </w:style>
  <w:style w:type="character" w:styleId="CommentReference">
    <w:name w:val="annotation reference"/>
    <w:basedOn w:val="DefaultParagraphFont"/>
    <w:uiPriority w:val="99"/>
    <w:semiHidden/>
    <w:unhideWhenUsed/>
    <w:rsid w:val="000873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735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7353"/>
    <w:rPr>
      <w:rFonts w:ascii="FranklinGothicURWBoo" w:eastAsia="Times New Roman" w:hAnsi="FranklinGothicURWBoo" w:cs="Times New Roman"/>
      <w:color w:val="000000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73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7353"/>
    <w:rPr>
      <w:rFonts w:ascii="FranklinGothicURWBoo" w:eastAsia="Times New Roman" w:hAnsi="FranklinGothicURWBoo" w:cs="Times New Roman"/>
      <w:b/>
      <w:bCs/>
      <w:color w:val="000000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35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353"/>
    <w:rPr>
      <w:rFonts w:ascii="Segoe UI" w:eastAsia="Times New Roman" w:hAnsi="Segoe UI" w:cs="Segoe UI"/>
      <w:color w:val="000000"/>
      <w:sz w:val="18"/>
      <w:szCs w:val="18"/>
      <w:lang w:eastAsia="en-AU"/>
    </w:rPr>
  </w:style>
  <w:style w:type="paragraph" w:styleId="ListParagraph">
    <w:name w:val="List Paragraph"/>
    <w:basedOn w:val="Normal"/>
    <w:uiPriority w:val="34"/>
    <w:qFormat/>
    <w:rsid w:val="003F6C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2A4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D2A4B"/>
    <w:rPr>
      <w:rFonts w:ascii="FranklinGothicURWBoo" w:eastAsia="Times New Roman" w:hAnsi="FranklinGothicURWBoo" w:cs="Times New Roman"/>
      <w:color w:val="000000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5D2A4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D2A4B"/>
    <w:rPr>
      <w:rFonts w:ascii="FranklinGothicURWBoo" w:eastAsia="Times New Roman" w:hAnsi="FranklinGothicURWBoo" w:cs="Times New Roman"/>
      <w:color w:val="000000"/>
      <w:sz w:val="24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6B3F3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3F3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D37C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E3D69"/>
    <w:pPr>
      <w:spacing w:after="0" w:line="240" w:lineRule="auto"/>
    </w:pPr>
    <w:rPr>
      <w:rFonts w:ascii="FranklinGothicURWBoo" w:eastAsia="Times New Roman" w:hAnsi="FranklinGothicURWBoo" w:cs="Times New Roman"/>
      <w:color w:val="000000"/>
      <w:sz w:val="24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.gov.au/initiatives-and-programs/traumatic-brain-injury-mission" TargetMode="External"/><Relationship Id="rId13" Type="http://schemas.openxmlformats.org/officeDocument/2006/relationships/hyperlink" Target="https://www.grants.gov.au/Go/Show?GoUuid=9807d139-936b-40ba-8f24-c698cbdc6f2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rants.gov.au/Go/Show?GoUuid=fb6b61e4-42f6-421d-b115-0a7fc3f1984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rants.gov.au/Go/Show?GoUuid=e5373512-bbff-4ba3-28e6-4d24772ceb9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health.gov.au/resources/publications/medical-research-future-fund-mrff-grant-recipients" TargetMode="External"/><Relationship Id="rId10" Type="http://schemas.openxmlformats.org/officeDocument/2006/relationships/hyperlink" Target="https://www.grants.gov.au/Ga/Show/02f2773c-c1b3-8797-c03b-091c8662969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ealth.gov.au/initiatives-and-programs/indigenous-health-research-fund-initiative" TargetMode="External"/><Relationship Id="rId14" Type="http://schemas.openxmlformats.org/officeDocument/2006/relationships/hyperlink" Target="https://health.gov.au/resources/publications/mrff-resources-indigenous-health-research-fund-implementation-pl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D14C9-724B-458C-B360-A8445CF9D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1092</Words>
  <Characters>6226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A - MRFF Indigenous Health Research Fund projects funded as of October 2022</vt:lpstr>
    </vt:vector>
  </TitlesOfParts>
  <Company/>
  <LinksUpToDate>false</LinksUpToDate>
  <CharactersWithSpaces>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A - MRFF Indigenous Health Research Fund projects funded as of October 2022</dc:title>
  <dc:subject>Medical Research Future Fund</dc:subject>
  <dc:creator>Australian Government Department of Health and Aged Care</dc:creator>
  <cp:keywords>Medical Research Future Fund; Medical research; MRFF; traumatic brain injury</cp:keywords>
  <dc:description/>
  <cp:lastModifiedBy>MASCHKE, Elvia</cp:lastModifiedBy>
  <cp:revision>2</cp:revision>
  <dcterms:created xsi:type="dcterms:W3CDTF">2022-11-10T00:46:00Z</dcterms:created>
  <dcterms:modified xsi:type="dcterms:W3CDTF">2022-11-10T00:46:00Z</dcterms:modified>
</cp:coreProperties>
</file>