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7B5111" w:rsidRDefault="007B5111">
      <w:pPr>
        <w:pStyle w:val="Heading1"/>
        <w:rPr>
          <w:rFonts w:ascii="Arial" w:hAnsi="Arial" w:cs="Arial"/>
          <w:color w:val="00B050"/>
        </w:rPr>
      </w:pPr>
    </w:p>
    <w:p w14:paraId="03DA0CAF" w14:textId="77777777" w:rsidR="007B5111" w:rsidRDefault="007B5111">
      <w:pPr>
        <w:pStyle w:val="Heading1"/>
        <w:rPr>
          <w:rFonts w:ascii="Arial" w:hAnsi="Arial" w:cs="Arial"/>
          <w:color w:val="00B050"/>
        </w:rPr>
      </w:pPr>
    </w:p>
    <w:p w14:paraId="244CAD14" w14:textId="078F0845" w:rsidR="007B5111" w:rsidRPr="00BF74CB" w:rsidRDefault="00825A2F">
      <w:pPr>
        <w:pStyle w:val="P68B1DB1-Heading11"/>
        <w:rPr>
          <w:lang w:val="pl-PL"/>
        </w:rPr>
      </w:pPr>
      <w:r w:rsidRPr="00BF74CB">
        <w:rPr>
          <w:lang w:val="pl-PL"/>
        </w:rPr>
        <w:t xml:space="preserve">Jak monitorować moje objawy COVID-19? </w:t>
      </w:r>
    </w:p>
    <w:p w14:paraId="153CF46B" w14:textId="6E077C33" w:rsidR="007B5111" w:rsidRPr="00BF74CB" w:rsidRDefault="00825A2F">
      <w:pPr>
        <w:pStyle w:val="P68B1DB1-Normal2"/>
        <w:spacing w:before="240"/>
        <w:rPr>
          <w:lang w:val="pl-PL"/>
        </w:rPr>
      </w:pPr>
      <w:r w:rsidRPr="00BF74CB">
        <w:rPr>
          <w:lang w:val="pl-PL"/>
        </w:rPr>
        <w:t>20 lipiec 2022 r.</w:t>
      </w:r>
    </w:p>
    <w:p w14:paraId="601AEAC1" w14:textId="6783930F" w:rsidR="007B5111" w:rsidRPr="00BF74CB" w:rsidRDefault="00825A2F">
      <w:pPr>
        <w:pStyle w:val="P68B1DB1-Normal3"/>
        <w:autoSpaceDE w:val="0"/>
        <w:autoSpaceDN w:val="0"/>
        <w:adjustRightInd w:val="0"/>
        <w:spacing w:after="0" w:line="240" w:lineRule="auto"/>
        <w:rPr>
          <w:lang w:val="pl-PL"/>
        </w:rPr>
      </w:pPr>
      <w:r w:rsidRPr="00BF74CB">
        <w:rPr>
          <w:lang w:val="pl-PL"/>
        </w:rPr>
        <w:t xml:space="preserve">Jeśli wynik twojego testu na COVID-19 jest pozytywny i powracasz do zdrowia w domu, możesz monitorować własny stan zdrowia przy pomocy lekarza lub pracownika służby zdrowia. Zapisywanie codziennych objawów może pomóc w sprawdzeniu, czy twoje objawy ulegają poprawie, czy też należy zgłosić się do lekarza lub do szpitala. </w:t>
      </w:r>
    </w:p>
    <w:p w14:paraId="3DADA18F" w14:textId="491BAF22" w:rsidR="007B5111" w:rsidRPr="00BF74CB" w:rsidRDefault="007B5111">
      <w:pPr>
        <w:autoSpaceDE w:val="0"/>
        <w:autoSpaceDN w:val="0"/>
        <w:adjustRightInd w:val="0"/>
        <w:spacing w:after="0" w:line="240" w:lineRule="auto"/>
        <w:rPr>
          <w:rFonts w:ascii="Arial" w:hAnsi="Arial" w:cs="Arial"/>
          <w:color w:val="000000"/>
          <w:lang w:val="pl-PL"/>
        </w:rPr>
      </w:pPr>
    </w:p>
    <w:p w14:paraId="0B454160" w14:textId="5F60D375" w:rsidR="007B5111" w:rsidRPr="00BF74CB" w:rsidRDefault="00825A2F">
      <w:pPr>
        <w:autoSpaceDE w:val="0"/>
        <w:autoSpaceDN w:val="0"/>
        <w:adjustRightInd w:val="0"/>
        <w:spacing w:after="0" w:line="240" w:lineRule="auto"/>
        <w:rPr>
          <w:rFonts w:ascii="Arial" w:hAnsi="Arial" w:cs="Arial"/>
          <w:color w:val="000000"/>
          <w:lang w:val="pl-PL"/>
        </w:rPr>
      </w:pPr>
      <w:r w:rsidRPr="00BF74CB">
        <w:rPr>
          <w:rFonts w:ascii="Arial" w:hAnsi="Arial" w:cs="Arial"/>
          <w:color w:val="000000"/>
          <w:lang w:val="pl-PL"/>
        </w:rPr>
        <w:t xml:space="preserve">Większość przypadków COVID-19 ma łagodny przebieg i można je leczyć w domu. Niektóre osoby, które są w grupie podwyższonego ryzyka, mogą potrzebować specyficznego leczenia przeciwwirusowego przepisanego przez lekarza. Aby uzyskać więcej informacji o tym, kto kwalifikuje się do </w:t>
      </w:r>
      <w:r w:rsidR="00BF74CB">
        <w:rPr>
          <w:rFonts w:ascii="Arial" w:hAnsi="Arial" w:cs="Arial"/>
          <w:color w:val="000000"/>
          <w:lang w:val="pl-PL"/>
        </w:rPr>
        <w:t xml:space="preserve">otrzymania </w:t>
      </w:r>
      <w:r w:rsidRPr="00BF74CB">
        <w:rPr>
          <w:rFonts w:ascii="Arial" w:hAnsi="Arial" w:cs="Arial"/>
          <w:color w:val="000000"/>
          <w:lang w:val="pl-PL"/>
        </w:rPr>
        <w:t>doustn</w:t>
      </w:r>
      <w:r w:rsidR="00BF74CB">
        <w:rPr>
          <w:rFonts w:ascii="Arial" w:hAnsi="Arial" w:cs="Arial"/>
          <w:color w:val="000000"/>
          <w:lang w:val="pl-PL"/>
        </w:rPr>
        <w:t>ych</w:t>
      </w:r>
      <w:r w:rsidRPr="00BF74CB">
        <w:rPr>
          <w:rFonts w:ascii="Arial" w:hAnsi="Arial" w:cs="Arial"/>
          <w:color w:val="000000"/>
          <w:lang w:val="pl-PL"/>
        </w:rPr>
        <w:t xml:space="preserve"> le</w:t>
      </w:r>
      <w:r w:rsidR="00B92CCB">
        <w:rPr>
          <w:rFonts w:ascii="Arial" w:hAnsi="Arial" w:cs="Arial"/>
          <w:color w:val="000000"/>
          <w:lang w:val="pl-PL"/>
        </w:rPr>
        <w:t>ków przeciw</w:t>
      </w:r>
      <w:r w:rsidRPr="00BF74CB">
        <w:rPr>
          <w:rFonts w:ascii="Arial" w:hAnsi="Arial" w:cs="Arial"/>
          <w:color w:val="000000"/>
          <w:lang w:val="pl-PL"/>
        </w:rPr>
        <w:t xml:space="preserve"> COVID-19, odwiedź stronę </w:t>
      </w:r>
      <w:r>
        <w:fldChar w:fldCharType="begin"/>
      </w:r>
      <w:r w:rsidRPr="00CC5937">
        <w:rPr>
          <w:lang w:val="pl-PL"/>
        </w:rPr>
        <w:instrText xml:space="preserve"> HYPERLINK "http://www.health.gov.au/covid19-translated" </w:instrText>
      </w:r>
      <w:r>
        <w:fldChar w:fldCharType="separate"/>
      </w:r>
      <w:r w:rsidRPr="00BF74CB">
        <w:rPr>
          <w:rStyle w:val="Hyperlink"/>
          <w:rFonts w:ascii="Arial" w:hAnsi="Arial" w:cs="Arial"/>
          <w:lang w:val="pl-PL"/>
        </w:rPr>
        <w:t>www.health.gov.au/covid19-translated</w:t>
      </w:r>
      <w:r>
        <w:rPr>
          <w:rStyle w:val="Hyperlink"/>
          <w:rFonts w:ascii="Arial" w:hAnsi="Arial" w:cs="Arial"/>
          <w:lang w:val="pl-PL"/>
        </w:rPr>
        <w:fldChar w:fldCharType="end"/>
      </w:r>
    </w:p>
    <w:p w14:paraId="3E5890AA" w14:textId="702C1DE3" w:rsidR="007B5111" w:rsidRPr="00BF74CB" w:rsidRDefault="00825A2F">
      <w:pPr>
        <w:pStyle w:val="Heading2"/>
        <w:rPr>
          <w:lang w:val="pl-PL"/>
        </w:rPr>
      </w:pPr>
      <w:r w:rsidRPr="00BF74CB">
        <w:rPr>
          <w:lang w:val="pl-PL"/>
        </w:rPr>
        <w:t>Jakie objawy muszę codziennie zapisywać?</w:t>
      </w:r>
    </w:p>
    <w:p w14:paraId="6DDC1A85" w14:textId="007E35CA" w:rsidR="007B5111" w:rsidRDefault="00825A2F">
      <w:pPr>
        <w:pStyle w:val="P68B1DB1-Normal3"/>
        <w:autoSpaceDE w:val="0"/>
        <w:autoSpaceDN w:val="0"/>
        <w:adjustRightInd w:val="0"/>
        <w:spacing w:after="120" w:line="240" w:lineRule="auto"/>
      </w:pPr>
      <w:r w:rsidRPr="00BF74CB">
        <w:rPr>
          <w:lang w:val="pl-PL"/>
        </w:rPr>
        <w:t xml:space="preserve">Pomocne jest zapisywanie objawów każdego dnia choroby. Zapisz, czy objawy COVID-19 ustępują, pozostają takie same lub się pogarszają. To może pomóc tobie i twojemu lekarzowi wiedzieć, jak się czujesz. </w:t>
      </w:r>
      <w:r>
        <w:t xml:space="preserve">W </w:t>
      </w:r>
      <w:proofErr w:type="spellStart"/>
      <w:r>
        <w:t>trakcie</w:t>
      </w:r>
      <w:proofErr w:type="spellEnd"/>
      <w:r>
        <w:t xml:space="preserve"> </w:t>
      </w:r>
      <w:proofErr w:type="spellStart"/>
      <w:r>
        <w:t>rekonwalescencji</w:t>
      </w:r>
      <w:proofErr w:type="spellEnd"/>
      <w:r>
        <w:t xml:space="preserve"> </w:t>
      </w:r>
      <w:proofErr w:type="spellStart"/>
      <w:r>
        <w:t>należy</w:t>
      </w:r>
      <w:proofErr w:type="spellEnd"/>
      <w:r>
        <w:t xml:space="preserve"> </w:t>
      </w:r>
      <w:proofErr w:type="spellStart"/>
      <w:r>
        <w:t>każdego</w:t>
      </w:r>
      <w:proofErr w:type="spellEnd"/>
      <w:r>
        <w:t xml:space="preserve"> </w:t>
      </w:r>
      <w:proofErr w:type="spellStart"/>
      <w:r>
        <w:t>dnia</w:t>
      </w:r>
      <w:proofErr w:type="spellEnd"/>
      <w:r>
        <w:t xml:space="preserve"> </w:t>
      </w:r>
      <w:proofErr w:type="spellStart"/>
      <w:r>
        <w:t>zapisać</w:t>
      </w:r>
      <w:proofErr w:type="spellEnd"/>
      <w:r>
        <w:t>:</w:t>
      </w:r>
    </w:p>
    <w:p w14:paraId="220B5257" w14:textId="187016C3" w:rsidR="007B5111" w:rsidRPr="00BF74CB" w:rsidRDefault="00825A2F">
      <w:pPr>
        <w:pStyle w:val="P68B1DB1-ListParagraph4"/>
        <w:numPr>
          <w:ilvl w:val="0"/>
          <w:numId w:val="4"/>
        </w:numPr>
        <w:autoSpaceDE w:val="0"/>
        <w:autoSpaceDN w:val="0"/>
        <w:adjustRightInd w:val="0"/>
        <w:spacing w:after="120" w:line="240" w:lineRule="auto"/>
        <w:ind w:left="714" w:hanging="357"/>
        <w:contextualSpacing w:val="0"/>
        <w:rPr>
          <w:lang w:val="pl-PL"/>
        </w:rPr>
      </w:pPr>
      <w:r w:rsidRPr="00BF74CB">
        <w:rPr>
          <w:lang w:val="pl-PL"/>
        </w:rPr>
        <w:t>swoją temperaturę (aby sprawdzić, czy masz gorączkę)</w:t>
      </w:r>
    </w:p>
    <w:p w14:paraId="3AB030D3" w14:textId="72BE9E37" w:rsidR="007B5111" w:rsidRDefault="00825A2F">
      <w:pPr>
        <w:pStyle w:val="P68B1DB1-ListParagraph4"/>
        <w:numPr>
          <w:ilvl w:val="0"/>
          <w:numId w:val="4"/>
        </w:numPr>
        <w:autoSpaceDE w:val="0"/>
        <w:autoSpaceDN w:val="0"/>
        <w:adjustRightInd w:val="0"/>
        <w:spacing w:after="120" w:line="240" w:lineRule="auto"/>
        <w:ind w:left="714" w:hanging="357"/>
        <w:contextualSpacing w:val="0"/>
      </w:pPr>
      <w:r>
        <w:t xml:space="preserve">jak </w:t>
      </w:r>
      <w:proofErr w:type="spellStart"/>
      <w:r>
        <w:t>szybko</w:t>
      </w:r>
      <w:proofErr w:type="spellEnd"/>
      <w:r>
        <w:t xml:space="preserve"> </w:t>
      </w:r>
      <w:proofErr w:type="spellStart"/>
      <w:r>
        <w:t>oddychasz</w:t>
      </w:r>
      <w:proofErr w:type="spellEnd"/>
    </w:p>
    <w:p w14:paraId="2C5EDB64" w14:textId="15C89700" w:rsidR="007B5111" w:rsidRPr="00BF74CB" w:rsidRDefault="00825A2F">
      <w:pPr>
        <w:pStyle w:val="P68B1DB1-ListParagraph4"/>
        <w:numPr>
          <w:ilvl w:val="0"/>
          <w:numId w:val="4"/>
        </w:numPr>
        <w:autoSpaceDE w:val="0"/>
        <w:autoSpaceDN w:val="0"/>
        <w:adjustRightInd w:val="0"/>
        <w:spacing w:after="120" w:line="240" w:lineRule="auto"/>
        <w:ind w:left="714" w:hanging="357"/>
        <w:contextualSpacing w:val="0"/>
        <w:rPr>
          <w:lang w:val="pl-PL"/>
        </w:rPr>
      </w:pPr>
      <w:r w:rsidRPr="00BF74CB">
        <w:rPr>
          <w:lang w:val="pl-PL"/>
        </w:rPr>
        <w:t>jeśli masz trudności z oddychaniem lub czy brakuje ci tchu</w:t>
      </w:r>
    </w:p>
    <w:p w14:paraId="656D58C9" w14:textId="4B558795" w:rsidR="007B5111" w:rsidRPr="00BF74CB" w:rsidRDefault="00825A2F">
      <w:pPr>
        <w:pStyle w:val="P68B1DB1-ListParagraph4"/>
        <w:numPr>
          <w:ilvl w:val="0"/>
          <w:numId w:val="4"/>
        </w:numPr>
        <w:autoSpaceDE w:val="0"/>
        <w:autoSpaceDN w:val="0"/>
        <w:adjustRightInd w:val="0"/>
        <w:spacing w:after="120" w:line="240" w:lineRule="auto"/>
        <w:ind w:left="714" w:hanging="357"/>
        <w:contextualSpacing w:val="0"/>
        <w:rPr>
          <w:lang w:val="pl-PL"/>
        </w:rPr>
      </w:pPr>
      <w:r w:rsidRPr="00BF74CB">
        <w:rPr>
          <w:lang w:val="pl-PL"/>
        </w:rPr>
        <w:t>jeśli kaszlesz i jak silny jest ten kaszel</w:t>
      </w:r>
    </w:p>
    <w:p w14:paraId="6950C126" w14:textId="2B3F3BE4" w:rsidR="007B5111" w:rsidRPr="00BF74CB" w:rsidRDefault="00825A2F">
      <w:pPr>
        <w:pStyle w:val="P68B1DB1-ListParagraph4"/>
        <w:numPr>
          <w:ilvl w:val="0"/>
          <w:numId w:val="4"/>
        </w:numPr>
        <w:autoSpaceDE w:val="0"/>
        <w:autoSpaceDN w:val="0"/>
        <w:adjustRightInd w:val="0"/>
        <w:spacing w:after="120" w:line="240" w:lineRule="auto"/>
        <w:ind w:left="714" w:hanging="357"/>
        <w:contextualSpacing w:val="0"/>
        <w:rPr>
          <w:lang w:val="pl-PL"/>
        </w:rPr>
      </w:pPr>
      <w:r w:rsidRPr="00BF74CB">
        <w:rPr>
          <w:lang w:val="pl-PL"/>
        </w:rPr>
        <w:t>jeśli masz bóle i dolegliwości męśni</w:t>
      </w:r>
    </w:p>
    <w:p w14:paraId="3A314458" w14:textId="33E96EB9" w:rsidR="007B5111" w:rsidRDefault="00825A2F">
      <w:pPr>
        <w:pStyle w:val="P68B1DB1-ListParagraph4"/>
        <w:numPr>
          <w:ilvl w:val="0"/>
          <w:numId w:val="4"/>
        </w:numPr>
        <w:autoSpaceDE w:val="0"/>
        <w:autoSpaceDN w:val="0"/>
        <w:adjustRightInd w:val="0"/>
        <w:spacing w:after="120" w:line="240" w:lineRule="auto"/>
        <w:ind w:left="714" w:hanging="357"/>
        <w:contextualSpacing w:val="0"/>
      </w:pPr>
      <w:proofErr w:type="spellStart"/>
      <w:r>
        <w:t>jeśli</w:t>
      </w:r>
      <w:proofErr w:type="spellEnd"/>
      <w:r>
        <w:t xml:space="preserve"> </w:t>
      </w:r>
      <w:proofErr w:type="spellStart"/>
      <w:r>
        <w:t>masz</w:t>
      </w:r>
      <w:proofErr w:type="spellEnd"/>
      <w:r>
        <w:t xml:space="preserve"> </w:t>
      </w:r>
      <w:proofErr w:type="spellStart"/>
      <w:r>
        <w:t>ból</w:t>
      </w:r>
      <w:proofErr w:type="spellEnd"/>
      <w:r>
        <w:t xml:space="preserve"> </w:t>
      </w:r>
      <w:proofErr w:type="spellStart"/>
      <w:r>
        <w:t>głowy</w:t>
      </w:r>
      <w:proofErr w:type="spellEnd"/>
    </w:p>
    <w:p w14:paraId="029DF6C3" w14:textId="720392AB" w:rsidR="007B5111" w:rsidRDefault="00825A2F">
      <w:pPr>
        <w:pStyle w:val="P68B1DB1-ListParagraph4"/>
        <w:numPr>
          <w:ilvl w:val="0"/>
          <w:numId w:val="4"/>
        </w:numPr>
        <w:autoSpaceDE w:val="0"/>
        <w:autoSpaceDN w:val="0"/>
        <w:adjustRightInd w:val="0"/>
        <w:spacing w:after="120" w:line="240" w:lineRule="auto"/>
        <w:ind w:left="714" w:hanging="357"/>
        <w:contextualSpacing w:val="0"/>
      </w:pPr>
      <w:proofErr w:type="spellStart"/>
      <w:r>
        <w:t>jeśli</w:t>
      </w:r>
      <w:proofErr w:type="spellEnd"/>
      <w:r>
        <w:t xml:space="preserve"> </w:t>
      </w:r>
      <w:proofErr w:type="spellStart"/>
      <w:r>
        <w:t>czujesz</w:t>
      </w:r>
      <w:proofErr w:type="spellEnd"/>
      <w:r>
        <w:t xml:space="preserve"> </w:t>
      </w:r>
      <w:proofErr w:type="spellStart"/>
      <w:r>
        <w:t>się</w:t>
      </w:r>
      <w:proofErr w:type="spellEnd"/>
      <w:r>
        <w:t xml:space="preserve"> </w:t>
      </w:r>
      <w:proofErr w:type="spellStart"/>
      <w:r>
        <w:t>zmęczony</w:t>
      </w:r>
      <w:proofErr w:type="spellEnd"/>
    </w:p>
    <w:p w14:paraId="209029AB" w14:textId="0E1E98F2" w:rsidR="007B5111" w:rsidRPr="00BF74CB" w:rsidRDefault="00825A2F">
      <w:pPr>
        <w:pStyle w:val="P68B1DB1-ListParagraph4"/>
        <w:numPr>
          <w:ilvl w:val="0"/>
          <w:numId w:val="4"/>
        </w:numPr>
        <w:autoSpaceDE w:val="0"/>
        <w:autoSpaceDN w:val="0"/>
        <w:adjustRightInd w:val="0"/>
        <w:spacing w:after="120" w:line="240" w:lineRule="auto"/>
        <w:ind w:left="714" w:hanging="357"/>
        <w:contextualSpacing w:val="0"/>
        <w:rPr>
          <w:lang w:val="pl-PL"/>
        </w:rPr>
      </w:pPr>
      <w:r w:rsidRPr="00BF74CB">
        <w:rPr>
          <w:lang w:val="pl-PL"/>
        </w:rPr>
        <w:t>jeśli masz wymioty lub biegunkę.</w:t>
      </w:r>
    </w:p>
    <w:p w14:paraId="7DBE9EE5" w14:textId="77777777" w:rsidR="007B5111" w:rsidRPr="00BF74CB" w:rsidRDefault="007B5111">
      <w:pPr>
        <w:autoSpaceDE w:val="0"/>
        <w:autoSpaceDN w:val="0"/>
        <w:adjustRightInd w:val="0"/>
        <w:spacing w:after="0" w:line="240" w:lineRule="auto"/>
        <w:rPr>
          <w:rFonts w:ascii="Arial" w:hAnsi="Arial" w:cs="Arial"/>
          <w:color w:val="000000"/>
          <w:sz w:val="18"/>
          <w:lang w:val="pl-PL"/>
        </w:rPr>
      </w:pPr>
    </w:p>
    <w:p w14:paraId="6718D1CC" w14:textId="68E97C87" w:rsidR="007B5111" w:rsidRPr="00BF74CB" w:rsidRDefault="00825A2F">
      <w:pPr>
        <w:pStyle w:val="P68B1DB1-Normal3"/>
        <w:autoSpaceDE w:val="0"/>
        <w:autoSpaceDN w:val="0"/>
        <w:adjustRightInd w:val="0"/>
        <w:spacing w:after="0" w:line="240" w:lineRule="auto"/>
        <w:rPr>
          <w:lang w:val="pl-PL"/>
        </w:rPr>
      </w:pPr>
      <w:r w:rsidRPr="00BF74CB">
        <w:rPr>
          <w:lang w:val="pl-PL"/>
        </w:rPr>
        <w:t>Lekarz może również cię poprosić o monitorowanie poziomu tlenu i pulsu (tętna).</w:t>
      </w:r>
    </w:p>
    <w:p w14:paraId="20D2FD3F" w14:textId="34405B1D" w:rsidR="007B5111" w:rsidRPr="00BF74CB" w:rsidRDefault="00825A2F">
      <w:pPr>
        <w:pStyle w:val="Heading2"/>
        <w:rPr>
          <w:lang w:val="pl-PL"/>
        </w:rPr>
      </w:pPr>
      <w:r w:rsidRPr="00BF74CB">
        <w:rPr>
          <w:lang w:val="pl-PL"/>
        </w:rPr>
        <w:t>Co mam zrobić, jeśli objawy się nasilają lub jestem zaniepokojony?</w:t>
      </w:r>
    </w:p>
    <w:p w14:paraId="15383B7F" w14:textId="29C45674" w:rsidR="007B5111" w:rsidRPr="00BF74CB" w:rsidRDefault="00825A2F">
      <w:pPr>
        <w:pStyle w:val="P68B1DB1-NormalWeb5"/>
        <w:shd w:val="clear" w:color="auto" w:fill="FFFFFF"/>
        <w:spacing w:before="0" w:beforeAutospacing="0" w:after="300" w:afterAutospacing="0"/>
        <w:rPr>
          <w:lang w:val="pl-PL"/>
        </w:rPr>
      </w:pPr>
      <w:r w:rsidRPr="00BF74CB">
        <w:rPr>
          <w:lang w:val="pl-PL"/>
        </w:rPr>
        <w:t>Jeśli martwisz się swoimi objawami, skontaktuj się z lekarzem. Możesz również zadzwonić do krajowej infolinii National Coronavirus Helpline pod numer 1800 020 080 i otrzymać ocenę swoich objawów przez telefon. Wybierz opcję 8 po bezpłatne usługi tłumacza.</w:t>
      </w:r>
    </w:p>
    <w:p w14:paraId="59E968CA" w14:textId="47AAE440" w:rsidR="007B5111" w:rsidRPr="00BF74CB" w:rsidRDefault="00825A2F">
      <w:pPr>
        <w:pStyle w:val="P68B1DB1-NormalWeb5"/>
        <w:shd w:val="clear" w:color="auto" w:fill="FFFFFF"/>
        <w:spacing w:before="0" w:beforeAutospacing="0" w:after="300" w:afterAutospacing="0"/>
        <w:rPr>
          <w:color w:val="212529"/>
          <w:lang w:val="pl-PL"/>
        </w:rPr>
      </w:pPr>
      <w:r w:rsidRPr="00BF74CB">
        <w:rPr>
          <w:lang w:val="pl-PL"/>
        </w:rPr>
        <w:t xml:space="preserve">Możliwe jest, że na początku choroby twoje objawy będą łagodne, ale z czasem mogą się nasilić. </w:t>
      </w:r>
    </w:p>
    <w:p w14:paraId="44BB8253" w14:textId="57E96B70" w:rsidR="007B5111" w:rsidRPr="00BF74CB" w:rsidRDefault="00825A2F">
      <w:pPr>
        <w:pStyle w:val="P68B1DB1-Normal3"/>
        <w:autoSpaceDE w:val="0"/>
        <w:autoSpaceDN w:val="0"/>
        <w:adjustRightInd w:val="0"/>
        <w:spacing w:after="0" w:line="240" w:lineRule="auto"/>
        <w:rPr>
          <w:lang w:val="pl-PL"/>
        </w:rPr>
      </w:pPr>
      <w:r w:rsidRPr="00BF74CB">
        <w:rPr>
          <w:lang w:val="pl-PL"/>
        </w:rPr>
        <w:lastRenderedPageBreak/>
        <w:t xml:space="preserve">Zadzwoń po ambulans, jeśli masz którykolwiek z tych </w:t>
      </w:r>
      <w:r w:rsidRPr="00BF74CB">
        <w:rPr>
          <w:b/>
          <w:lang w:val="pl-PL"/>
        </w:rPr>
        <w:t>poważnych objawów</w:t>
      </w:r>
      <w:r w:rsidRPr="00BF74CB">
        <w:rPr>
          <w:lang w:val="pl-PL"/>
        </w:rPr>
        <w:t>:</w:t>
      </w:r>
    </w:p>
    <w:p w14:paraId="68838916" w14:textId="4D32F07F" w:rsidR="007B5111" w:rsidRDefault="00825A2F">
      <w:pPr>
        <w:pStyle w:val="P68B1DB1-Normal6"/>
        <w:numPr>
          <w:ilvl w:val="0"/>
          <w:numId w:val="10"/>
        </w:numPr>
        <w:shd w:val="clear" w:color="auto" w:fill="FFFFFF"/>
        <w:spacing w:before="100" w:beforeAutospacing="1" w:after="100" w:afterAutospacing="1" w:line="240" w:lineRule="auto"/>
      </w:pPr>
      <w:proofErr w:type="spellStart"/>
      <w:r>
        <w:t>trudności</w:t>
      </w:r>
      <w:proofErr w:type="spellEnd"/>
      <w:r>
        <w:t xml:space="preserve"> w </w:t>
      </w:r>
      <w:proofErr w:type="spellStart"/>
      <w:r>
        <w:t>oddychaniu</w:t>
      </w:r>
      <w:proofErr w:type="spellEnd"/>
    </w:p>
    <w:p w14:paraId="192EF027" w14:textId="77777777" w:rsidR="007B5111" w:rsidRDefault="00825A2F">
      <w:pPr>
        <w:pStyle w:val="P68B1DB1-Normal6"/>
        <w:numPr>
          <w:ilvl w:val="0"/>
          <w:numId w:val="10"/>
        </w:numPr>
        <w:shd w:val="clear" w:color="auto" w:fill="FFFFFF"/>
        <w:spacing w:before="100" w:beforeAutospacing="1" w:after="100" w:afterAutospacing="1" w:line="240" w:lineRule="auto"/>
      </w:pPr>
      <w:proofErr w:type="spellStart"/>
      <w:r>
        <w:t>niebieskie</w:t>
      </w:r>
      <w:proofErr w:type="spellEnd"/>
      <w:r>
        <w:t xml:space="preserve"> </w:t>
      </w:r>
      <w:proofErr w:type="spellStart"/>
      <w:r>
        <w:t>usta</w:t>
      </w:r>
      <w:proofErr w:type="spellEnd"/>
      <w:r>
        <w:t xml:space="preserve"> </w:t>
      </w:r>
      <w:proofErr w:type="spellStart"/>
      <w:r>
        <w:t>lub</w:t>
      </w:r>
      <w:proofErr w:type="spellEnd"/>
      <w:r>
        <w:t xml:space="preserve"> </w:t>
      </w:r>
      <w:proofErr w:type="spellStart"/>
      <w:r>
        <w:t>twarz</w:t>
      </w:r>
      <w:proofErr w:type="spellEnd"/>
    </w:p>
    <w:p w14:paraId="38BFD5DF" w14:textId="24E1D2F1" w:rsidR="007B5111" w:rsidRPr="00BF74CB" w:rsidRDefault="00825A2F">
      <w:pPr>
        <w:pStyle w:val="P68B1DB1-Normal6"/>
        <w:numPr>
          <w:ilvl w:val="0"/>
          <w:numId w:val="10"/>
        </w:numPr>
        <w:shd w:val="clear" w:color="auto" w:fill="FFFFFF"/>
        <w:spacing w:before="100" w:beforeAutospacing="1" w:after="100" w:afterAutospacing="1" w:line="240" w:lineRule="auto"/>
        <w:rPr>
          <w:lang w:val="pl-PL"/>
        </w:rPr>
      </w:pPr>
      <w:r w:rsidRPr="00BF74CB">
        <w:rPr>
          <w:lang w:val="pl-PL"/>
        </w:rPr>
        <w:t>ból lub ucisk w klatce piersiowej</w:t>
      </w:r>
    </w:p>
    <w:p w14:paraId="327C8D5A" w14:textId="35271077" w:rsidR="007B5111" w:rsidRPr="00BF74CB" w:rsidRDefault="00825A2F">
      <w:pPr>
        <w:pStyle w:val="P68B1DB1-Normal6"/>
        <w:numPr>
          <w:ilvl w:val="0"/>
          <w:numId w:val="10"/>
        </w:numPr>
        <w:shd w:val="clear" w:color="auto" w:fill="FFFFFF"/>
        <w:spacing w:before="100" w:beforeAutospacing="1" w:after="100" w:afterAutospacing="1" w:line="240" w:lineRule="auto"/>
        <w:rPr>
          <w:lang w:val="pl-PL"/>
        </w:rPr>
      </w:pPr>
      <w:r w:rsidRPr="00BF74CB">
        <w:rPr>
          <w:lang w:val="pl-PL"/>
        </w:rPr>
        <w:t>zimną i wilgotną/mokrą lub bladą i plamistą skórę</w:t>
      </w:r>
    </w:p>
    <w:p w14:paraId="6F477827" w14:textId="14E88EFF" w:rsidR="007B5111" w:rsidRDefault="00825A2F">
      <w:pPr>
        <w:pStyle w:val="P68B1DB1-Normal6"/>
        <w:numPr>
          <w:ilvl w:val="0"/>
          <w:numId w:val="10"/>
        </w:numPr>
        <w:shd w:val="clear" w:color="auto" w:fill="FFFFFF"/>
        <w:spacing w:before="100" w:beforeAutospacing="1" w:after="100" w:afterAutospacing="1" w:line="240" w:lineRule="auto"/>
      </w:pPr>
      <w:proofErr w:type="spellStart"/>
      <w:r>
        <w:t>omdlenie</w:t>
      </w:r>
      <w:proofErr w:type="spellEnd"/>
      <w:r>
        <w:t xml:space="preserve"> </w:t>
      </w:r>
      <w:proofErr w:type="spellStart"/>
      <w:r>
        <w:t>lub</w:t>
      </w:r>
      <w:proofErr w:type="spellEnd"/>
      <w:r>
        <w:t xml:space="preserve"> </w:t>
      </w:r>
      <w:proofErr w:type="spellStart"/>
      <w:r>
        <w:t>zapaść</w:t>
      </w:r>
      <w:proofErr w:type="spellEnd"/>
    </w:p>
    <w:p w14:paraId="23D974CB" w14:textId="77777777" w:rsidR="007B5111" w:rsidRDefault="00825A2F">
      <w:pPr>
        <w:pStyle w:val="P68B1DB1-Normal6"/>
        <w:numPr>
          <w:ilvl w:val="0"/>
          <w:numId w:val="10"/>
        </w:numPr>
        <w:shd w:val="clear" w:color="auto" w:fill="FFFFFF"/>
        <w:spacing w:before="100" w:beforeAutospacing="1" w:after="100" w:afterAutospacing="1" w:line="240" w:lineRule="auto"/>
      </w:pPr>
      <w:proofErr w:type="spellStart"/>
      <w:r>
        <w:t>dezorientację</w:t>
      </w:r>
      <w:proofErr w:type="spellEnd"/>
    </w:p>
    <w:p w14:paraId="686256B3" w14:textId="77777777" w:rsidR="007B5111" w:rsidRDefault="00825A2F">
      <w:pPr>
        <w:pStyle w:val="P68B1DB1-Normal6"/>
        <w:numPr>
          <w:ilvl w:val="0"/>
          <w:numId w:val="10"/>
        </w:numPr>
        <w:shd w:val="clear" w:color="auto" w:fill="FFFFFF"/>
        <w:spacing w:before="100" w:beforeAutospacing="1" w:after="100" w:afterAutospacing="1" w:line="240" w:lineRule="auto"/>
      </w:pPr>
      <w:proofErr w:type="spellStart"/>
      <w:r>
        <w:t>trudności</w:t>
      </w:r>
      <w:proofErr w:type="spellEnd"/>
      <w:r>
        <w:t xml:space="preserve"> z </w:t>
      </w:r>
      <w:proofErr w:type="spellStart"/>
      <w:r>
        <w:t>przebudzeniem</w:t>
      </w:r>
      <w:proofErr w:type="spellEnd"/>
      <w:r>
        <w:t xml:space="preserve"> </w:t>
      </w:r>
      <w:proofErr w:type="spellStart"/>
      <w:r>
        <w:t>się</w:t>
      </w:r>
      <w:proofErr w:type="spellEnd"/>
    </w:p>
    <w:p w14:paraId="1FA511C2" w14:textId="0CBB13E8" w:rsidR="007B5111" w:rsidRDefault="00825A2F">
      <w:pPr>
        <w:pStyle w:val="P68B1DB1-Normal6"/>
        <w:numPr>
          <w:ilvl w:val="0"/>
          <w:numId w:val="10"/>
        </w:numPr>
        <w:shd w:val="clear" w:color="auto" w:fill="FFFFFF"/>
        <w:spacing w:before="100" w:beforeAutospacing="1" w:after="100" w:afterAutospacing="1" w:line="240" w:lineRule="auto"/>
      </w:pPr>
      <w:proofErr w:type="spellStart"/>
      <w:r>
        <w:t>małą</w:t>
      </w:r>
      <w:proofErr w:type="spellEnd"/>
      <w:r>
        <w:t xml:space="preserve"> </w:t>
      </w:r>
      <w:proofErr w:type="spellStart"/>
      <w:r>
        <w:t>ilość</w:t>
      </w:r>
      <w:proofErr w:type="spellEnd"/>
      <w:r>
        <w:t xml:space="preserve"> </w:t>
      </w:r>
      <w:proofErr w:type="spellStart"/>
      <w:r>
        <w:t>lub</w:t>
      </w:r>
      <w:proofErr w:type="spellEnd"/>
      <w:r>
        <w:t xml:space="preserve"> </w:t>
      </w:r>
      <w:proofErr w:type="spellStart"/>
      <w:r>
        <w:t>brak</w:t>
      </w:r>
      <w:proofErr w:type="spellEnd"/>
      <w:r>
        <w:t xml:space="preserve"> </w:t>
      </w:r>
      <w:proofErr w:type="spellStart"/>
      <w:r>
        <w:t>moczu</w:t>
      </w:r>
      <w:proofErr w:type="spellEnd"/>
      <w:r>
        <w:t xml:space="preserve"> </w:t>
      </w:r>
    </w:p>
    <w:p w14:paraId="1AA6F534" w14:textId="1CB49A8E" w:rsidR="007B5111" w:rsidRDefault="00825A2F">
      <w:pPr>
        <w:pStyle w:val="P68B1DB1-Normal6"/>
        <w:numPr>
          <w:ilvl w:val="0"/>
          <w:numId w:val="10"/>
        </w:numPr>
        <w:shd w:val="clear" w:color="auto" w:fill="FFFFFF"/>
        <w:spacing w:before="100" w:beforeAutospacing="1" w:after="100" w:afterAutospacing="1" w:line="240" w:lineRule="auto"/>
      </w:pPr>
      <w:proofErr w:type="spellStart"/>
      <w:r>
        <w:t>krwioplucie</w:t>
      </w:r>
      <w:proofErr w:type="spellEnd"/>
      <w:r>
        <w:t>.</w:t>
      </w:r>
    </w:p>
    <w:p w14:paraId="5391EEA4" w14:textId="07373509" w:rsidR="007B5111" w:rsidRPr="00B92CCB" w:rsidRDefault="00825A2F">
      <w:pPr>
        <w:pStyle w:val="P68B1DB1-NormalWeb7"/>
        <w:shd w:val="clear" w:color="auto" w:fill="FFFFFF"/>
        <w:spacing w:before="0" w:beforeAutospacing="0" w:after="300" w:afterAutospacing="0"/>
        <w:rPr>
          <w:lang w:val="pl-PL"/>
        </w:rPr>
      </w:pPr>
      <w:r w:rsidRPr="00B92CCB">
        <w:rPr>
          <w:lang w:val="pl-PL"/>
        </w:rPr>
        <w:t>Jeśli wystąpią poważne objawy, nie należy czekać. Natychmiast zadzwoń pod numer 000 (potrójne zero) po ambulans i powiedz, że masz COVID-19. Jeśli nie mówisz po angielsku, dzwoniąc pod numer 000, poproś o „</w:t>
      </w:r>
      <w:r w:rsidR="0069791D" w:rsidRPr="00B92CCB">
        <w:rPr>
          <w:lang w:val="pl-PL"/>
        </w:rPr>
        <w:t>ambulance</w:t>
      </w:r>
      <w:r w:rsidRPr="00B92CCB">
        <w:rPr>
          <w:lang w:val="pl-PL"/>
        </w:rPr>
        <w:t>”, pozostań na linii i poproś o tłumacza.</w:t>
      </w:r>
    </w:p>
    <w:p w14:paraId="13BE9EA9" w14:textId="30CB7B15" w:rsidR="007B5111" w:rsidRPr="00B92CCB" w:rsidRDefault="00825A2F">
      <w:pPr>
        <w:pStyle w:val="Heading2"/>
        <w:rPr>
          <w:lang w:val="pl-PL"/>
        </w:rPr>
      </w:pPr>
      <w:r w:rsidRPr="00B92CCB">
        <w:rPr>
          <w:lang w:val="pl-PL"/>
        </w:rPr>
        <w:t>Jak zmierzyć temperaturę?</w:t>
      </w:r>
    </w:p>
    <w:p w14:paraId="5D82ECFA" w14:textId="31F5F5A6" w:rsidR="007B5111" w:rsidRPr="00B92CCB" w:rsidRDefault="00825A2F">
      <w:pPr>
        <w:pStyle w:val="P68B1DB1-Normal3"/>
        <w:autoSpaceDE w:val="0"/>
        <w:autoSpaceDN w:val="0"/>
        <w:adjustRightInd w:val="0"/>
        <w:spacing w:after="0" w:line="240" w:lineRule="auto"/>
        <w:rPr>
          <w:lang w:val="pl-PL"/>
        </w:rPr>
      </w:pPr>
      <w:r w:rsidRPr="00B92CCB">
        <w:rPr>
          <w:lang w:val="pl-PL"/>
        </w:rPr>
        <w:t>Do zmierzenia temperatury potrzebny będzie termometr. Jeśli nie masz termometru, możesz go kupić w aptece przez telefon lub online. Apteka może go dostarczyć do domu. Każdy termometr jest inny, więc postępuj zgodnie ze wskazówkami producenta.</w:t>
      </w:r>
    </w:p>
    <w:p w14:paraId="43DDA929" w14:textId="29AF6B27" w:rsidR="007B5111" w:rsidRPr="00B92CCB" w:rsidRDefault="007B5111">
      <w:pPr>
        <w:autoSpaceDE w:val="0"/>
        <w:autoSpaceDN w:val="0"/>
        <w:adjustRightInd w:val="0"/>
        <w:spacing w:after="0" w:line="240" w:lineRule="auto"/>
        <w:rPr>
          <w:rFonts w:ascii="Arial" w:hAnsi="Arial" w:cs="Arial"/>
          <w:color w:val="000000"/>
          <w:lang w:val="pl-PL"/>
        </w:rPr>
      </w:pPr>
    </w:p>
    <w:p w14:paraId="759CE9F7" w14:textId="209D0CB8"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Jeśli </w:t>
      </w:r>
      <w:r w:rsidR="00B92CCB">
        <w:rPr>
          <w:lang w:val="pl-PL"/>
        </w:rPr>
        <w:t>t</w:t>
      </w:r>
      <w:r w:rsidRPr="00B92CCB">
        <w:rPr>
          <w:lang w:val="pl-PL"/>
        </w:rPr>
        <w:t xml:space="preserve">woja temperatura wynosi 38 stopni lub więcej, możesz mieć gorączkę. W takim przypadku skontaktuj się jak najszybciej z lekarzem rodzinnym w celu sprawdzenia. </w:t>
      </w:r>
    </w:p>
    <w:p w14:paraId="1D20B8DE" w14:textId="77777777" w:rsidR="007B5111" w:rsidRPr="00B92CCB" w:rsidRDefault="00825A2F">
      <w:pPr>
        <w:pStyle w:val="Heading2"/>
        <w:rPr>
          <w:lang w:val="pl-PL"/>
        </w:rPr>
      </w:pPr>
      <w:r w:rsidRPr="00B92CCB">
        <w:rPr>
          <w:lang w:val="pl-PL"/>
        </w:rPr>
        <w:t>Skąd mam wiedzieć, czy mam trudności z oddychaniem lub brakuje mi tchu?</w:t>
      </w:r>
    </w:p>
    <w:p w14:paraId="0B60EA6D" w14:textId="30913339" w:rsidR="007B5111" w:rsidRPr="00B92CCB" w:rsidRDefault="00825A2F">
      <w:pPr>
        <w:pStyle w:val="P68B1DB1-Normal3"/>
        <w:autoSpaceDE w:val="0"/>
        <w:autoSpaceDN w:val="0"/>
        <w:adjustRightInd w:val="0"/>
        <w:spacing w:after="0" w:line="240" w:lineRule="auto"/>
        <w:rPr>
          <w:lang w:val="pl-PL"/>
        </w:rPr>
      </w:pPr>
      <w:r w:rsidRPr="00B92CCB">
        <w:rPr>
          <w:lang w:val="pl-PL"/>
        </w:rPr>
        <w:t>Jeśli masz trudności z oddychaniem, możesz odczuwać brak tchu, mieć problemy z wdechem i wydechem lub czuć, że nie możesz nabrać wystarczającej ilości powietrza do płuc.</w:t>
      </w:r>
      <w:r w:rsidR="00B92CCB" w:rsidRPr="00B92CCB">
        <w:rPr>
          <w:lang w:val="pl-PL"/>
        </w:rPr>
        <w:t xml:space="preserve"> </w:t>
      </w:r>
      <w:proofErr w:type="spellStart"/>
      <w:r w:rsidR="00B92CCB">
        <w:t>Możesz</w:t>
      </w:r>
      <w:proofErr w:type="spellEnd"/>
      <w:r w:rsidR="00B92CCB">
        <w:t xml:space="preserve"> </w:t>
      </w:r>
      <w:proofErr w:type="spellStart"/>
      <w:r w:rsidR="00B92CCB">
        <w:t>czuć</w:t>
      </w:r>
      <w:proofErr w:type="spellEnd"/>
      <w:r w:rsidR="00B92CCB">
        <w:t xml:space="preserve"> </w:t>
      </w:r>
      <w:proofErr w:type="spellStart"/>
      <w:r w:rsidR="00B92CCB">
        <w:t>się</w:t>
      </w:r>
      <w:proofErr w:type="spellEnd"/>
      <w:r w:rsidR="00B92CCB">
        <w:t xml:space="preserve"> </w:t>
      </w:r>
      <w:proofErr w:type="spellStart"/>
      <w:r w:rsidR="00B92CCB">
        <w:t>tak</w:t>
      </w:r>
      <w:proofErr w:type="spellEnd"/>
      <w:r w:rsidR="00B92CCB">
        <w:t>:</w:t>
      </w:r>
    </w:p>
    <w:p w14:paraId="58EAC59F" w14:textId="77777777" w:rsidR="007B5111" w:rsidRDefault="00825A2F">
      <w:pPr>
        <w:pStyle w:val="P68B1DB1-ListParagraph4"/>
        <w:numPr>
          <w:ilvl w:val="0"/>
          <w:numId w:val="4"/>
        </w:numPr>
        <w:autoSpaceDE w:val="0"/>
        <w:autoSpaceDN w:val="0"/>
        <w:adjustRightInd w:val="0"/>
        <w:spacing w:before="120" w:after="120" w:line="240" w:lineRule="auto"/>
        <w:ind w:left="714" w:hanging="357"/>
        <w:contextualSpacing w:val="0"/>
      </w:pPr>
      <w:proofErr w:type="spellStart"/>
      <w:r>
        <w:t>podczas</w:t>
      </w:r>
      <w:proofErr w:type="spellEnd"/>
      <w:r>
        <w:t xml:space="preserve"> </w:t>
      </w:r>
      <w:proofErr w:type="spellStart"/>
      <w:r>
        <w:t>chodzenia</w:t>
      </w:r>
      <w:proofErr w:type="spellEnd"/>
    </w:p>
    <w:p w14:paraId="41AC4365" w14:textId="77777777" w:rsidR="007B5111" w:rsidRDefault="00825A2F">
      <w:pPr>
        <w:pStyle w:val="P68B1DB1-ListParagraph4"/>
        <w:numPr>
          <w:ilvl w:val="0"/>
          <w:numId w:val="4"/>
        </w:numPr>
        <w:autoSpaceDE w:val="0"/>
        <w:autoSpaceDN w:val="0"/>
        <w:adjustRightInd w:val="0"/>
        <w:spacing w:after="120" w:line="240" w:lineRule="auto"/>
        <w:ind w:left="714" w:hanging="357"/>
        <w:contextualSpacing w:val="0"/>
      </w:pPr>
      <w:proofErr w:type="spellStart"/>
      <w:r>
        <w:t>podczas</w:t>
      </w:r>
      <w:proofErr w:type="spellEnd"/>
      <w:r>
        <w:t xml:space="preserve"> </w:t>
      </w:r>
      <w:proofErr w:type="spellStart"/>
      <w:r>
        <w:t>siedzenia</w:t>
      </w:r>
      <w:proofErr w:type="spellEnd"/>
    </w:p>
    <w:p w14:paraId="08A26358" w14:textId="77777777" w:rsidR="007B5111" w:rsidRDefault="00825A2F">
      <w:pPr>
        <w:pStyle w:val="P68B1DB1-ListParagraph4"/>
        <w:numPr>
          <w:ilvl w:val="0"/>
          <w:numId w:val="4"/>
        </w:numPr>
        <w:autoSpaceDE w:val="0"/>
        <w:autoSpaceDN w:val="0"/>
        <w:adjustRightInd w:val="0"/>
        <w:spacing w:after="120" w:line="240" w:lineRule="auto"/>
        <w:ind w:left="714" w:hanging="357"/>
        <w:contextualSpacing w:val="0"/>
      </w:pPr>
      <w:proofErr w:type="spellStart"/>
      <w:r>
        <w:t>podczas</w:t>
      </w:r>
      <w:proofErr w:type="spellEnd"/>
      <w:r>
        <w:t xml:space="preserve"> </w:t>
      </w:r>
      <w:proofErr w:type="spellStart"/>
      <w:r>
        <w:t>mówienia</w:t>
      </w:r>
      <w:proofErr w:type="spellEnd"/>
      <w:r>
        <w:t>.</w:t>
      </w:r>
    </w:p>
    <w:p w14:paraId="1A598A9F" w14:textId="77777777" w:rsidR="007B5111" w:rsidRPr="00B92CCB" w:rsidRDefault="00825A2F">
      <w:pPr>
        <w:pStyle w:val="P68B1DB1-Normal3"/>
        <w:autoSpaceDE w:val="0"/>
        <w:autoSpaceDN w:val="0"/>
        <w:adjustRightInd w:val="0"/>
        <w:spacing w:after="0" w:line="240" w:lineRule="auto"/>
        <w:rPr>
          <w:lang w:val="pl-PL"/>
        </w:rPr>
      </w:pPr>
      <w:r w:rsidRPr="00B92CCB">
        <w:rPr>
          <w:lang w:val="pl-PL"/>
        </w:rPr>
        <w:t>Zapisz, czy odczuwasz, że twój oddech się poprawia, pogarsza czy jest taki sam oraz datę i godzinę.</w:t>
      </w:r>
    </w:p>
    <w:p w14:paraId="3365D86E" w14:textId="1B01424F" w:rsidR="007B5111" w:rsidRPr="00B92CCB" w:rsidRDefault="00825A2F">
      <w:pPr>
        <w:pStyle w:val="Heading2"/>
        <w:rPr>
          <w:lang w:val="pl-PL"/>
        </w:rPr>
      </w:pPr>
      <w:r w:rsidRPr="00B92CCB">
        <w:rPr>
          <w:lang w:val="pl-PL"/>
        </w:rPr>
        <w:t>Jak zmierzyć szybkość oddychania?</w:t>
      </w:r>
    </w:p>
    <w:p w14:paraId="403B63C0" w14:textId="1D7926F3" w:rsidR="007B5111" w:rsidRPr="00B92CCB" w:rsidRDefault="00825A2F">
      <w:pPr>
        <w:pStyle w:val="P68B1DB1-Normal3"/>
        <w:autoSpaceDE w:val="0"/>
        <w:autoSpaceDN w:val="0"/>
        <w:adjustRightInd w:val="0"/>
        <w:spacing w:after="0" w:line="240" w:lineRule="auto"/>
        <w:rPr>
          <w:lang w:val="pl-PL"/>
        </w:rPr>
      </w:pPr>
      <w:r w:rsidRPr="00B92CCB">
        <w:rPr>
          <w:lang w:val="pl-PL"/>
        </w:rPr>
        <w:t>Możesz zmierzyć ile oddechów wykonujesz w ciągu 60 sekund (1 minuty) używając timera w telefonie. Możesz także użyć zegara z sekundnikiem. Spróbuj się zrelaksować i oddychać normalnie. Policz, ile razy oddychałeś w ciągu 60 sekund (1 minuty). Zapisz, ile oddechów wykonałeś w ciągu 60 sekund (1 minuty) oraz datę i godzinę.</w:t>
      </w:r>
    </w:p>
    <w:p w14:paraId="0583C14B" w14:textId="77777777" w:rsidR="007B5111" w:rsidRPr="00B92CCB" w:rsidRDefault="007B5111">
      <w:pPr>
        <w:autoSpaceDE w:val="0"/>
        <w:autoSpaceDN w:val="0"/>
        <w:adjustRightInd w:val="0"/>
        <w:spacing w:after="0" w:line="240" w:lineRule="auto"/>
        <w:rPr>
          <w:rFonts w:ascii="Arial" w:hAnsi="Arial" w:cs="Arial"/>
          <w:color w:val="000000"/>
          <w:lang w:val="pl-PL"/>
        </w:rPr>
      </w:pPr>
    </w:p>
    <w:p w14:paraId="456FD83D" w14:textId="3A43E285"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Jeśli częstotliwość oddychania wynosi 20-30 oddechów na minutę, może to oznaczać, że doświadczasz duszności. W takim przypadku skontaktuj się jak najszybciej z lekarzem rodzinnym w celu sprawdzenia. </w:t>
      </w:r>
    </w:p>
    <w:p w14:paraId="185110E0" w14:textId="66C7CB5E" w:rsidR="007B5111" w:rsidRPr="00B92CCB" w:rsidRDefault="007B5111">
      <w:pPr>
        <w:autoSpaceDE w:val="0"/>
        <w:autoSpaceDN w:val="0"/>
        <w:adjustRightInd w:val="0"/>
        <w:spacing w:after="0" w:line="240" w:lineRule="auto"/>
        <w:rPr>
          <w:rFonts w:ascii="Arial" w:hAnsi="Arial" w:cs="Arial"/>
          <w:color w:val="000000"/>
          <w:lang w:val="pl-PL"/>
        </w:rPr>
      </w:pPr>
    </w:p>
    <w:p w14:paraId="40F499BB" w14:textId="6211F85F" w:rsidR="007B5111" w:rsidRPr="00B92CCB" w:rsidRDefault="00825A2F">
      <w:pPr>
        <w:pStyle w:val="P68B1DB1-Normal3"/>
        <w:autoSpaceDE w:val="0"/>
        <w:autoSpaceDN w:val="0"/>
        <w:adjustRightInd w:val="0"/>
        <w:spacing w:after="0" w:line="240" w:lineRule="auto"/>
        <w:rPr>
          <w:lang w:val="pl-PL"/>
        </w:rPr>
      </w:pPr>
      <w:r w:rsidRPr="00B92CCB">
        <w:rPr>
          <w:lang w:val="pl-PL"/>
        </w:rPr>
        <w:lastRenderedPageBreak/>
        <w:t>Jeśli częstotliwość oddychania wynosi ponad 30 oddechów na minutę, może to oznaczać, że doświadczasz duszności</w:t>
      </w:r>
      <w:r w:rsidR="00B92CCB">
        <w:rPr>
          <w:lang w:val="pl-PL"/>
        </w:rPr>
        <w:t>.</w:t>
      </w:r>
      <w:r w:rsidRPr="00B92CCB">
        <w:rPr>
          <w:lang w:val="pl-PL"/>
        </w:rPr>
        <w:t xml:space="preserve"> W takim przypadku należy natychmiast wezwać ambulans i powiedzieć, że masz COVID-19. </w:t>
      </w:r>
    </w:p>
    <w:p w14:paraId="2DC5BF29" w14:textId="16435167" w:rsidR="007B5111" w:rsidRPr="00B92CCB" w:rsidRDefault="007B5111">
      <w:pPr>
        <w:autoSpaceDE w:val="0"/>
        <w:autoSpaceDN w:val="0"/>
        <w:adjustRightInd w:val="0"/>
        <w:spacing w:after="0" w:line="240" w:lineRule="auto"/>
        <w:rPr>
          <w:rFonts w:ascii="Arial" w:hAnsi="Arial" w:cs="Arial"/>
          <w:color w:val="000000"/>
          <w:lang w:val="pl-PL"/>
        </w:rPr>
      </w:pPr>
    </w:p>
    <w:p w14:paraId="17219BCC" w14:textId="71E9E9FD" w:rsidR="007B5111" w:rsidRPr="00B92CCB" w:rsidRDefault="00825A2F">
      <w:pPr>
        <w:pStyle w:val="P68B1DB1-Normal3"/>
        <w:autoSpaceDE w:val="0"/>
        <w:autoSpaceDN w:val="0"/>
        <w:adjustRightInd w:val="0"/>
        <w:spacing w:after="0" w:line="240" w:lineRule="auto"/>
        <w:rPr>
          <w:lang w:val="pl-PL"/>
        </w:rPr>
      </w:pPr>
      <w:r w:rsidRPr="00B92CCB">
        <w:rPr>
          <w:lang w:val="pl-PL"/>
        </w:rPr>
        <w:t>Niniejsze wskazówki dotyczą osób dorosłych. Zakresy te mogą nie odzwierciedlać twojego wieku lub stanu zdrowia i mogą wymagać dostosowania. Jeśli nie jesteś pewien, czy doświadczasz duszności, jak najwcześniej skontaktuj się z lekarzem rodzinnym w celu dokonania oceny i powiedz mu, że masz COVID-19. Lekarz lub pielęgniarka może również policzyć, jak szybko oddychasz, obserwując unoszenie się i opadanie klatki piersiowej podczas badania wideo/telefonicznego.</w:t>
      </w:r>
    </w:p>
    <w:p w14:paraId="7A1022C5" w14:textId="60E9BD83" w:rsidR="007B5111" w:rsidRPr="00B92CCB" w:rsidRDefault="00825A2F">
      <w:pPr>
        <w:pStyle w:val="Heading2"/>
        <w:rPr>
          <w:lang w:val="pl-PL"/>
        </w:rPr>
      </w:pPr>
      <w:r w:rsidRPr="00B92CCB">
        <w:rPr>
          <w:lang w:val="pl-PL"/>
        </w:rPr>
        <w:t>Jak zmierzyć poziom tlenu i tętno (puls)?</w:t>
      </w:r>
    </w:p>
    <w:p w14:paraId="01021625" w14:textId="364124B5" w:rsidR="007B5111" w:rsidRPr="00B92CCB" w:rsidRDefault="00825A2F">
      <w:pPr>
        <w:pStyle w:val="P68B1DB1-Normal3"/>
        <w:autoSpaceDE w:val="0"/>
        <w:autoSpaceDN w:val="0"/>
        <w:adjustRightInd w:val="0"/>
        <w:spacing w:after="0" w:line="240" w:lineRule="auto"/>
        <w:rPr>
          <w:lang w:val="pl-PL"/>
        </w:rPr>
      </w:pPr>
      <w:r w:rsidRPr="00B92CCB">
        <w:rPr>
          <w:lang w:val="pl-PL"/>
        </w:rPr>
        <w:t>Jeśli lekarz poprosił cię o sprawdzenie poziomu tlenu i tętna (pulsu), potrzebny będzie pulsoksymetr. Pulsoksymetr to małe urządzenie, które zakłada się na środkowy lub wskazujący palec. Nie powoduje to bólu i sprawdzenie zajmuje tylko minutę.</w:t>
      </w:r>
    </w:p>
    <w:p w14:paraId="3BE857A3" w14:textId="0FE09E32" w:rsidR="007B5111" w:rsidRPr="00B92CCB" w:rsidRDefault="007B5111">
      <w:pPr>
        <w:autoSpaceDE w:val="0"/>
        <w:autoSpaceDN w:val="0"/>
        <w:adjustRightInd w:val="0"/>
        <w:spacing w:after="0" w:line="240" w:lineRule="auto"/>
        <w:rPr>
          <w:rFonts w:ascii="Arial" w:hAnsi="Arial" w:cs="Arial"/>
          <w:color w:val="000000"/>
          <w:lang w:val="pl-PL"/>
        </w:rPr>
      </w:pPr>
    </w:p>
    <w:p w14:paraId="35F98888" w14:textId="4CE94E68"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Możesz otrzymać pulsoksymetr od lekarza, ze szpitala lub od innego świadczeniodawcy usług. Można go również kupić w aptece przez telefon lub online z dostawą do domu. </w:t>
      </w:r>
    </w:p>
    <w:p w14:paraId="75169263" w14:textId="77777777" w:rsidR="007B5111" w:rsidRPr="00B92CCB" w:rsidRDefault="007B5111">
      <w:pPr>
        <w:autoSpaceDE w:val="0"/>
        <w:autoSpaceDN w:val="0"/>
        <w:adjustRightInd w:val="0"/>
        <w:spacing w:after="0" w:line="240" w:lineRule="auto"/>
        <w:rPr>
          <w:rFonts w:ascii="Arial" w:hAnsi="Arial" w:cs="Arial"/>
          <w:color w:val="000000"/>
          <w:sz w:val="18"/>
          <w:lang w:val="pl-PL"/>
        </w:rPr>
      </w:pPr>
    </w:p>
    <w:p w14:paraId="73626EF1" w14:textId="7E156998" w:rsidR="007B5111" w:rsidRPr="00B92CCB" w:rsidRDefault="00825A2F">
      <w:pPr>
        <w:pStyle w:val="P68B1DB1-Normal3"/>
        <w:autoSpaceDE w:val="0"/>
        <w:autoSpaceDN w:val="0"/>
        <w:adjustRightInd w:val="0"/>
        <w:spacing w:after="0" w:line="240" w:lineRule="auto"/>
        <w:rPr>
          <w:lang w:val="pl-PL"/>
        </w:rPr>
      </w:pPr>
      <w:r w:rsidRPr="00B92CCB">
        <w:rPr>
          <w:lang w:val="pl-PL"/>
        </w:rPr>
        <w:t>Nie używaj smartfona ani smartwatcha do sprawdzania poziomu tlenu.</w:t>
      </w:r>
    </w:p>
    <w:p w14:paraId="319B4411" w14:textId="77777777" w:rsidR="007B5111" w:rsidRPr="00B92CCB" w:rsidRDefault="007B5111">
      <w:pPr>
        <w:autoSpaceDE w:val="0"/>
        <w:autoSpaceDN w:val="0"/>
        <w:adjustRightInd w:val="0"/>
        <w:spacing w:after="0" w:line="240" w:lineRule="auto"/>
        <w:rPr>
          <w:rFonts w:ascii="Arial" w:hAnsi="Arial" w:cs="Arial"/>
          <w:color w:val="000000"/>
          <w:lang w:val="pl-PL"/>
        </w:rPr>
      </w:pPr>
    </w:p>
    <w:p w14:paraId="1585FBEB" w14:textId="2687478E" w:rsidR="007B5111" w:rsidRPr="00B92CCB" w:rsidRDefault="00825A2F">
      <w:pPr>
        <w:pStyle w:val="P68B1DB1-Normal3"/>
        <w:autoSpaceDE w:val="0"/>
        <w:autoSpaceDN w:val="0"/>
        <w:adjustRightInd w:val="0"/>
        <w:spacing w:after="0" w:line="240" w:lineRule="auto"/>
        <w:rPr>
          <w:lang w:val="pl-PL"/>
        </w:rPr>
      </w:pPr>
      <w:r w:rsidRPr="00B92CCB">
        <w:rPr>
          <w:lang w:val="pl-PL"/>
        </w:rPr>
        <w:t>Jeśli opiekujesz się dzieckiem chorym na COVID-19 i zostaniesz poproszony o monitorowanie poziomu tlenu, możesz potrzebować pulsoksymetru specjalnie zaprojektowanego dla dzieci. Lekarz lub pielęgniarka powie ci o tym.</w:t>
      </w:r>
    </w:p>
    <w:p w14:paraId="01DBC424" w14:textId="4C4DBDEF" w:rsidR="007B5111" w:rsidRPr="00B92CCB" w:rsidRDefault="00825A2F">
      <w:pPr>
        <w:pStyle w:val="Heading2"/>
        <w:rPr>
          <w:lang w:val="pl-PL"/>
        </w:rPr>
      </w:pPr>
      <w:r w:rsidRPr="00B92CCB">
        <w:rPr>
          <w:lang w:val="pl-PL"/>
        </w:rPr>
        <w:t xml:space="preserve">Jak korzystać z pulsoksymetru? </w:t>
      </w:r>
    </w:p>
    <w:p w14:paraId="646192AB" w14:textId="77777777" w:rsidR="007B5111" w:rsidRPr="00B92CCB" w:rsidRDefault="007B5111">
      <w:pPr>
        <w:autoSpaceDE w:val="0"/>
        <w:autoSpaceDN w:val="0"/>
        <w:adjustRightInd w:val="0"/>
        <w:spacing w:after="0" w:line="240" w:lineRule="auto"/>
        <w:rPr>
          <w:rFonts w:ascii="Arial" w:hAnsi="Arial" w:cs="Arial"/>
          <w:color w:val="000000"/>
          <w:sz w:val="18"/>
          <w:lang w:val="pl-PL"/>
        </w:rPr>
      </w:pPr>
    </w:p>
    <w:p w14:paraId="7702B4F7" w14:textId="501E1D85" w:rsidR="007B5111" w:rsidRPr="00B92CCB" w:rsidRDefault="00825A2F">
      <w:pPr>
        <w:pStyle w:val="P68B1DB1-ListParagraph4"/>
        <w:numPr>
          <w:ilvl w:val="0"/>
          <w:numId w:val="9"/>
        </w:numPr>
        <w:autoSpaceDE w:val="0"/>
        <w:autoSpaceDN w:val="0"/>
        <w:adjustRightInd w:val="0"/>
        <w:spacing w:after="120" w:line="240" w:lineRule="auto"/>
        <w:contextualSpacing w:val="0"/>
        <w:rPr>
          <w:lang w:val="pl-PL"/>
        </w:rPr>
      </w:pPr>
      <w:r w:rsidRPr="00B92CCB">
        <w:rPr>
          <w:lang w:val="pl-PL"/>
        </w:rPr>
        <w:t>Usuń lakier do paznokci lub sztuczne paznokcie z palca, którego będziesz używać do pomiaru (środkowego lub wskazującego). Lakier do paznokci i sztuczne paznokcie mogą uniemożliwić prawidłowe działanie urządzenia.</w:t>
      </w:r>
    </w:p>
    <w:p w14:paraId="4C0DF11D" w14:textId="6D4FB60D"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Usiądź w pozycji wyprostowanej i odpocznij przez pięć minut przed użyciem pulsoksymetru.</w:t>
      </w:r>
    </w:p>
    <w:p w14:paraId="4A3D8D63" w14:textId="1AAFA658"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Urządzenie działa najlepiej kiedy masz ciepłe dłonie. Poruszaj palcami i pocieraj je, aby je rozgrzać.</w:t>
      </w:r>
    </w:p>
    <w:p w14:paraId="4B7D28E4" w14:textId="275C84B8" w:rsidR="007B5111" w:rsidRDefault="00825A2F">
      <w:pPr>
        <w:pStyle w:val="P68B1DB1-ListParagraph4"/>
        <w:numPr>
          <w:ilvl w:val="0"/>
          <w:numId w:val="9"/>
        </w:numPr>
        <w:autoSpaceDE w:val="0"/>
        <w:autoSpaceDN w:val="0"/>
        <w:adjustRightInd w:val="0"/>
        <w:spacing w:after="120" w:line="240" w:lineRule="auto"/>
        <w:ind w:left="714" w:hanging="357"/>
        <w:contextualSpacing w:val="0"/>
      </w:pPr>
      <w:proofErr w:type="spellStart"/>
      <w:r>
        <w:t>Włącz</w:t>
      </w:r>
      <w:proofErr w:type="spellEnd"/>
      <w:r>
        <w:t xml:space="preserve"> </w:t>
      </w:r>
      <w:proofErr w:type="spellStart"/>
      <w:r>
        <w:t>pulsoksymetr</w:t>
      </w:r>
      <w:proofErr w:type="spellEnd"/>
      <w:r>
        <w:t>.</w:t>
      </w:r>
    </w:p>
    <w:p w14:paraId="394C125B" w14:textId="0B634F2F"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Załóż klips na środkowy lub wskazujący palec, tak aby czubek palca dotykał końca urządzenia. Twoje paznokcie i ekran pulsoksymetru powinny być skierowane do góry.</w:t>
      </w:r>
    </w:p>
    <w:p w14:paraId="366902B4" w14:textId="26D9AF12"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Trzymaj rękę i palce nieruchomo.</w:t>
      </w:r>
    </w:p>
    <w:p w14:paraId="75997E77" w14:textId="1138B222"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Rozluźnij się i oddychaj normalnie.</w:t>
      </w:r>
    </w:p>
    <w:p w14:paraId="1C959B96" w14:textId="273D2131"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 xml:space="preserve">Po odczekaniu jednej minuty sprawdź </w:t>
      </w:r>
      <w:r w:rsidR="00B92CCB">
        <w:rPr>
          <w:lang w:val="pl-PL"/>
        </w:rPr>
        <w:t>liczbę</w:t>
      </w:r>
      <w:r w:rsidR="00B92CCB" w:rsidRPr="00B92CCB">
        <w:rPr>
          <w:lang w:val="pl-PL"/>
        </w:rPr>
        <w:t xml:space="preserve"> </w:t>
      </w:r>
      <w:r w:rsidRPr="00B92CCB">
        <w:rPr>
          <w:lang w:val="pl-PL"/>
        </w:rPr>
        <w:t>obok symbolu SpO2. Ta liczba to twój poziom tlenu.</w:t>
      </w:r>
    </w:p>
    <w:p w14:paraId="064DBA89" w14:textId="078DB0C2"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Zapisz liczbę poziomu tlenu oraz datę i godzinę.</w:t>
      </w:r>
    </w:p>
    <w:p w14:paraId="6B10AFD4" w14:textId="61C2C576" w:rsidR="007B5111" w:rsidRDefault="00825A2F">
      <w:pPr>
        <w:pStyle w:val="P68B1DB1-ListParagraph4"/>
        <w:numPr>
          <w:ilvl w:val="0"/>
          <w:numId w:val="9"/>
        </w:numPr>
        <w:autoSpaceDE w:val="0"/>
        <w:autoSpaceDN w:val="0"/>
        <w:adjustRightInd w:val="0"/>
        <w:spacing w:after="120" w:line="240" w:lineRule="auto"/>
        <w:ind w:left="714" w:hanging="357"/>
        <w:contextualSpacing w:val="0"/>
      </w:pPr>
      <w:r w:rsidRPr="00B92CCB">
        <w:rPr>
          <w:lang w:val="pl-PL"/>
        </w:rPr>
        <w:t xml:space="preserve">Sprawdź liczbę wyświetloną obok symbolu PR (puls) lub BPM (ilość uderzeń na minutę). </w:t>
      </w:r>
      <w:r>
        <w:t xml:space="preserve">Ta </w:t>
      </w:r>
      <w:proofErr w:type="spellStart"/>
      <w:r>
        <w:t>liczba</w:t>
      </w:r>
      <w:proofErr w:type="spellEnd"/>
      <w:r>
        <w:t xml:space="preserve"> to </w:t>
      </w:r>
      <w:proofErr w:type="spellStart"/>
      <w:r>
        <w:t>twoje</w:t>
      </w:r>
      <w:proofErr w:type="spellEnd"/>
      <w:r>
        <w:t xml:space="preserve"> </w:t>
      </w:r>
      <w:proofErr w:type="spellStart"/>
      <w:r>
        <w:t>tętno</w:t>
      </w:r>
      <w:proofErr w:type="spellEnd"/>
      <w:r>
        <w:t xml:space="preserve"> (</w:t>
      </w:r>
      <w:proofErr w:type="spellStart"/>
      <w:r>
        <w:t>puls</w:t>
      </w:r>
      <w:proofErr w:type="spellEnd"/>
      <w:r>
        <w:t xml:space="preserve">). </w:t>
      </w:r>
    </w:p>
    <w:p w14:paraId="07ED77D3" w14:textId="081E288C" w:rsidR="007B5111" w:rsidRPr="00B92CCB" w:rsidRDefault="00825A2F">
      <w:pPr>
        <w:pStyle w:val="P68B1DB1-ListParagraph4"/>
        <w:numPr>
          <w:ilvl w:val="0"/>
          <w:numId w:val="9"/>
        </w:numPr>
        <w:autoSpaceDE w:val="0"/>
        <w:autoSpaceDN w:val="0"/>
        <w:adjustRightInd w:val="0"/>
        <w:spacing w:after="120" w:line="240" w:lineRule="auto"/>
        <w:ind w:left="714" w:hanging="357"/>
        <w:contextualSpacing w:val="0"/>
        <w:rPr>
          <w:lang w:val="pl-PL"/>
        </w:rPr>
      </w:pPr>
      <w:r w:rsidRPr="00B92CCB">
        <w:rPr>
          <w:lang w:val="pl-PL"/>
        </w:rPr>
        <w:t>Zapisz liczbę tętna oraz datę i godzinę.</w:t>
      </w:r>
    </w:p>
    <w:p w14:paraId="356C55E9" w14:textId="77777777" w:rsidR="007B5111" w:rsidRPr="00B92CCB" w:rsidRDefault="007B5111">
      <w:pPr>
        <w:autoSpaceDE w:val="0"/>
        <w:autoSpaceDN w:val="0"/>
        <w:adjustRightInd w:val="0"/>
        <w:spacing w:after="0" w:line="240" w:lineRule="auto"/>
        <w:rPr>
          <w:rFonts w:ascii="Arial" w:hAnsi="Arial" w:cs="Arial"/>
          <w:color w:val="000000"/>
          <w:sz w:val="18"/>
          <w:lang w:val="pl-PL"/>
        </w:rPr>
      </w:pPr>
    </w:p>
    <w:p w14:paraId="44FA1FAB" w14:textId="6FF24356" w:rsidR="007B5111" w:rsidRPr="00B92CCB" w:rsidRDefault="00825A2F">
      <w:pPr>
        <w:pStyle w:val="P68B1DB1-Normal3"/>
        <w:autoSpaceDE w:val="0"/>
        <w:autoSpaceDN w:val="0"/>
        <w:adjustRightInd w:val="0"/>
        <w:spacing w:after="0" w:line="240" w:lineRule="auto"/>
        <w:rPr>
          <w:lang w:val="pl-PL"/>
        </w:rPr>
      </w:pPr>
      <w:r w:rsidRPr="00B92CCB">
        <w:rPr>
          <w:lang w:val="pl-PL"/>
        </w:rPr>
        <w:lastRenderedPageBreak/>
        <w:t>Jeśli nie otrzymujesz odczytu lub odczyt jest poniżej 95%, porusz palcami, weź kilka oddechów i wypróbuj urządzenie na innym palcu (środkowym lub wskazującym).</w:t>
      </w:r>
    </w:p>
    <w:p w14:paraId="456B96E2" w14:textId="77777777" w:rsidR="007B5111" w:rsidRPr="00B92CCB" w:rsidRDefault="007B5111">
      <w:pPr>
        <w:autoSpaceDE w:val="0"/>
        <w:autoSpaceDN w:val="0"/>
        <w:adjustRightInd w:val="0"/>
        <w:spacing w:after="0" w:line="240" w:lineRule="auto"/>
        <w:rPr>
          <w:rFonts w:ascii="Arial" w:hAnsi="Arial" w:cs="Arial"/>
          <w:color w:val="000000"/>
          <w:lang w:val="pl-PL"/>
        </w:rPr>
      </w:pPr>
    </w:p>
    <w:p w14:paraId="6935F3C3" w14:textId="3C0E2C49"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Twój poziom tlenu powinien wynosić 95% lub więcej. Jeśli jest on niższy, może to oznaczać, że potrzebujesz więcej opieki medycznej lub pielęgniarskiej, lub że bezpieczniej jest przebywać w szpitalu. </w:t>
      </w:r>
    </w:p>
    <w:p w14:paraId="569D3F63" w14:textId="77777777" w:rsidR="007B5111" w:rsidRPr="00B92CCB" w:rsidRDefault="00825A2F" w:rsidP="00084778">
      <w:pPr>
        <w:pStyle w:val="P68B1DB1-ListParagraph4"/>
        <w:numPr>
          <w:ilvl w:val="0"/>
          <w:numId w:val="12"/>
        </w:numPr>
        <w:autoSpaceDE w:val="0"/>
        <w:autoSpaceDN w:val="0"/>
        <w:adjustRightInd w:val="0"/>
        <w:spacing w:before="120" w:after="120" w:line="240" w:lineRule="auto"/>
        <w:ind w:left="714" w:hanging="357"/>
        <w:contextualSpacing w:val="0"/>
        <w:rPr>
          <w:lang w:val="pl-PL"/>
        </w:rPr>
      </w:pPr>
      <w:r w:rsidRPr="00B92CCB">
        <w:rPr>
          <w:lang w:val="pl-PL"/>
        </w:rPr>
        <w:t xml:space="preserve">Poinformuj opiekującego się tobą lekarza lub pielęgniarkę, jeśli odczyt twojego poziomu tlenu jest stale poniżej 95%. </w:t>
      </w:r>
    </w:p>
    <w:p w14:paraId="0BE40711" w14:textId="4146078C" w:rsidR="007B5111" w:rsidRPr="00B92CCB" w:rsidRDefault="00825A2F">
      <w:pPr>
        <w:pStyle w:val="P68B1DB1-ListParagraph4"/>
        <w:numPr>
          <w:ilvl w:val="0"/>
          <w:numId w:val="12"/>
        </w:numPr>
        <w:autoSpaceDE w:val="0"/>
        <w:autoSpaceDN w:val="0"/>
        <w:adjustRightInd w:val="0"/>
        <w:spacing w:after="120" w:line="240" w:lineRule="auto"/>
        <w:contextualSpacing w:val="0"/>
        <w:rPr>
          <w:lang w:val="pl-PL"/>
        </w:rPr>
      </w:pPr>
      <w:r w:rsidRPr="00B92CCB">
        <w:rPr>
          <w:lang w:val="pl-PL"/>
        </w:rPr>
        <w:t xml:space="preserve">Jeśli twój odczyt poziomu tlenu stale wynosi 92% lub mniej, natychmiast zadzwoń pod numer 000 po ambulans. </w:t>
      </w:r>
    </w:p>
    <w:p w14:paraId="369C5103" w14:textId="22654304" w:rsidR="007B5111" w:rsidRPr="00B92CCB" w:rsidRDefault="00825A2F">
      <w:pPr>
        <w:pStyle w:val="P68B1DB1-ListParagraph4"/>
        <w:numPr>
          <w:ilvl w:val="0"/>
          <w:numId w:val="12"/>
        </w:numPr>
        <w:autoSpaceDE w:val="0"/>
        <w:autoSpaceDN w:val="0"/>
        <w:adjustRightInd w:val="0"/>
        <w:spacing w:after="120" w:line="240" w:lineRule="auto"/>
        <w:contextualSpacing w:val="0"/>
        <w:rPr>
          <w:lang w:val="pl-PL"/>
        </w:rPr>
      </w:pPr>
      <w:r w:rsidRPr="00B92CCB">
        <w:rPr>
          <w:lang w:val="pl-PL"/>
        </w:rPr>
        <w:t>Jeśli tętno utrzymuje się na poziomie 120 uderzeń na minutę lub wyższym, natychmiast wezwij ambulans.</w:t>
      </w:r>
    </w:p>
    <w:p w14:paraId="21C8A5F4" w14:textId="52844FE9" w:rsidR="007B5111" w:rsidRPr="00B92CCB" w:rsidRDefault="00825A2F">
      <w:pPr>
        <w:pStyle w:val="P68B1DB1-Normal3"/>
        <w:autoSpaceDE w:val="0"/>
        <w:autoSpaceDN w:val="0"/>
        <w:adjustRightInd w:val="0"/>
        <w:spacing w:after="120" w:line="240" w:lineRule="auto"/>
        <w:rPr>
          <w:lang w:val="pl-PL"/>
        </w:rPr>
      </w:pPr>
      <w:r w:rsidRPr="00B92CCB">
        <w:rPr>
          <w:lang w:val="pl-PL"/>
        </w:rPr>
        <w:t>Te wskazówki dotyczą tylko osób dorosłych odnośnie tego, jaki poziom tlenu i tętn</w:t>
      </w:r>
      <w:r w:rsidR="00B92CCB">
        <w:rPr>
          <w:lang w:val="pl-PL"/>
        </w:rPr>
        <w:t>a</w:t>
      </w:r>
      <w:r w:rsidRPr="00B92CCB">
        <w:rPr>
          <w:lang w:val="pl-PL"/>
        </w:rPr>
        <w:t xml:space="preserve"> mogą wskazywać na umiarkowane lub ciężkie objawy. Twój wiek i stan zdrowia oznaczają, że te zakresy mogą nie odzwierciedlać twoich indywidualnych okoliczności i mogą wymagać dostosowania. Jeśli nie masz pewności, czy doświadczasz poważnych objawów, jak najszybciej skontaktuj się z lekarzem rodzinnym dla sprawdzenia i powiedz mu, że masz COVID-19.</w:t>
      </w:r>
    </w:p>
    <w:p w14:paraId="72DE3B18" w14:textId="693E2CC9" w:rsidR="007B5111" w:rsidRPr="00B92CCB" w:rsidRDefault="00825A2F">
      <w:pPr>
        <w:pStyle w:val="Heading2"/>
        <w:rPr>
          <w:lang w:val="pl-PL"/>
        </w:rPr>
      </w:pPr>
      <w:r w:rsidRPr="00B92CCB">
        <w:rPr>
          <w:lang w:val="pl-PL"/>
        </w:rPr>
        <w:t>Używanie pulsoksymetru, w przypadku ciemniejszego koloru skóry</w:t>
      </w:r>
    </w:p>
    <w:p w14:paraId="20177D01" w14:textId="360DD4E2"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Pulsoksymetry działają poprzez, naświetlanie skóry dla pomiaru poziomu tlenu we krwi. Niektóre raporty wskazują, że pulsoksymetry mogą być mniej dokładne, jeśli masz ciemniejszy odcień skóry. Mogą pokazywać odczyty wyższe niż poziom tlenu we krwi. </w:t>
      </w:r>
    </w:p>
    <w:p w14:paraId="5956B02F" w14:textId="77777777" w:rsidR="007B5111" w:rsidRPr="00B92CCB" w:rsidRDefault="007B5111">
      <w:pPr>
        <w:autoSpaceDE w:val="0"/>
        <w:autoSpaceDN w:val="0"/>
        <w:adjustRightInd w:val="0"/>
        <w:spacing w:after="0" w:line="240" w:lineRule="auto"/>
        <w:rPr>
          <w:rFonts w:ascii="Arial" w:hAnsi="Arial" w:cs="Arial"/>
          <w:color w:val="000000"/>
          <w:lang w:val="pl-PL"/>
        </w:rPr>
      </w:pPr>
    </w:p>
    <w:p w14:paraId="5D3024ED" w14:textId="4BDA3961" w:rsidR="007B5111" w:rsidRPr="00B92CCB" w:rsidRDefault="00825A2F">
      <w:pPr>
        <w:pStyle w:val="P68B1DB1-Normal8"/>
        <w:shd w:val="clear" w:color="auto" w:fill="FFFFFF"/>
        <w:spacing w:after="0" w:line="240" w:lineRule="auto"/>
        <w:rPr>
          <w:lang w:val="pl-PL"/>
        </w:rPr>
      </w:pPr>
      <w:r w:rsidRPr="00B92CCB">
        <w:rPr>
          <w:lang w:val="pl-PL"/>
        </w:rPr>
        <w:t>Jeśli masz ciemniejszy odcień skóry, nadal powinieneś używać pulsoksymetru. Ważne jest, aby regularnie sprawdzać poziom tlenu we krwi, aby zobaczyć, czy odczyty spadają. Zapisuj wszystkie odczyty z datą i godziną.</w:t>
      </w:r>
    </w:p>
    <w:p w14:paraId="2B1391DE" w14:textId="178ED588" w:rsidR="007B5111" w:rsidRPr="00B92CCB" w:rsidRDefault="00825A2F">
      <w:pPr>
        <w:pStyle w:val="Heading2"/>
        <w:rPr>
          <w:lang w:val="pl-PL"/>
        </w:rPr>
      </w:pPr>
      <w:r w:rsidRPr="00B92CCB">
        <w:rPr>
          <w:lang w:val="pl-PL"/>
        </w:rPr>
        <w:t>Jak mogę sprawdzić, jak szybko bije moje serce bez pulsoksymetru?</w:t>
      </w:r>
    </w:p>
    <w:p w14:paraId="7A7CF0B5" w14:textId="0BADA83B" w:rsidR="007B5111" w:rsidRPr="00B92CCB" w:rsidRDefault="00825A2F">
      <w:pPr>
        <w:pStyle w:val="P68B1DB1-Normal3"/>
        <w:autoSpaceDE w:val="0"/>
        <w:autoSpaceDN w:val="0"/>
        <w:adjustRightInd w:val="0"/>
        <w:spacing w:after="0" w:line="240" w:lineRule="auto"/>
        <w:rPr>
          <w:lang w:val="pl-PL"/>
        </w:rPr>
      </w:pPr>
      <w:r w:rsidRPr="00B92CCB">
        <w:rPr>
          <w:lang w:val="pl-PL"/>
        </w:rPr>
        <w:t xml:space="preserve">Aby sprawdzić puls (tętno) bez pulsoksymetru: </w:t>
      </w:r>
    </w:p>
    <w:p w14:paraId="201BA917" w14:textId="77777777" w:rsidR="007B5111" w:rsidRPr="00B92CCB" w:rsidRDefault="007B5111">
      <w:pPr>
        <w:autoSpaceDE w:val="0"/>
        <w:autoSpaceDN w:val="0"/>
        <w:adjustRightInd w:val="0"/>
        <w:spacing w:after="0" w:line="240" w:lineRule="auto"/>
        <w:rPr>
          <w:rFonts w:ascii="Arial" w:hAnsi="Arial" w:cs="Arial"/>
          <w:color w:val="000000"/>
          <w:lang w:val="pl-PL"/>
        </w:rPr>
      </w:pPr>
    </w:p>
    <w:p w14:paraId="262B4099" w14:textId="77777777" w:rsidR="007B5111" w:rsidRPr="00B92CCB" w:rsidRDefault="00825A2F">
      <w:pPr>
        <w:pStyle w:val="P68B1DB1-ListParagraph4"/>
        <w:numPr>
          <w:ilvl w:val="0"/>
          <w:numId w:val="5"/>
        </w:numPr>
        <w:autoSpaceDE w:val="0"/>
        <w:autoSpaceDN w:val="0"/>
        <w:adjustRightInd w:val="0"/>
        <w:spacing w:after="120" w:line="240" w:lineRule="auto"/>
        <w:ind w:left="714" w:hanging="357"/>
        <w:contextualSpacing w:val="0"/>
        <w:rPr>
          <w:lang w:val="pl-PL"/>
        </w:rPr>
      </w:pPr>
      <w:r w:rsidRPr="00B92CCB">
        <w:rPr>
          <w:lang w:val="pl-PL"/>
        </w:rPr>
        <w:t>Odpocznij przez około pięć minut przed sprawdzeniem tętna</w:t>
      </w:r>
    </w:p>
    <w:p w14:paraId="6459F656" w14:textId="77777777" w:rsidR="007B5111" w:rsidRPr="00B92CCB" w:rsidRDefault="00825A2F">
      <w:pPr>
        <w:pStyle w:val="P68B1DB1-ListParagraph4"/>
        <w:numPr>
          <w:ilvl w:val="0"/>
          <w:numId w:val="5"/>
        </w:numPr>
        <w:autoSpaceDE w:val="0"/>
        <w:autoSpaceDN w:val="0"/>
        <w:adjustRightInd w:val="0"/>
        <w:spacing w:after="120" w:line="240" w:lineRule="auto"/>
        <w:ind w:left="714" w:hanging="357"/>
        <w:contextualSpacing w:val="0"/>
        <w:rPr>
          <w:lang w:val="pl-PL"/>
        </w:rPr>
      </w:pPr>
      <w:r w:rsidRPr="00B92CCB">
        <w:rPr>
          <w:lang w:val="pl-PL"/>
        </w:rPr>
        <w:t>Umieść palce wskazujący i środkowy jednej ręki na przeciwległym nadgarstku pod kciukiem</w:t>
      </w:r>
    </w:p>
    <w:p w14:paraId="623906DB" w14:textId="3CEC5BA3" w:rsidR="007B5111" w:rsidRDefault="00825A2F">
      <w:pPr>
        <w:pStyle w:val="P68B1DB1-ListParagraph4"/>
        <w:numPr>
          <w:ilvl w:val="0"/>
          <w:numId w:val="5"/>
        </w:numPr>
        <w:autoSpaceDE w:val="0"/>
        <w:autoSpaceDN w:val="0"/>
        <w:adjustRightInd w:val="0"/>
        <w:spacing w:after="120" w:line="240" w:lineRule="auto"/>
        <w:ind w:left="714" w:hanging="357"/>
        <w:contextualSpacing w:val="0"/>
      </w:pPr>
      <w:r w:rsidRPr="00B92CCB">
        <w:rPr>
          <w:lang w:val="pl-PL"/>
        </w:rPr>
        <w:t xml:space="preserve">Trzymając palce lekko na nadgarstku, możesz policzyć liczbę uderzeń, które czujesz w ciągu 60 sekund (jednej minuty). </w:t>
      </w:r>
      <w:r>
        <w:t xml:space="preserve">To jest </w:t>
      </w:r>
      <w:proofErr w:type="spellStart"/>
      <w:r>
        <w:t>twoje</w:t>
      </w:r>
      <w:proofErr w:type="spellEnd"/>
      <w:r>
        <w:t xml:space="preserve"> </w:t>
      </w:r>
      <w:proofErr w:type="spellStart"/>
      <w:r>
        <w:t>tętno</w:t>
      </w:r>
      <w:proofErr w:type="spellEnd"/>
      <w:r>
        <w:t xml:space="preserve">. </w:t>
      </w:r>
    </w:p>
    <w:p w14:paraId="0E9B6246" w14:textId="77777777" w:rsidR="007B5111" w:rsidRDefault="00825A2F">
      <w:pPr>
        <w:pStyle w:val="Heading2"/>
      </w:pPr>
      <w:r>
        <w:t>COVID-19 wsparcie w twoim języku</w:t>
      </w:r>
    </w:p>
    <w:p w14:paraId="7A15DAB6" w14:textId="412249FF" w:rsidR="007B5111" w:rsidRDefault="00825A2F">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CCB">
        <w:rPr>
          <w:lang w:val="pl-PL"/>
        </w:rPr>
        <w:t xml:space="preserve">Jeśli masz jakiekolwiek pytania, możesz znaleźć pomoc w zakresie COVID-19 w swoim języku, dzwoniąc na krajową infolinię National Coronavirus Helpline pod numer 1800 020 080. </w:t>
      </w:r>
      <w:r>
        <w:t xml:space="preserve">Wybierz opcję 8 po bezpłatne usługi tłumacza. </w:t>
      </w:r>
    </w:p>
    <w:p w14:paraId="67085B59" w14:textId="5BF0DFDA" w:rsidR="007B5111" w:rsidRDefault="007B5111">
      <w:pPr>
        <w:rPr>
          <w:rFonts w:ascii="Arial" w:hAnsi="Arial" w:cs="Arial"/>
        </w:rPr>
      </w:pPr>
    </w:p>
    <w:p w14:paraId="61C66968" w14:textId="13C6B691" w:rsidR="007B5111" w:rsidRDefault="007B5111">
      <w:pPr>
        <w:rPr>
          <w:rFonts w:ascii="Arial" w:hAnsi="Arial" w:cs="Arial"/>
        </w:rPr>
      </w:pPr>
    </w:p>
    <w:sectPr w:rsidR="007B511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F731" w14:textId="77777777" w:rsidR="008C0BA0" w:rsidRDefault="008C0BA0">
      <w:pPr>
        <w:spacing w:after="0" w:line="240" w:lineRule="auto"/>
      </w:pPr>
      <w:r>
        <w:separator/>
      </w:r>
    </w:p>
  </w:endnote>
  <w:endnote w:type="continuationSeparator" w:id="0">
    <w:p w14:paraId="04076BDC" w14:textId="77777777" w:rsidR="008C0BA0" w:rsidRDefault="008C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620C8E9A" w:rsidR="007B5111"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sidR="00825A2F">
              <w:rPr>
                <w:rFonts w:asciiTheme="minorBidi" w:hAnsiTheme="minorBidi"/>
              </w:rPr>
              <w:t>How do I monitor my COVID-19 symptoms</w:t>
            </w:r>
            <w:r w:rsidR="0069791D">
              <w:rPr>
                <w:rFonts w:asciiTheme="minorBidi" w:hAnsiTheme="minorBidi"/>
              </w:rPr>
              <w:t>?</w:t>
            </w:r>
            <w:r w:rsidR="00825A2F">
              <w:rPr>
                <w:rFonts w:asciiTheme="minorBidi" w:hAnsiTheme="minorBidi"/>
              </w:rPr>
              <w:t xml:space="preserve"> - 01082022 - </w:t>
            </w:r>
            <w:r w:rsidR="0069791D">
              <w:rPr>
                <w:rFonts w:asciiTheme="minorBidi" w:hAnsiTheme="minorBidi"/>
              </w:rPr>
              <w:t>Polish</w:t>
            </w:r>
          </w:sdtContent>
        </w:sdt>
        <w:r w:rsidR="00825A2F">
          <w:rPr>
            <w:rFonts w:asciiTheme="minorBidi" w:hAnsiTheme="minorBidi"/>
          </w:rPr>
          <w:tab/>
        </w:r>
        <w:r w:rsidR="00825A2F">
          <w:rPr>
            <w:rFonts w:ascii="Arial" w:hAnsi="Arial" w:cs="Arial"/>
          </w:rPr>
          <w:fldChar w:fldCharType="begin"/>
        </w:r>
        <w:r w:rsidR="00825A2F">
          <w:rPr>
            <w:rFonts w:ascii="Arial" w:hAnsi="Arial" w:cs="Arial"/>
          </w:rPr>
          <w:instrText xml:space="preserve"> PAGE   \* MERGEFORMAT </w:instrText>
        </w:r>
        <w:r w:rsidR="00825A2F">
          <w:rPr>
            <w:rFonts w:ascii="Arial" w:hAnsi="Arial" w:cs="Arial"/>
          </w:rPr>
          <w:fldChar w:fldCharType="separate"/>
        </w:r>
        <w:r w:rsidR="00825A2F">
          <w:rPr>
            <w:rFonts w:ascii="Arial" w:hAnsi="Arial" w:cs="Arial"/>
          </w:rPr>
          <w:t>2</w:t>
        </w:r>
        <w:r w:rsidR="00825A2F">
          <w:rPr>
            <w:rFonts w:ascii="Arial" w:hAnsi="Arial" w:cs="Arial"/>
          </w:rPr>
          <w:fldChar w:fldCharType="end"/>
        </w:r>
      </w:p>
    </w:sdtContent>
  </w:sdt>
  <w:p w14:paraId="6604E9F7" w14:textId="77777777" w:rsidR="007B5111" w:rsidRDefault="007B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7D163D14" w:rsidR="007B5111" w:rsidRDefault="00825A2F">
        <w:pPr>
          <w:pStyle w:val="P68B1DB1-Footer9"/>
        </w:pPr>
        <w:r>
          <w:t>How do I monitor my COVID-19 symptoms</w:t>
        </w:r>
        <w:r w:rsidR="0069791D">
          <w:t>?</w:t>
        </w:r>
        <w:r>
          <w:t xml:space="preserve"> - 01082022 - </w:t>
        </w:r>
        <w:r w:rsidR="0069791D">
          <w:t>Polish</w:t>
        </w:r>
      </w:p>
    </w:sdtContent>
  </w:sdt>
  <w:p w14:paraId="60E5C2A5" w14:textId="77777777" w:rsidR="007B5111" w:rsidRDefault="007B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BB7D" w14:textId="77777777" w:rsidR="008C0BA0" w:rsidRDefault="008C0BA0">
      <w:pPr>
        <w:spacing w:after="0" w:line="240" w:lineRule="auto"/>
      </w:pPr>
      <w:r>
        <w:separator/>
      </w:r>
    </w:p>
  </w:footnote>
  <w:footnote w:type="continuationSeparator" w:id="0">
    <w:p w14:paraId="15A34301" w14:textId="77777777" w:rsidR="008C0BA0" w:rsidRDefault="008C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7B5111" w:rsidRDefault="00825A2F">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7B5111" w:rsidRDefault="00825A2F">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5A76"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3010554">
    <w:abstractNumId w:val="3"/>
  </w:num>
  <w:num w:numId="2" w16cid:durableId="2030181952">
    <w:abstractNumId w:val="1"/>
  </w:num>
  <w:num w:numId="3" w16cid:durableId="1039937480">
    <w:abstractNumId w:val="4"/>
  </w:num>
  <w:num w:numId="4" w16cid:durableId="1015425811">
    <w:abstractNumId w:val="7"/>
  </w:num>
  <w:num w:numId="5" w16cid:durableId="2116633107">
    <w:abstractNumId w:val="2"/>
  </w:num>
  <w:num w:numId="6" w16cid:durableId="233859628">
    <w:abstractNumId w:val="9"/>
  </w:num>
  <w:num w:numId="7" w16cid:durableId="1347707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660306">
    <w:abstractNumId w:val="0"/>
  </w:num>
  <w:num w:numId="9" w16cid:durableId="781876944">
    <w:abstractNumId w:val="10"/>
  </w:num>
  <w:num w:numId="10" w16cid:durableId="382949248">
    <w:abstractNumId w:val="5"/>
  </w:num>
  <w:num w:numId="11" w16cid:durableId="979312842">
    <w:abstractNumId w:val="8"/>
  </w:num>
  <w:num w:numId="12" w16cid:durableId="1995182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84778"/>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96BC9"/>
    <w:rsid w:val="003970DB"/>
    <w:rsid w:val="003A79D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778DF"/>
    <w:rsid w:val="0069791D"/>
    <w:rsid w:val="006B2999"/>
    <w:rsid w:val="006C1D33"/>
    <w:rsid w:val="0072199A"/>
    <w:rsid w:val="007424BE"/>
    <w:rsid w:val="00781773"/>
    <w:rsid w:val="00787AE7"/>
    <w:rsid w:val="007A5B71"/>
    <w:rsid w:val="007B5111"/>
    <w:rsid w:val="007B5854"/>
    <w:rsid w:val="00825A2F"/>
    <w:rsid w:val="00827344"/>
    <w:rsid w:val="00835F07"/>
    <w:rsid w:val="00841EC1"/>
    <w:rsid w:val="00861DB1"/>
    <w:rsid w:val="008C0BA0"/>
    <w:rsid w:val="008E0816"/>
    <w:rsid w:val="008E2D0C"/>
    <w:rsid w:val="008E37DD"/>
    <w:rsid w:val="008F548E"/>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92CCB"/>
    <w:rsid w:val="00BB1259"/>
    <w:rsid w:val="00BE0695"/>
    <w:rsid w:val="00BE6C6C"/>
    <w:rsid w:val="00BF74CB"/>
    <w:rsid w:val="00C21920"/>
    <w:rsid w:val="00C35958"/>
    <w:rsid w:val="00C4113D"/>
    <w:rsid w:val="00C61D0C"/>
    <w:rsid w:val="00C81016"/>
    <w:rsid w:val="00CC5322"/>
    <w:rsid w:val="00CC5937"/>
    <w:rsid w:val="00D05944"/>
    <w:rsid w:val="00D15B87"/>
    <w:rsid w:val="00D408B4"/>
    <w:rsid w:val="00DC465A"/>
    <w:rsid w:val="00E20BBD"/>
    <w:rsid w:val="00E270FC"/>
    <w:rsid w:val="00EB4C1D"/>
    <w:rsid w:val="00F62E18"/>
    <w:rsid w:val="00F64BE1"/>
    <w:rsid w:val="00F70403"/>
    <w:rsid w:val="00F7482C"/>
    <w:rsid w:val="00F84DF9"/>
    <w:rsid w:val="00FA1C93"/>
    <w:rsid w:val="00FC2EAB"/>
    <w:rsid w:val="00FC3C0A"/>
    <w:rsid w:val="00FD3F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 w:type="paragraph" w:styleId="BalloonText">
    <w:name w:val="Balloon Text"/>
    <w:basedOn w:val="Normal"/>
    <w:link w:val="BalloonTextChar"/>
    <w:uiPriority w:val="99"/>
    <w:semiHidden/>
    <w:unhideWhenUsed/>
    <w:rsid w:val="00BF74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4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How do I monitor my COVID-19 symptoms - 01082022? - Polish</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Polish</dc:title>
  <dc:subject/>
  <dc:creator>Australian Government</dc:creator>
  <cp:keywords/>
  <dc:description/>
  <cp:lastModifiedBy>User</cp:lastModifiedBy>
  <cp:revision>3</cp:revision>
  <dcterms:created xsi:type="dcterms:W3CDTF">2022-07-27T10:36:00Z</dcterms:created>
  <dcterms:modified xsi:type="dcterms:W3CDTF">2022-07-28T01:23:00Z</dcterms:modified>
</cp:coreProperties>
</file>