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57"/>
      </w:tblGrid>
      <w:tr w:rsidR="009C79E2" w14:paraId="7045C5B6" w14:textId="77777777" w:rsidTr="000D7E0E">
        <w:trPr>
          <w:trHeight w:val="1191"/>
          <w:jc w:val="center"/>
        </w:trPr>
        <w:tc>
          <w:tcPr>
            <w:tcW w:w="2494" w:type="dxa"/>
            <w:hideMark/>
          </w:tcPr>
          <w:p w14:paraId="014CAD46" w14:textId="7731C10C" w:rsidR="00357254" w:rsidRDefault="2A0945F9" w:rsidP="002C4727">
            <w:pPr>
              <w:pStyle w:val="BodyText"/>
            </w:pPr>
            <w:r>
              <w:rPr>
                <w:noProof/>
              </w:rPr>
              <w:drawing>
                <wp:inline distT="0" distB="0" distL="0" distR="0" wp14:anchorId="3BBA8CB4" wp14:editId="2A0945F9">
                  <wp:extent cx="806450" cy="83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tc>
        <w:tc>
          <w:tcPr>
            <w:tcW w:w="7257" w:type="dxa"/>
            <w:vAlign w:val="center"/>
          </w:tcPr>
          <w:p w14:paraId="0BC02355" w14:textId="208ECE34" w:rsidR="00964C65" w:rsidRDefault="00F406D7" w:rsidP="002853FA">
            <w:pPr>
              <w:pStyle w:val="Title"/>
              <w:spacing w:before="0"/>
              <w:jc w:val="center"/>
            </w:pPr>
            <w:r>
              <w:t>Health Ministers Meeting (HMM)</w:t>
            </w:r>
            <w:r w:rsidR="00964C65">
              <w:t xml:space="preserve"> Communique:</w:t>
            </w:r>
          </w:p>
          <w:p w14:paraId="1B88A89A" w14:textId="089409CC" w:rsidR="00AF10FB" w:rsidRDefault="002853FA" w:rsidP="00AF10FB">
            <w:pPr>
              <w:pStyle w:val="Title"/>
              <w:spacing w:before="0"/>
              <w:jc w:val="center"/>
              <w:rPr>
                <w:i/>
                <w:iCs/>
              </w:rPr>
            </w:pPr>
            <w:r w:rsidRPr="00964C65">
              <w:rPr>
                <w:i/>
                <w:iCs/>
              </w:rPr>
              <w:t xml:space="preserve">Aboriginal and Torres Strait Islander </w:t>
            </w:r>
            <w:r w:rsidR="00FE1C42">
              <w:rPr>
                <w:i/>
                <w:iCs/>
              </w:rPr>
              <w:t xml:space="preserve">Health </w:t>
            </w:r>
            <w:r w:rsidRPr="00964C65">
              <w:rPr>
                <w:i/>
                <w:iCs/>
              </w:rPr>
              <w:t>Roundtable</w:t>
            </w:r>
          </w:p>
          <w:p w14:paraId="32489527" w14:textId="77777777" w:rsidR="00FE1C42" w:rsidRPr="00FE1C42" w:rsidRDefault="00FE1C42" w:rsidP="00AF10FB">
            <w:pPr>
              <w:pStyle w:val="Title"/>
              <w:spacing w:before="0"/>
              <w:jc w:val="center"/>
              <w:rPr>
                <w:i/>
                <w:iCs/>
                <w:sz w:val="20"/>
                <w:szCs w:val="20"/>
              </w:rPr>
            </w:pPr>
          </w:p>
          <w:p w14:paraId="5A079757" w14:textId="7FCAA0D3" w:rsidR="00357254" w:rsidRPr="00FE1C42" w:rsidRDefault="002853FA" w:rsidP="00AF10FB">
            <w:pPr>
              <w:pStyle w:val="Title"/>
              <w:spacing w:before="0"/>
              <w:jc w:val="center"/>
              <w:rPr>
                <w:sz w:val="40"/>
                <w:szCs w:val="40"/>
              </w:rPr>
            </w:pPr>
            <w:r w:rsidRPr="00FE1C42">
              <w:rPr>
                <w:i/>
                <w:iCs/>
                <w:sz w:val="40"/>
                <w:szCs w:val="40"/>
              </w:rPr>
              <w:t>7</w:t>
            </w:r>
            <w:r w:rsidR="2E29F55D" w:rsidRPr="00FE1C42">
              <w:rPr>
                <w:i/>
                <w:iCs/>
                <w:sz w:val="40"/>
                <w:szCs w:val="40"/>
              </w:rPr>
              <w:t xml:space="preserve"> </w:t>
            </w:r>
            <w:r w:rsidRPr="00FE1C42">
              <w:rPr>
                <w:i/>
                <w:iCs/>
                <w:sz w:val="40"/>
                <w:szCs w:val="40"/>
              </w:rPr>
              <w:t>October</w:t>
            </w:r>
            <w:r w:rsidR="2E29F55D" w:rsidRPr="00FE1C42">
              <w:rPr>
                <w:i/>
                <w:iCs/>
                <w:sz w:val="40"/>
                <w:szCs w:val="40"/>
              </w:rPr>
              <w:t xml:space="preserve"> 2022 at </w:t>
            </w:r>
            <w:r w:rsidRPr="00FE1C42">
              <w:rPr>
                <w:i/>
                <w:iCs/>
                <w:sz w:val="40"/>
                <w:szCs w:val="40"/>
              </w:rPr>
              <w:t>Adelaide</w:t>
            </w:r>
          </w:p>
        </w:tc>
      </w:tr>
    </w:tbl>
    <w:p w14:paraId="17C44453" w14:textId="4D7AE1AF" w:rsidR="003A7BD8" w:rsidRDefault="003A7BD8" w:rsidP="003647C1">
      <w:pPr>
        <w:pStyle w:val="BodyText"/>
        <w:kinsoku w:val="0"/>
        <w:overflowPunct w:val="0"/>
        <w:spacing w:before="180" w:line="259" w:lineRule="auto"/>
        <w:ind w:right="335"/>
        <w:jc w:val="both"/>
        <w:rPr>
          <w:rFonts w:ascii="Calibri" w:hAnsi="Calibri"/>
          <w:b/>
          <w:sz w:val="24"/>
          <w:szCs w:val="24"/>
        </w:rPr>
      </w:pPr>
      <w:r w:rsidRPr="003A7BD8">
        <w:rPr>
          <w:rFonts w:ascii="Calibri" w:hAnsi="Calibri"/>
          <w:b/>
          <w:sz w:val="24"/>
          <w:szCs w:val="24"/>
        </w:rPr>
        <w:t>Health Ministers joined Aboriginal and Torres Strait Islander community leaders, peak organisations</w:t>
      </w:r>
      <w:r w:rsidR="00B633F7">
        <w:rPr>
          <w:rFonts w:ascii="Calibri" w:hAnsi="Calibri"/>
          <w:b/>
          <w:sz w:val="24"/>
          <w:szCs w:val="24"/>
        </w:rPr>
        <w:t>,</w:t>
      </w:r>
      <w:r w:rsidRPr="003A7BD8">
        <w:rPr>
          <w:rFonts w:ascii="Calibri" w:hAnsi="Calibri"/>
          <w:b/>
          <w:sz w:val="24"/>
          <w:szCs w:val="24"/>
        </w:rPr>
        <w:t xml:space="preserve"> and other stakeholders on Kaurna country to gain an intimate and first-hand account of the how the health system works from the perspective of Aboriginal and Torres Strait Islander peoples, including the continuing inequities. </w:t>
      </w:r>
    </w:p>
    <w:p w14:paraId="70B23883" w14:textId="77777777" w:rsidR="00704465" w:rsidRPr="00704465" w:rsidRDefault="00704465" w:rsidP="003647C1">
      <w:pPr>
        <w:pStyle w:val="BodyText"/>
        <w:kinsoku w:val="0"/>
        <w:overflowPunct w:val="0"/>
        <w:spacing w:before="180" w:line="259" w:lineRule="auto"/>
        <w:ind w:right="335"/>
        <w:jc w:val="both"/>
        <w:rPr>
          <w:rFonts w:ascii="Calibri" w:hAnsi="Calibri" w:cs="Calibri"/>
          <w:sz w:val="24"/>
          <w:szCs w:val="24"/>
        </w:rPr>
      </w:pPr>
      <w:r w:rsidRPr="00704465">
        <w:rPr>
          <w:rFonts w:ascii="Calibri" w:hAnsi="Calibri" w:cs="Calibri"/>
          <w:sz w:val="24"/>
          <w:szCs w:val="24"/>
        </w:rPr>
        <w:t>It has been four years since the inaugural Health Roundtable in Alice Springs in 2018.</w:t>
      </w:r>
    </w:p>
    <w:p w14:paraId="26B9516D" w14:textId="5AC1CBA2" w:rsidR="00877569" w:rsidRDefault="00816DD5" w:rsidP="003647C1">
      <w:pPr>
        <w:pStyle w:val="BodyText"/>
        <w:kinsoku w:val="0"/>
        <w:overflowPunct w:val="0"/>
        <w:spacing w:before="180" w:line="259" w:lineRule="auto"/>
        <w:ind w:right="335"/>
        <w:jc w:val="both"/>
        <w:rPr>
          <w:rFonts w:ascii="Calibri" w:hAnsi="Calibri" w:cs="Calibri"/>
          <w:sz w:val="24"/>
          <w:szCs w:val="24"/>
        </w:rPr>
      </w:pPr>
      <w:r w:rsidRPr="000E6367">
        <w:rPr>
          <w:rFonts w:ascii="Calibri" w:hAnsi="Calibri" w:cs="Calibri"/>
          <w:sz w:val="24"/>
          <w:szCs w:val="24"/>
        </w:rPr>
        <w:t>Local Traditional Owners</w:t>
      </w:r>
      <w:r w:rsidR="00BB0115" w:rsidRPr="000E6367">
        <w:rPr>
          <w:rFonts w:ascii="Calibri" w:hAnsi="Calibri" w:cs="Calibri"/>
          <w:sz w:val="24"/>
          <w:szCs w:val="24"/>
        </w:rPr>
        <w:t xml:space="preserve"> welcomed attendees of the Roundtable to Kaurna country</w:t>
      </w:r>
      <w:r w:rsidR="00B94ABA" w:rsidRPr="000E6367">
        <w:rPr>
          <w:rFonts w:ascii="Calibri" w:hAnsi="Calibri" w:cs="Calibri"/>
          <w:sz w:val="24"/>
          <w:szCs w:val="24"/>
        </w:rPr>
        <w:t>. They</w:t>
      </w:r>
      <w:r w:rsidR="005859D5" w:rsidRPr="000E6367">
        <w:rPr>
          <w:rFonts w:ascii="Calibri" w:hAnsi="Calibri" w:cs="Calibri"/>
          <w:sz w:val="24"/>
          <w:szCs w:val="24"/>
        </w:rPr>
        <w:t xml:space="preserve"> acknowledged Elders past, present and emerging, </w:t>
      </w:r>
      <w:r w:rsidR="00B94ABA" w:rsidRPr="000E6367">
        <w:rPr>
          <w:rFonts w:ascii="Calibri" w:hAnsi="Calibri" w:cs="Calibri"/>
          <w:sz w:val="24"/>
          <w:szCs w:val="24"/>
        </w:rPr>
        <w:t>and gave a particular welcome to Aboriginal and Torres Strait Islander people amongst the attendees.</w:t>
      </w:r>
    </w:p>
    <w:p w14:paraId="25874F30" w14:textId="28236EE4" w:rsidR="00704465" w:rsidRDefault="00704465" w:rsidP="003647C1">
      <w:pPr>
        <w:pStyle w:val="BodyText"/>
        <w:kinsoku w:val="0"/>
        <w:overflowPunct w:val="0"/>
        <w:spacing w:before="180" w:line="259" w:lineRule="auto"/>
        <w:ind w:right="335"/>
        <w:jc w:val="both"/>
        <w:rPr>
          <w:rFonts w:ascii="Calibri" w:hAnsi="Calibri" w:cs="Calibri"/>
          <w:sz w:val="24"/>
          <w:szCs w:val="24"/>
        </w:rPr>
      </w:pPr>
      <w:r w:rsidRPr="00704465">
        <w:rPr>
          <w:rFonts w:ascii="Calibri" w:hAnsi="Calibri" w:cs="Calibri"/>
          <w:sz w:val="24"/>
          <w:szCs w:val="24"/>
        </w:rPr>
        <w:t>The Hon</w:t>
      </w:r>
      <w:r w:rsidR="00364FD3">
        <w:rPr>
          <w:rFonts w:ascii="Calibri" w:hAnsi="Calibri" w:cs="Calibri"/>
          <w:sz w:val="24"/>
          <w:szCs w:val="24"/>
        </w:rPr>
        <w:t>.</w:t>
      </w:r>
      <w:r w:rsidRPr="00704465">
        <w:rPr>
          <w:rFonts w:ascii="Calibri" w:hAnsi="Calibri" w:cs="Calibri"/>
          <w:sz w:val="24"/>
          <w:szCs w:val="24"/>
        </w:rPr>
        <w:t xml:space="preserve"> Yvette D’Ath (Queensland Minister for Health and Ambulance Services and Chair HMM) and the Hon</w:t>
      </w:r>
      <w:r w:rsidR="00364FD3">
        <w:rPr>
          <w:rFonts w:ascii="Calibri" w:hAnsi="Calibri" w:cs="Calibri"/>
          <w:sz w:val="24"/>
          <w:szCs w:val="24"/>
        </w:rPr>
        <w:t>.</w:t>
      </w:r>
      <w:r w:rsidRPr="00704465">
        <w:rPr>
          <w:rFonts w:ascii="Calibri" w:hAnsi="Calibri" w:cs="Calibri"/>
          <w:sz w:val="24"/>
          <w:szCs w:val="24"/>
        </w:rPr>
        <w:t xml:space="preserve"> Chris </w:t>
      </w:r>
      <w:proofErr w:type="spellStart"/>
      <w:r w:rsidRPr="00704465">
        <w:rPr>
          <w:rFonts w:ascii="Calibri" w:hAnsi="Calibri" w:cs="Calibri"/>
          <w:sz w:val="24"/>
          <w:szCs w:val="24"/>
        </w:rPr>
        <w:t>Picton</w:t>
      </w:r>
      <w:proofErr w:type="spellEnd"/>
      <w:r w:rsidR="00877569">
        <w:rPr>
          <w:rFonts w:ascii="Calibri" w:hAnsi="Calibri" w:cs="Calibri"/>
          <w:sz w:val="24"/>
          <w:szCs w:val="24"/>
        </w:rPr>
        <w:t xml:space="preserve"> (</w:t>
      </w:r>
      <w:r w:rsidR="00D344CA">
        <w:rPr>
          <w:rFonts w:ascii="Calibri" w:hAnsi="Calibri" w:cs="Calibri"/>
          <w:sz w:val="24"/>
          <w:szCs w:val="24"/>
        </w:rPr>
        <w:t xml:space="preserve">South Australian </w:t>
      </w:r>
      <w:r w:rsidRPr="00704465">
        <w:rPr>
          <w:rFonts w:ascii="Calibri" w:hAnsi="Calibri" w:cs="Calibri"/>
          <w:sz w:val="24"/>
          <w:szCs w:val="24"/>
        </w:rPr>
        <w:t xml:space="preserve">Minister </w:t>
      </w:r>
      <w:r w:rsidR="009905A1">
        <w:rPr>
          <w:rFonts w:ascii="Calibri" w:hAnsi="Calibri" w:cs="Calibri"/>
          <w:sz w:val="24"/>
          <w:szCs w:val="24"/>
        </w:rPr>
        <w:t>for Health and Wellbeing</w:t>
      </w:r>
      <w:r w:rsidR="00D344CA">
        <w:rPr>
          <w:rFonts w:ascii="Calibri" w:hAnsi="Calibri" w:cs="Calibri"/>
          <w:sz w:val="24"/>
          <w:szCs w:val="24"/>
        </w:rPr>
        <w:t>)</w:t>
      </w:r>
      <w:r w:rsidRPr="00704465">
        <w:rPr>
          <w:rFonts w:ascii="Calibri" w:hAnsi="Calibri" w:cs="Calibri"/>
          <w:sz w:val="24"/>
          <w:szCs w:val="24"/>
        </w:rPr>
        <w:t xml:space="preserve"> warmly welcomed participants to this significant event, creating a safe environment where participants felt comfortable to speak openly, engage in truth telling and share their lived experience about accessing healthcare in Australia.  Minister </w:t>
      </w:r>
      <w:proofErr w:type="spellStart"/>
      <w:r w:rsidRPr="00704465">
        <w:rPr>
          <w:rFonts w:ascii="Calibri" w:hAnsi="Calibri" w:cs="Calibri"/>
          <w:sz w:val="24"/>
          <w:szCs w:val="24"/>
        </w:rPr>
        <w:t>D’Ath</w:t>
      </w:r>
      <w:proofErr w:type="spellEnd"/>
      <w:r w:rsidRPr="00704465">
        <w:rPr>
          <w:rFonts w:ascii="Calibri" w:hAnsi="Calibri" w:cs="Calibri"/>
          <w:sz w:val="24"/>
          <w:szCs w:val="24"/>
        </w:rPr>
        <w:t xml:space="preserve"> </w:t>
      </w:r>
      <w:proofErr w:type="spellStart"/>
      <w:r w:rsidRPr="00704465">
        <w:rPr>
          <w:rFonts w:ascii="Calibri" w:hAnsi="Calibri" w:cs="Calibri"/>
          <w:sz w:val="24"/>
          <w:szCs w:val="24"/>
        </w:rPr>
        <w:t>emphasised</w:t>
      </w:r>
      <w:proofErr w:type="spellEnd"/>
      <w:r w:rsidRPr="00704465">
        <w:rPr>
          <w:rFonts w:ascii="Calibri" w:hAnsi="Calibri" w:cs="Calibri"/>
          <w:sz w:val="24"/>
          <w:szCs w:val="24"/>
        </w:rPr>
        <w:t xml:space="preserve"> the importance of Health Ministers taking the opportunity to actively listen, understand and explore how to </w:t>
      </w:r>
      <w:r w:rsidR="0074443E">
        <w:rPr>
          <w:rFonts w:ascii="Calibri" w:hAnsi="Calibri" w:cs="Calibri"/>
          <w:sz w:val="24"/>
          <w:szCs w:val="24"/>
        </w:rPr>
        <w:t>partner with</w:t>
      </w:r>
      <w:r w:rsidRPr="00704465">
        <w:rPr>
          <w:rFonts w:ascii="Calibri" w:hAnsi="Calibri" w:cs="Calibri"/>
          <w:sz w:val="24"/>
          <w:szCs w:val="24"/>
        </w:rPr>
        <w:t xml:space="preserve"> First Nations peoples, working in partnership to address inequities</w:t>
      </w:r>
      <w:r w:rsidR="0074443E">
        <w:rPr>
          <w:rFonts w:ascii="Calibri" w:hAnsi="Calibri" w:cs="Calibri"/>
          <w:sz w:val="24"/>
          <w:szCs w:val="24"/>
        </w:rPr>
        <w:t>, grow First Nations workforce</w:t>
      </w:r>
      <w:r w:rsidRPr="00704465">
        <w:rPr>
          <w:rFonts w:ascii="Calibri" w:hAnsi="Calibri" w:cs="Calibri"/>
          <w:sz w:val="24"/>
          <w:szCs w:val="24"/>
        </w:rPr>
        <w:t xml:space="preserve"> and provide a health system that is culturally appropriate, safe</w:t>
      </w:r>
      <w:r w:rsidR="00B5010D">
        <w:rPr>
          <w:rFonts w:ascii="Calibri" w:hAnsi="Calibri" w:cs="Calibri"/>
          <w:sz w:val="24"/>
          <w:szCs w:val="24"/>
        </w:rPr>
        <w:t>,</w:t>
      </w:r>
      <w:r w:rsidRPr="00704465">
        <w:rPr>
          <w:rFonts w:ascii="Calibri" w:hAnsi="Calibri" w:cs="Calibri"/>
          <w:sz w:val="24"/>
          <w:szCs w:val="24"/>
        </w:rPr>
        <w:t xml:space="preserve"> and free from trauma.</w:t>
      </w:r>
    </w:p>
    <w:p w14:paraId="33A353EF" w14:textId="33086D3C" w:rsidR="009905A1" w:rsidRDefault="009905A1" w:rsidP="009905A1">
      <w:pPr>
        <w:pStyle w:val="BodyText"/>
        <w:kinsoku w:val="0"/>
        <w:overflowPunct w:val="0"/>
        <w:spacing w:before="180" w:line="256" w:lineRule="auto"/>
        <w:ind w:right="335"/>
        <w:jc w:val="both"/>
        <w:rPr>
          <w:rFonts w:ascii="Calibri" w:hAnsi="Calibri" w:cs="Calibri"/>
          <w:sz w:val="24"/>
          <w:szCs w:val="24"/>
        </w:rPr>
      </w:pPr>
      <w:r>
        <w:rPr>
          <w:rFonts w:ascii="Calibri" w:hAnsi="Calibri" w:cs="Calibri"/>
          <w:sz w:val="24"/>
          <w:szCs w:val="24"/>
        </w:rPr>
        <w:t>Health Ministers reflected on the excellent work and collaboration between Aboriginal and Torres Strait Islander Community Controlled Health Organisations and health services, States and Territories and the Australian Government</w:t>
      </w:r>
      <w:r w:rsidR="00131BCD">
        <w:rPr>
          <w:rFonts w:ascii="Calibri" w:hAnsi="Calibri" w:cs="Calibri"/>
          <w:sz w:val="24"/>
          <w:szCs w:val="24"/>
        </w:rPr>
        <w:t>,</w:t>
      </w:r>
      <w:r>
        <w:rPr>
          <w:rFonts w:ascii="Calibri" w:hAnsi="Calibri" w:cs="Calibri"/>
          <w:sz w:val="24"/>
          <w:szCs w:val="24"/>
        </w:rPr>
        <w:t xml:space="preserve"> during the COVID-19 pandemic response to improve COVID-19 health outcomes for Aboriginal and Torres Strait Islander peoples and provid</w:t>
      </w:r>
      <w:r w:rsidR="00F72626">
        <w:rPr>
          <w:rFonts w:ascii="Calibri" w:hAnsi="Calibri" w:cs="Calibri"/>
          <w:sz w:val="24"/>
          <w:szCs w:val="24"/>
        </w:rPr>
        <w:t>e</w:t>
      </w:r>
      <w:r>
        <w:rPr>
          <w:rFonts w:ascii="Calibri" w:hAnsi="Calibri" w:cs="Calibri"/>
          <w:sz w:val="24"/>
          <w:szCs w:val="24"/>
        </w:rPr>
        <w:t xml:space="preserve"> a strong foundation for future collaboration.</w:t>
      </w:r>
    </w:p>
    <w:p w14:paraId="6A232CEA" w14:textId="65536A31" w:rsidR="004D2E74" w:rsidRPr="004D2E74" w:rsidRDefault="004D2E74" w:rsidP="003647C1">
      <w:pPr>
        <w:pStyle w:val="BodyText"/>
        <w:kinsoku w:val="0"/>
        <w:overflowPunct w:val="0"/>
        <w:spacing w:before="180" w:line="259" w:lineRule="auto"/>
        <w:ind w:right="335"/>
        <w:jc w:val="both"/>
        <w:rPr>
          <w:rFonts w:ascii="Calibri" w:hAnsi="Calibri" w:cs="Calibri"/>
          <w:sz w:val="24"/>
          <w:szCs w:val="24"/>
        </w:rPr>
      </w:pPr>
      <w:r w:rsidRPr="004D2E74">
        <w:rPr>
          <w:rFonts w:ascii="Calibri" w:hAnsi="Calibri" w:cs="Calibri"/>
          <w:sz w:val="24"/>
          <w:szCs w:val="24"/>
        </w:rPr>
        <w:t xml:space="preserve">The following key topics were discussed - cultural determinants of health including cultural safety and governance, Aboriginal and Torres Strait Islander workforce and data sovereignty. While these topics are inexorably linked, each uniquely contributes to achieving health equity for First Nations peoples. </w:t>
      </w:r>
    </w:p>
    <w:p w14:paraId="3AD23457" w14:textId="25E6D9DD" w:rsidR="004D2E74" w:rsidRPr="004D2E74" w:rsidRDefault="004D2E74" w:rsidP="003647C1">
      <w:pPr>
        <w:pStyle w:val="BodyText"/>
        <w:kinsoku w:val="0"/>
        <w:overflowPunct w:val="0"/>
        <w:spacing w:before="180" w:line="259" w:lineRule="auto"/>
        <w:ind w:right="335"/>
        <w:jc w:val="both"/>
        <w:rPr>
          <w:rFonts w:ascii="Calibri" w:hAnsi="Calibri" w:cs="Calibri"/>
          <w:sz w:val="24"/>
          <w:szCs w:val="24"/>
        </w:rPr>
      </w:pPr>
      <w:r w:rsidRPr="004D2E74">
        <w:rPr>
          <w:rFonts w:ascii="Calibri" w:hAnsi="Calibri" w:cs="Calibri"/>
          <w:sz w:val="24"/>
          <w:szCs w:val="24"/>
        </w:rPr>
        <w:t>Health Ministers heard about the importance of providing healthcare that incorporates cultural determinants of health - the protective factors that enable resilience, strengthen identity, and support good health and wellbeing. While</w:t>
      </w:r>
      <w:r w:rsidR="0074443E">
        <w:rPr>
          <w:rFonts w:ascii="Calibri" w:hAnsi="Calibri" w:cs="Calibri"/>
          <w:sz w:val="24"/>
          <w:szCs w:val="24"/>
        </w:rPr>
        <w:t xml:space="preserve"> progress</w:t>
      </w:r>
      <w:r w:rsidRPr="004D2E74">
        <w:rPr>
          <w:rFonts w:ascii="Calibri" w:hAnsi="Calibri" w:cs="Calibri"/>
          <w:sz w:val="24"/>
          <w:szCs w:val="24"/>
        </w:rPr>
        <w:t xml:space="preserve"> continue</w:t>
      </w:r>
      <w:r w:rsidR="0074443E">
        <w:rPr>
          <w:rFonts w:ascii="Calibri" w:hAnsi="Calibri" w:cs="Calibri"/>
          <w:sz w:val="24"/>
          <w:szCs w:val="24"/>
        </w:rPr>
        <w:t>s</w:t>
      </w:r>
      <w:r w:rsidRPr="004D2E74">
        <w:rPr>
          <w:rFonts w:ascii="Calibri" w:hAnsi="Calibri" w:cs="Calibri"/>
          <w:sz w:val="24"/>
          <w:szCs w:val="24"/>
        </w:rPr>
        <w:t xml:space="preserve"> to be made with the Closing the </w:t>
      </w:r>
      <w:r w:rsidRPr="004D2E74">
        <w:rPr>
          <w:rFonts w:ascii="Calibri" w:hAnsi="Calibri" w:cs="Calibri"/>
          <w:sz w:val="24"/>
          <w:szCs w:val="24"/>
        </w:rPr>
        <w:lastRenderedPageBreak/>
        <w:t>Gap agenda, the Health Roundtable re</w:t>
      </w:r>
      <w:r w:rsidR="00B5010D">
        <w:rPr>
          <w:rFonts w:ascii="Calibri" w:hAnsi="Calibri" w:cs="Calibri"/>
          <w:sz w:val="24"/>
          <w:szCs w:val="24"/>
        </w:rPr>
        <w:t>i</w:t>
      </w:r>
      <w:r w:rsidRPr="004D2E74">
        <w:rPr>
          <w:rFonts w:ascii="Calibri" w:hAnsi="Calibri" w:cs="Calibri"/>
          <w:sz w:val="24"/>
          <w:szCs w:val="24"/>
        </w:rPr>
        <w:t xml:space="preserve">nforced the importance of action, putting a face to the data and a story to the gaps. </w:t>
      </w:r>
    </w:p>
    <w:p w14:paraId="74F93DFB" w14:textId="4C1DBA02" w:rsidR="004D2E74" w:rsidRPr="004D2E74" w:rsidRDefault="004D2E74" w:rsidP="003647C1">
      <w:pPr>
        <w:pStyle w:val="BodyText"/>
        <w:kinsoku w:val="0"/>
        <w:overflowPunct w:val="0"/>
        <w:spacing w:before="180" w:line="259" w:lineRule="auto"/>
        <w:ind w:right="335"/>
        <w:jc w:val="both"/>
        <w:rPr>
          <w:rFonts w:ascii="Calibri" w:hAnsi="Calibri" w:cs="Calibri"/>
          <w:sz w:val="24"/>
          <w:szCs w:val="24"/>
        </w:rPr>
      </w:pPr>
      <w:r w:rsidRPr="004D2E74">
        <w:rPr>
          <w:rFonts w:ascii="Calibri" w:hAnsi="Calibri" w:cs="Calibri"/>
          <w:sz w:val="24"/>
          <w:szCs w:val="24"/>
        </w:rPr>
        <w:t xml:space="preserve">Health Ministers were told of the critical importance of </w:t>
      </w:r>
      <w:r w:rsidR="003E0AEA">
        <w:rPr>
          <w:rFonts w:ascii="Calibri" w:hAnsi="Calibri" w:cs="Calibri"/>
          <w:sz w:val="24"/>
          <w:szCs w:val="24"/>
        </w:rPr>
        <w:t>addressing racism in the health system and</w:t>
      </w:r>
      <w:r w:rsidRPr="004D2E74">
        <w:rPr>
          <w:rFonts w:ascii="Calibri" w:hAnsi="Calibri" w:cs="Calibri"/>
          <w:sz w:val="24"/>
          <w:szCs w:val="24"/>
        </w:rPr>
        <w:t xml:space="preserve"> bringing the First Nations voice to the fore. This will help embed an understanding of the cultural determinants of health and enabl</w:t>
      </w:r>
      <w:r w:rsidR="00F666B6">
        <w:rPr>
          <w:rFonts w:ascii="Calibri" w:hAnsi="Calibri" w:cs="Calibri"/>
          <w:sz w:val="24"/>
          <w:szCs w:val="24"/>
        </w:rPr>
        <w:t>e</w:t>
      </w:r>
      <w:r w:rsidRPr="004D2E74">
        <w:rPr>
          <w:rFonts w:ascii="Calibri" w:hAnsi="Calibri" w:cs="Calibri"/>
          <w:sz w:val="24"/>
          <w:szCs w:val="24"/>
        </w:rPr>
        <w:t xml:space="preserve"> this workforce to be valued as cultural brokers to effect substantive change from within. It provides an opportunity to</w:t>
      </w:r>
      <w:r w:rsidR="00B5010D">
        <w:rPr>
          <w:rFonts w:ascii="Calibri" w:hAnsi="Calibri" w:cs="Calibri"/>
          <w:sz w:val="24"/>
          <w:szCs w:val="24"/>
        </w:rPr>
        <w:t xml:space="preserve"> co-design health services</w:t>
      </w:r>
      <w:r w:rsidRPr="004D2E74">
        <w:rPr>
          <w:rFonts w:ascii="Calibri" w:hAnsi="Calibri" w:cs="Calibri"/>
          <w:sz w:val="24"/>
          <w:szCs w:val="24"/>
        </w:rPr>
        <w:t xml:space="preserve"> that directly meet the needs of First Nations peoples as identified by First Nations peoples, as well as valuing the role of Aboriginal and Torres Strait Islander Health Workers/Health Practitioners. </w:t>
      </w:r>
    </w:p>
    <w:p w14:paraId="59A6B6D1" w14:textId="5B6D8545" w:rsidR="004D2E74" w:rsidRPr="004D2E74" w:rsidRDefault="004D2E74" w:rsidP="003647C1">
      <w:pPr>
        <w:pStyle w:val="BodyText"/>
        <w:kinsoku w:val="0"/>
        <w:overflowPunct w:val="0"/>
        <w:spacing w:before="180" w:line="259" w:lineRule="auto"/>
        <w:ind w:right="335"/>
        <w:jc w:val="both"/>
        <w:rPr>
          <w:rFonts w:ascii="Calibri" w:hAnsi="Calibri" w:cs="Calibri"/>
          <w:sz w:val="24"/>
          <w:szCs w:val="24"/>
        </w:rPr>
      </w:pPr>
      <w:r w:rsidRPr="004D2E74">
        <w:rPr>
          <w:rFonts w:ascii="Calibri" w:hAnsi="Calibri" w:cs="Calibri"/>
          <w:sz w:val="24"/>
          <w:szCs w:val="24"/>
        </w:rPr>
        <w:t xml:space="preserve">Health Ministers also heard how important comparable qualitative and quantitative data </w:t>
      </w:r>
      <w:r w:rsidR="003E0AEA">
        <w:rPr>
          <w:rFonts w:ascii="Calibri" w:hAnsi="Calibri" w:cs="Calibri"/>
          <w:sz w:val="24"/>
          <w:szCs w:val="24"/>
        </w:rPr>
        <w:t>is</w:t>
      </w:r>
      <w:r w:rsidRPr="004D2E74">
        <w:rPr>
          <w:rFonts w:ascii="Calibri" w:hAnsi="Calibri" w:cs="Calibri"/>
          <w:sz w:val="24"/>
          <w:szCs w:val="24"/>
        </w:rPr>
        <w:t xml:space="preserve"> </w:t>
      </w:r>
      <w:r w:rsidR="00F666B6">
        <w:rPr>
          <w:rFonts w:ascii="Calibri" w:hAnsi="Calibri" w:cs="Calibri"/>
          <w:sz w:val="24"/>
          <w:szCs w:val="24"/>
        </w:rPr>
        <w:t>in</w:t>
      </w:r>
      <w:r w:rsidRPr="004D2E74">
        <w:rPr>
          <w:rFonts w:ascii="Calibri" w:hAnsi="Calibri" w:cs="Calibri"/>
          <w:sz w:val="24"/>
          <w:szCs w:val="24"/>
        </w:rPr>
        <w:t xml:space="preserve"> enabl</w:t>
      </w:r>
      <w:r w:rsidR="00F666B6">
        <w:rPr>
          <w:rFonts w:ascii="Calibri" w:hAnsi="Calibri" w:cs="Calibri"/>
          <w:sz w:val="24"/>
          <w:szCs w:val="24"/>
        </w:rPr>
        <w:t>ing</w:t>
      </w:r>
      <w:r w:rsidRPr="004D2E74">
        <w:rPr>
          <w:rFonts w:ascii="Calibri" w:hAnsi="Calibri" w:cs="Calibri"/>
          <w:sz w:val="24"/>
          <w:szCs w:val="24"/>
        </w:rPr>
        <w:t xml:space="preserve"> First Nations peoples to tell the whole story to inform an evidence-based approach to achieve health equity.</w:t>
      </w:r>
    </w:p>
    <w:p w14:paraId="6BC06376" w14:textId="60291B79" w:rsidR="004D2E74" w:rsidRPr="009905A1" w:rsidRDefault="004D2E74" w:rsidP="003647C1">
      <w:pPr>
        <w:pStyle w:val="BodyText"/>
        <w:kinsoku w:val="0"/>
        <w:overflowPunct w:val="0"/>
        <w:spacing w:before="180" w:line="259" w:lineRule="auto"/>
        <w:ind w:right="335"/>
        <w:jc w:val="both"/>
        <w:rPr>
          <w:rFonts w:ascii="Calibri" w:hAnsi="Calibri" w:cs="Calibri"/>
          <w:sz w:val="24"/>
          <w:szCs w:val="24"/>
        </w:rPr>
      </w:pPr>
      <w:r w:rsidRPr="000E6367">
        <w:rPr>
          <w:rFonts w:ascii="Calibri" w:hAnsi="Calibri" w:cs="Calibri"/>
          <w:sz w:val="24"/>
          <w:szCs w:val="24"/>
        </w:rPr>
        <w:t xml:space="preserve">On hearing the experience of First Nations peoples, Health Ministers unanimously committed to </w:t>
      </w:r>
      <w:r w:rsidR="00EA4536" w:rsidRPr="000E6367">
        <w:rPr>
          <w:rFonts w:ascii="Calibri" w:hAnsi="Calibri" w:cs="Calibri"/>
          <w:sz w:val="24"/>
          <w:szCs w:val="24"/>
        </w:rPr>
        <w:t xml:space="preserve">work in partnership </w:t>
      </w:r>
      <w:r w:rsidR="003C5D1C" w:rsidRPr="000E6367">
        <w:rPr>
          <w:rFonts w:ascii="Calibri" w:hAnsi="Calibri" w:cs="Calibri"/>
          <w:sz w:val="24"/>
          <w:szCs w:val="24"/>
        </w:rPr>
        <w:t xml:space="preserve">and to </w:t>
      </w:r>
      <w:r w:rsidR="00847FB2" w:rsidRPr="000E6367">
        <w:rPr>
          <w:rFonts w:ascii="Calibri" w:hAnsi="Calibri" w:cs="Calibri"/>
          <w:sz w:val="24"/>
          <w:szCs w:val="24"/>
        </w:rPr>
        <w:t>explore ways to bring Aboriginal and Torres Strait Islander voices</w:t>
      </w:r>
      <w:r w:rsidR="00953092" w:rsidRPr="000E6367">
        <w:rPr>
          <w:rFonts w:ascii="Calibri" w:hAnsi="Calibri" w:cs="Calibri"/>
          <w:sz w:val="24"/>
          <w:szCs w:val="24"/>
        </w:rPr>
        <w:t xml:space="preserve"> more actively into decision making. Health Ministers agreed to</w:t>
      </w:r>
      <w:r w:rsidR="00847FB2" w:rsidRPr="000E6367">
        <w:rPr>
          <w:rFonts w:ascii="Calibri" w:hAnsi="Calibri" w:cs="Calibri"/>
          <w:sz w:val="24"/>
          <w:szCs w:val="24"/>
        </w:rPr>
        <w:t xml:space="preserve"> </w:t>
      </w:r>
      <w:r w:rsidRPr="000E6367">
        <w:rPr>
          <w:rFonts w:ascii="Calibri" w:hAnsi="Calibri" w:cs="Calibri"/>
          <w:sz w:val="24"/>
          <w:szCs w:val="24"/>
        </w:rPr>
        <w:t>extend the Aboriginal and Torres Strait Islander Health Collaboration beyond</w:t>
      </w:r>
      <w:r w:rsidRPr="009905A1">
        <w:rPr>
          <w:rFonts w:ascii="Calibri" w:hAnsi="Calibri" w:cs="Calibri"/>
          <w:sz w:val="24"/>
          <w:szCs w:val="24"/>
        </w:rPr>
        <w:t xml:space="preserve"> 30 June 2023 </w:t>
      </w:r>
      <w:r w:rsidR="00953092">
        <w:rPr>
          <w:rFonts w:ascii="Calibri" w:hAnsi="Calibri" w:cs="Calibri"/>
          <w:sz w:val="24"/>
          <w:szCs w:val="24"/>
        </w:rPr>
        <w:t>and</w:t>
      </w:r>
      <w:r w:rsidRPr="009905A1">
        <w:rPr>
          <w:rFonts w:ascii="Calibri" w:hAnsi="Calibri" w:cs="Calibri"/>
          <w:sz w:val="24"/>
          <w:szCs w:val="24"/>
        </w:rPr>
        <w:t xml:space="preserve"> to hold </w:t>
      </w:r>
      <w:r w:rsidR="009905A1">
        <w:rPr>
          <w:rFonts w:ascii="Calibri" w:hAnsi="Calibri" w:cs="Calibri"/>
          <w:sz w:val="24"/>
          <w:szCs w:val="24"/>
        </w:rPr>
        <w:t xml:space="preserve">Aboriginal and Torres Strait Islander </w:t>
      </w:r>
      <w:r w:rsidRPr="009905A1">
        <w:rPr>
          <w:rFonts w:ascii="Calibri" w:hAnsi="Calibri" w:cs="Calibri"/>
          <w:sz w:val="24"/>
          <w:szCs w:val="24"/>
        </w:rPr>
        <w:t xml:space="preserve">Health Roundtables every </w:t>
      </w:r>
      <w:r w:rsidRPr="00F95E73">
        <w:rPr>
          <w:rFonts w:ascii="Calibri" w:hAnsi="Calibri" w:cs="Calibri"/>
          <w:sz w:val="24"/>
          <w:szCs w:val="24"/>
        </w:rPr>
        <w:t>two years</w:t>
      </w:r>
      <w:r w:rsidRPr="009905A1">
        <w:rPr>
          <w:rFonts w:ascii="Calibri" w:hAnsi="Calibri" w:cs="Calibri"/>
          <w:sz w:val="24"/>
          <w:szCs w:val="24"/>
        </w:rPr>
        <w:t>. These Health Roundtables will provide an opportunity to review progress to date and outline steps for the future.</w:t>
      </w:r>
    </w:p>
    <w:p w14:paraId="7ACEAD71" w14:textId="70434D76" w:rsidR="00A2175B" w:rsidRPr="00E24238" w:rsidRDefault="004D2E74" w:rsidP="003647C1">
      <w:pPr>
        <w:pStyle w:val="BodyText"/>
        <w:kinsoku w:val="0"/>
        <w:overflowPunct w:val="0"/>
        <w:spacing w:before="180" w:line="259" w:lineRule="auto"/>
        <w:ind w:right="335"/>
        <w:jc w:val="both"/>
        <w:rPr>
          <w:rFonts w:ascii="Calibri" w:hAnsi="Calibri" w:cs="Calibri"/>
          <w:sz w:val="24"/>
          <w:szCs w:val="24"/>
        </w:rPr>
      </w:pPr>
      <w:r w:rsidRPr="009905A1">
        <w:rPr>
          <w:rFonts w:ascii="Calibri" w:hAnsi="Calibri" w:cs="Calibri"/>
          <w:sz w:val="24"/>
          <w:szCs w:val="24"/>
        </w:rPr>
        <w:t xml:space="preserve">A report capturing the proposed actions from the Health Roundtable will be drafted in co-design with event participants for consideration by Health Ministers. This report will include up to three programmatic, practical initiatives that deliver sustained and meaningful impact on the health outcomes for First Nations peoples. The report will propose that the progress against these initiatives should provide the benchmark for measuring progress at the next Health Roundtable in 2024. </w:t>
      </w:r>
    </w:p>
    <w:sectPr w:rsidR="00A2175B" w:rsidRPr="00E24238" w:rsidSect="0053323B">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3B67" w14:textId="77777777" w:rsidR="0007251F" w:rsidRDefault="0007251F">
      <w:r>
        <w:separator/>
      </w:r>
    </w:p>
  </w:endnote>
  <w:endnote w:type="continuationSeparator" w:id="0">
    <w:p w14:paraId="0419C7B4" w14:textId="77777777" w:rsidR="0007251F" w:rsidRDefault="0007251F">
      <w:r>
        <w:continuationSeparator/>
      </w:r>
    </w:p>
  </w:endnote>
  <w:endnote w:type="continuationNotice" w:id="1">
    <w:p w14:paraId="158CCE38" w14:textId="77777777" w:rsidR="0007251F" w:rsidRDefault="00072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8B6F" w14:textId="77777777" w:rsidR="0007251F" w:rsidRDefault="0007251F">
      <w:r>
        <w:separator/>
      </w:r>
    </w:p>
  </w:footnote>
  <w:footnote w:type="continuationSeparator" w:id="0">
    <w:p w14:paraId="514B4195" w14:textId="77777777" w:rsidR="0007251F" w:rsidRDefault="0007251F">
      <w:r>
        <w:continuationSeparator/>
      </w:r>
    </w:p>
  </w:footnote>
  <w:footnote w:type="continuationNotice" w:id="1">
    <w:p w14:paraId="13FF03A5" w14:textId="77777777" w:rsidR="0007251F" w:rsidRDefault="000725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1"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2"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41CD"/>
    <w:rsid w:val="00021477"/>
    <w:rsid w:val="00021C68"/>
    <w:rsid w:val="0002472E"/>
    <w:rsid w:val="00032ACF"/>
    <w:rsid w:val="00035185"/>
    <w:rsid w:val="00037ECC"/>
    <w:rsid w:val="000474FF"/>
    <w:rsid w:val="0007251F"/>
    <w:rsid w:val="00097BD1"/>
    <w:rsid w:val="000A3C4F"/>
    <w:rsid w:val="000B1876"/>
    <w:rsid w:val="000B6D9D"/>
    <w:rsid w:val="000C7088"/>
    <w:rsid w:val="000C72DC"/>
    <w:rsid w:val="000D00D6"/>
    <w:rsid w:val="000D38C6"/>
    <w:rsid w:val="000D7E0E"/>
    <w:rsid w:val="000E2B7B"/>
    <w:rsid w:val="000E5169"/>
    <w:rsid w:val="000E6367"/>
    <w:rsid w:val="00102838"/>
    <w:rsid w:val="0011383D"/>
    <w:rsid w:val="0012596E"/>
    <w:rsid w:val="00131BCD"/>
    <w:rsid w:val="00131EEE"/>
    <w:rsid w:val="0014388D"/>
    <w:rsid w:val="00151185"/>
    <w:rsid w:val="00166F82"/>
    <w:rsid w:val="0016757C"/>
    <w:rsid w:val="00177C9A"/>
    <w:rsid w:val="00180F99"/>
    <w:rsid w:val="0019309E"/>
    <w:rsid w:val="001A0CA6"/>
    <w:rsid w:val="001B1D4A"/>
    <w:rsid w:val="001B3DE0"/>
    <w:rsid w:val="001B7BF7"/>
    <w:rsid w:val="001C058D"/>
    <w:rsid w:val="001C3C9E"/>
    <w:rsid w:val="001D4933"/>
    <w:rsid w:val="001E2241"/>
    <w:rsid w:val="001F2D80"/>
    <w:rsid w:val="001F34F1"/>
    <w:rsid w:val="001F396B"/>
    <w:rsid w:val="001F6C4B"/>
    <w:rsid w:val="001F773E"/>
    <w:rsid w:val="00201A75"/>
    <w:rsid w:val="00204409"/>
    <w:rsid w:val="00224832"/>
    <w:rsid w:val="00230F6D"/>
    <w:rsid w:val="00234E15"/>
    <w:rsid w:val="002431B8"/>
    <w:rsid w:val="00243D8D"/>
    <w:rsid w:val="002446E1"/>
    <w:rsid w:val="00253198"/>
    <w:rsid w:val="00260A1F"/>
    <w:rsid w:val="00260DC3"/>
    <w:rsid w:val="00275A28"/>
    <w:rsid w:val="00282AAF"/>
    <w:rsid w:val="002853FA"/>
    <w:rsid w:val="00291FCD"/>
    <w:rsid w:val="00297AA3"/>
    <w:rsid w:val="002A4405"/>
    <w:rsid w:val="002B6FEE"/>
    <w:rsid w:val="002B7200"/>
    <w:rsid w:val="002B7D7E"/>
    <w:rsid w:val="002C1936"/>
    <w:rsid w:val="002C36DB"/>
    <w:rsid w:val="002C4727"/>
    <w:rsid w:val="002C684B"/>
    <w:rsid w:val="00310B9F"/>
    <w:rsid w:val="00310BB1"/>
    <w:rsid w:val="00314EBA"/>
    <w:rsid w:val="00314F61"/>
    <w:rsid w:val="003325CD"/>
    <w:rsid w:val="00357254"/>
    <w:rsid w:val="00362FF0"/>
    <w:rsid w:val="003647C1"/>
    <w:rsid w:val="00364FD3"/>
    <w:rsid w:val="00366BAE"/>
    <w:rsid w:val="00383DC6"/>
    <w:rsid w:val="0039341A"/>
    <w:rsid w:val="00396BEE"/>
    <w:rsid w:val="003A0279"/>
    <w:rsid w:val="003A095E"/>
    <w:rsid w:val="003A7BD8"/>
    <w:rsid w:val="003B18BB"/>
    <w:rsid w:val="003C0719"/>
    <w:rsid w:val="003C5D1C"/>
    <w:rsid w:val="003E0AEA"/>
    <w:rsid w:val="003E2E5E"/>
    <w:rsid w:val="003E6600"/>
    <w:rsid w:val="00400739"/>
    <w:rsid w:val="004038EE"/>
    <w:rsid w:val="00407878"/>
    <w:rsid w:val="004112FC"/>
    <w:rsid w:val="0041187E"/>
    <w:rsid w:val="00413EBF"/>
    <w:rsid w:val="00416F9F"/>
    <w:rsid w:val="00417958"/>
    <w:rsid w:val="00420908"/>
    <w:rsid w:val="00424963"/>
    <w:rsid w:val="00425A26"/>
    <w:rsid w:val="00432212"/>
    <w:rsid w:val="00434F14"/>
    <w:rsid w:val="00434FFC"/>
    <w:rsid w:val="00440190"/>
    <w:rsid w:val="00447E26"/>
    <w:rsid w:val="00450BE8"/>
    <w:rsid w:val="00453EB1"/>
    <w:rsid w:val="00466BFC"/>
    <w:rsid w:val="004819F2"/>
    <w:rsid w:val="00483B5B"/>
    <w:rsid w:val="0048558B"/>
    <w:rsid w:val="004978E3"/>
    <w:rsid w:val="004A3122"/>
    <w:rsid w:val="004B1D12"/>
    <w:rsid w:val="004B3983"/>
    <w:rsid w:val="004B5D3C"/>
    <w:rsid w:val="004C1C0D"/>
    <w:rsid w:val="004D2E74"/>
    <w:rsid w:val="004D6FD0"/>
    <w:rsid w:val="004E028E"/>
    <w:rsid w:val="004E2CB8"/>
    <w:rsid w:val="004E378E"/>
    <w:rsid w:val="004F3C87"/>
    <w:rsid w:val="00500ACC"/>
    <w:rsid w:val="00500FB7"/>
    <w:rsid w:val="00502E5C"/>
    <w:rsid w:val="00506E3C"/>
    <w:rsid w:val="00511763"/>
    <w:rsid w:val="00521C8A"/>
    <w:rsid w:val="005251C1"/>
    <w:rsid w:val="00532EAC"/>
    <w:rsid w:val="0053323B"/>
    <w:rsid w:val="00543018"/>
    <w:rsid w:val="00543C48"/>
    <w:rsid w:val="0055366F"/>
    <w:rsid w:val="0056360B"/>
    <w:rsid w:val="00571142"/>
    <w:rsid w:val="0057187C"/>
    <w:rsid w:val="00577967"/>
    <w:rsid w:val="005859D5"/>
    <w:rsid w:val="005901FB"/>
    <w:rsid w:val="005A30CE"/>
    <w:rsid w:val="005A5997"/>
    <w:rsid w:val="005B2CE0"/>
    <w:rsid w:val="005B3F84"/>
    <w:rsid w:val="005B5996"/>
    <w:rsid w:val="005B59B6"/>
    <w:rsid w:val="005C1AE4"/>
    <w:rsid w:val="005C7F94"/>
    <w:rsid w:val="005D41BC"/>
    <w:rsid w:val="0061087C"/>
    <w:rsid w:val="00612153"/>
    <w:rsid w:val="006254A6"/>
    <w:rsid w:val="0063023E"/>
    <w:rsid w:val="00641F2A"/>
    <w:rsid w:val="0064263A"/>
    <w:rsid w:val="006656B9"/>
    <w:rsid w:val="006675E6"/>
    <w:rsid w:val="0067221D"/>
    <w:rsid w:val="00673D7E"/>
    <w:rsid w:val="006915C7"/>
    <w:rsid w:val="006A0567"/>
    <w:rsid w:val="006A22E9"/>
    <w:rsid w:val="006A4566"/>
    <w:rsid w:val="006B2066"/>
    <w:rsid w:val="006E2521"/>
    <w:rsid w:val="006F7761"/>
    <w:rsid w:val="00704465"/>
    <w:rsid w:val="00704C79"/>
    <w:rsid w:val="0072099F"/>
    <w:rsid w:val="007235A6"/>
    <w:rsid w:val="00726744"/>
    <w:rsid w:val="007302BC"/>
    <w:rsid w:val="0074443E"/>
    <w:rsid w:val="00765E01"/>
    <w:rsid w:val="00782236"/>
    <w:rsid w:val="00787060"/>
    <w:rsid w:val="007919B7"/>
    <w:rsid w:val="00792E65"/>
    <w:rsid w:val="007B2860"/>
    <w:rsid w:val="007B7557"/>
    <w:rsid w:val="007C2171"/>
    <w:rsid w:val="007C5177"/>
    <w:rsid w:val="007C6DDD"/>
    <w:rsid w:val="007C7D46"/>
    <w:rsid w:val="007D0092"/>
    <w:rsid w:val="007D3C2D"/>
    <w:rsid w:val="00807A1F"/>
    <w:rsid w:val="00807A56"/>
    <w:rsid w:val="00810008"/>
    <w:rsid w:val="00810FD1"/>
    <w:rsid w:val="00816DD5"/>
    <w:rsid w:val="00817ECD"/>
    <w:rsid w:val="00824548"/>
    <w:rsid w:val="00825F31"/>
    <w:rsid w:val="00833149"/>
    <w:rsid w:val="008341B6"/>
    <w:rsid w:val="008354AE"/>
    <w:rsid w:val="00836879"/>
    <w:rsid w:val="00840DF0"/>
    <w:rsid w:val="00847FB2"/>
    <w:rsid w:val="008510A9"/>
    <w:rsid w:val="008556B6"/>
    <w:rsid w:val="008723F6"/>
    <w:rsid w:val="00877569"/>
    <w:rsid w:val="00885DC6"/>
    <w:rsid w:val="008864FA"/>
    <w:rsid w:val="00887AB4"/>
    <w:rsid w:val="0089053A"/>
    <w:rsid w:val="008A0B9B"/>
    <w:rsid w:val="008B1BB3"/>
    <w:rsid w:val="008B685E"/>
    <w:rsid w:val="008B7AE7"/>
    <w:rsid w:val="008C0D31"/>
    <w:rsid w:val="008D5CCA"/>
    <w:rsid w:val="008E6EDA"/>
    <w:rsid w:val="008E6F8D"/>
    <w:rsid w:val="008F39B2"/>
    <w:rsid w:val="00901A34"/>
    <w:rsid w:val="00902DC4"/>
    <w:rsid w:val="00903BFB"/>
    <w:rsid w:val="0091110B"/>
    <w:rsid w:val="00940407"/>
    <w:rsid w:val="00941D70"/>
    <w:rsid w:val="0094742D"/>
    <w:rsid w:val="00953092"/>
    <w:rsid w:val="00956EB6"/>
    <w:rsid w:val="00964A7B"/>
    <w:rsid w:val="00964C65"/>
    <w:rsid w:val="00966A93"/>
    <w:rsid w:val="0098705E"/>
    <w:rsid w:val="009902CA"/>
    <w:rsid w:val="009905A1"/>
    <w:rsid w:val="00990C29"/>
    <w:rsid w:val="009A0106"/>
    <w:rsid w:val="009A645A"/>
    <w:rsid w:val="009B0010"/>
    <w:rsid w:val="009B5D58"/>
    <w:rsid w:val="009B6ACE"/>
    <w:rsid w:val="009C1800"/>
    <w:rsid w:val="009C44FC"/>
    <w:rsid w:val="009C5647"/>
    <w:rsid w:val="009C79E2"/>
    <w:rsid w:val="009D2A0A"/>
    <w:rsid w:val="009D4AC0"/>
    <w:rsid w:val="009D4B5B"/>
    <w:rsid w:val="009D70CA"/>
    <w:rsid w:val="009F56F7"/>
    <w:rsid w:val="00A2175B"/>
    <w:rsid w:val="00A22619"/>
    <w:rsid w:val="00A35D53"/>
    <w:rsid w:val="00A44564"/>
    <w:rsid w:val="00A47657"/>
    <w:rsid w:val="00A635E5"/>
    <w:rsid w:val="00A669DA"/>
    <w:rsid w:val="00A85A3B"/>
    <w:rsid w:val="00A92A2C"/>
    <w:rsid w:val="00A960F6"/>
    <w:rsid w:val="00A97F0C"/>
    <w:rsid w:val="00AB10CA"/>
    <w:rsid w:val="00AB4E17"/>
    <w:rsid w:val="00AB744F"/>
    <w:rsid w:val="00AE23A2"/>
    <w:rsid w:val="00AE289B"/>
    <w:rsid w:val="00AE6D82"/>
    <w:rsid w:val="00AF10FB"/>
    <w:rsid w:val="00AF4DF2"/>
    <w:rsid w:val="00AF58BC"/>
    <w:rsid w:val="00B0413F"/>
    <w:rsid w:val="00B15195"/>
    <w:rsid w:val="00B15D50"/>
    <w:rsid w:val="00B43772"/>
    <w:rsid w:val="00B5010D"/>
    <w:rsid w:val="00B57617"/>
    <w:rsid w:val="00B633F7"/>
    <w:rsid w:val="00B74A0A"/>
    <w:rsid w:val="00B85739"/>
    <w:rsid w:val="00B93A07"/>
    <w:rsid w:val="00B94ABA"/>
    <w:rsid w:val="00BA2A80"/>
    <w:rsid w:val="00BB0115"/>
    <w:rsid w:val="00BB05AB"/>
    <w:rsid w:val="00BC3B64"/>
    <w:rsid w:val="00BC3F95"/>
    <w:rsid w:val="00BD5AA5"/>
    <w:rsid w:val="00BE2066"/>
    <w:rsid w:val="00C00A63"/>
    <w:rsid w:val="00C035CE"/>
    <w:rsid w:val="00C11470"/>
    <w:rsid w:val="00C13652"/>
    <w:rsid w:val="00C14F9B"/>
    <w:rsid w:val="00C2144B"/>
    <w:rsid w:val="00C53C02"/>
    <w:rsid w:val="00C64083"/>
    <w:rsid w:val="00C92B6D"/>
    <w:rsid w:val="00C962EB"/>
    <w:rsid w:val="00CB5D2C"/>
    <w:rsid w:val="00CC706C"/>
    <w:rsid w:val="00CD7A98"/>
    <w:rsid w:val="00CE33DF"/>
    <w:rsid w:val="00CF6E9D"/>
    <w:rsid w:val="00CF74F9"/>
    <w:rsid w:val="00CF7AAC"/>
    <w:rsid w:val="00D10546"/>
    <w:rsid w:val="00D1299F"/>
    <w:rsid w:val="00D24989"/>
    <w:rsid w:val="00D27BFC"/>
    <w:rsid w:val="00D30904"/>
    <w:rsid w:val="00D344CA"/>
    <w:rsid w:val="00D37A04"/>
    <w:rsid w:val="00D40908"/>
    <w:rsid w:val="00D439D4"/>
    <w:rsid w:val="00D52E70"/>
    <w:rsid w:val="00D54CF9"/>
    <w:rsid w:val="00D64C37"/>
    <w:rsid w:val="00D73EFF"/>
    <w:rsid w:val="00D84D1F"/>
    <w:rsid w:val="00D91B96"/>
    <w:rsid w:val="00D9780B"/>
    <w:rsid w:val="00DA2B31"/>
    <w:rsid w:val="00DA457A"/>
    <w:rsid w:val="00DA62D3"/>
    <w:rsid w:val="00DB61AA"/>
    <w:rsid w:val="00DC337F"/>
    <w:rsid w:val="00DC45CF"/>
    <w:rsid w:val="00DE07BB"/>
    <w:rsid w:val="00DE2858"/>
    <w:rsid w:val="00E049E0"/>
    <w:rsid w:val="00E159E1"/>
    <w:rsid w:val="00E16562"/>
    <w:rsid w:val="00E17363"/>
    <w:rsid w:val="00E20EB8"/>
    <w:rsid w:val="00E24238"/>
    <w:rsid w:val="00E33E4B"/>
    <w:rsid w:val="00E3526F"/>
    <w:rsid w:val="00E3672A"/>
    <w:rsid w:val="00E43A42"/>
    <w:rsid w:val="00E46D7D"/>
    <w:rsid w:val="00E47E85"/>
    <w:rsid w:val="00E50619"/>
    <w:rsid w:val="00E54787"/>
    <w:rsid w:val="00E56F0D"/>
    <w:rsid w:val="00E7496A"/>
    <w:rsid w:val="00E76941"/>
    <w:rsid w:val="00E94792"/>
    <w:rsid w:val="00EA3D27"/>
    <w:rsid w:val="00EA4536"/>
    <w:rsid w:val="00EA512E"/>
    <w:rsid w:val="00EA64CF"/>
    <w:rsid w:val="00EB4042"/>
    <w:rsid w:val="00EC4444"/>
    <w:rsid w:val="00EC70FB"/>
    <w:rsid w:val="00ED49D8"/>
    <w:rsid w:val="00EE0A9B"/>
    <w:rsid w:val="00EE2E86"/>
    <w:rsid w:val="00EE3382"/>
    <w:rsid w:val="00EE5BAC"/>
    <w:rsid w:val="00EE5C85"/>
    <w:rsid w:val="00EF0B2B"/>
    <w:rsid w:val="00EF7DD5"/>
    <w:rsid w:val="00F069A0"/>
    <w:rsid w:val="00F17906"/>
    <w:rsid w:val="00F369FF"/>
    <w:rsid w:val="00F375D1"/>
    <w:rsid w:val="00F406D7"/>
    <w:rsid w:val="00F4257D"/>
    <w:rsid w:val="00F45F31"/>
    <w:rsid w:val="00F60556"/>
    <w:rsid w:val="00F666B6"/>
    <w:rsid w:val="00F72626"/>
    <w:rsid w:val="00F734F2"/>
    <w:rsid w:val="00F94BD6"/>
    <w:rsid w:val="00F95E73"/>
    <w:rsid w:val="00FA06D9"/>
    <w:rsid w:val="00FA10EF"/>
    <w:rsid w:val="00FA1C07"/>
    <w:rsid w:val="00FA2E38"/>
    <w:rsid w:val="00FB338D"/>
    <w:rsid w:val="00FC2982"/>
    <w:rsid w:val="00FD30DF"/>
    <w:rsid w:val="00FD3901"/>
    <w:rsid w:val="00FE1C42"/>
    <w:rsid w:val="00FE2E17"/>
    <w:rsid w:val="00FF1CF5"/>
    <w:rsid w:val="00FF76A0"/>
    <w:rsid w:val="07CBE655"/>
    <w:rsid w:val="08AFC49F"/>
    <w:rsid w:val="0B038717"/>
    <w:rsid w:val="0F1F0623"/>
    <w:rsid w:val="19B9AB5C"/>
    <w:rsid w:val="1BF44577"/>
    <w:rsid w:val="1CD823C1"/>
    <w:rsid w:val="1D9015D8"/>
    <w:rsid w:val="200FC483"/>
    <w:rsid w:val="24C87AAD"/>
    <w:rsid w:val="2A0945F9"/>
    <w:rsid w:val="2CBA6435"/>
    <w:rsid w:val="2E29F55D"/>
    <w:rsid w:val="3038078B"/>
    <w:rsid w:val="33428884"/>
    <w:rsid w:val="475204DB"/>
    <w:rsid w:val="4D1938F1"/>
    <w:rsid w:val="5C5E4247"/>
    <w:rsid w:val="6C7C5397"/>
    <w:rsid w:val="6F801103"/>
    <w:rsid w:val="706BE670"/>
    <w:rsid w:val="74876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qFormat/>
    <w:rsid w:val="00956EB6"/>
    <w:pPr>
      <w:suppressAutoHyphens/>
      <w:jc w:val="center"/>
    </w:pPr>
    <w:rPr>
      <w:sz w:val="28"/>
      <w:lang w:eastAsia="ar-SA"/>
    </w:rPr>
  </w:style>
  <w:style w:type="character" w:customStyle="1" w:styleId="SubtitleChar">
    <w:name w:val="Subtitle Char"/>
    <w:link w:val="Subtitle"/>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basedOn w:val="Normal"/>
    <w:uiPriority w:val="1"/>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6629">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2fb45-e9bf-4300-902e-8064054d56d2" xsi:nil="true"/>
    <lcf76f155ced4ddcb4097134ff3c332f xmlns="563d43ae-c03d-43c1-ade6-c8a0c58b45b9">
      <Terms xmlns="http://schemas.microsoft.com/office/infopath/2007/PartnerControls"/>
    </lcf76f155ced4ddcb4097134ff3c332f>
    <SharedWithUsers xmlns="4cf2fb45-e9bf-4300-902e-8064054d56d2">
      <UserInfo>
        <DisplayName>Steven Davison</DisplayName>
        <AccountId>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920464886F7342AF34A28BF7A2AABC" ma:contentTypeVersion="12" ma:contentTypeDescription="Create a new document." ma:contentTypeScope="" ma:versionID="3d5630d81fab5ecfee039360cb456b15">
  <xsd:schema xmlns:xsd="http://www.w3.org/2001/XMLSchema" xmlns:xs="http://www.w3.org/2001/XMLSchema" xmlns:p="http://schemas.microsoft.com/office/2006/metadata/properties" xmlns:ns2="563d43ae-c03d-43c1-ade6-c8a0c58b45b9" xmlns:ns3="4cf2fb45-e9bf-4300-902e-8064054d56d2" targetNamespace="http://schemas.microsoft.com/office/2006/metadata/properties" ma:root="true" ma:fieldsID="f79000483b9fa28a55fa7d9c0fcf5f28" ns2:_="" ns3:_="">
    <xsd:import namespace="563d43ae-c03d-43c1-ade6-c8a0c58b45b9"/>
    <xsd:import namespace="4cf2fb45-e9bf-4300-902e-8064054d56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3ae-c03d-43c1-ade6-c8a0c58b4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2fb45-e9bf-4300-902e-8064054d56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b34537-bc2b-4bd6-bbe8-48b470ba4940}" ma:internalName="TaxCatchAll" ma:showField="CatchAllData" ma:web="4cf2fb45-e9bf-4300-902e-8064054d5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9674A-206D-4D5C-94D4-069DBCF66E66}">
  <ds:schemaRefs>
    <ds:schemaRef ds:uri="http://schemas.microsoft.com/sharepoint/v3/contenttype/forms"/>
  </ds:schemaRefs>
</ds:datastoreItem>
</file>

<file path=customXml/itemProps2.xml><?xml version="1.0" encoding="utf-8"?>
<ds:datastoreItem xmlns:ds="http://schemas.openxmlformats.org/officeDocument/2006/customXml" ds:itemID="{C964859F-856C-4636-997D-8336E4F5C82E}">
  <ds:schemaRefs>
    <ds:schemaRef ds:uri="http://schemas.microsoft.com/office/infopath/2007/PartnerControls"/>
    <ds:schemaRef ds:uri="http://purl.org/dc/elements/1.1/"/>
    <ds:schemaRef ds:uri="http://schemas.microsoft.com/office/2006/metadata/properties"/>
    <ds:schemaRef ds:uri="563d43ae-c03d-43c1-ade6-c8a0c58b45b9"/>
    <ds:schemaRef ds:uri="http://purl.org/dc/terms/"/>
    <ds:schemaRef ds:uri="http://schemas.openxmlformats.org/package/2006/metadata/core-properties"/>
    <ds:schemaRef ds:uri="http://schemas.microsoft.com/office/2006/documentManagement/types"/>
    <ds:schemaRef ds:uri="http://purl.org/dc/dcmitype/"/>
    <ds:schemaRef ds:uri="4cf2fb45-e9bf-4300-902e-8064054d56d2"/>
    <ds:schemaRef ds:uri="http://www.w3.org/XML/1998/namespace"/>
  </ds:schemaRefs>
</ds:datastoreItem>
</file>

<file path=customXml/itemProps3.xml><?xml version="1.0" encoding="utf-8"?>
<ds:datastoreItem xmlns:ds="http://schemas.openxmlformats.org/officeDocument/2006/customXml" ds:itemID="{857D7439-5F49-4B56-93E0-A19AAD7703DB}">
  <ds:schemaRefs>
    <ds:schemaRef ds:uri="http://schemas.openxmlformats.org/officeDocument/2006/bibliography"/>
  </ds:schemaRefs>
</ds:datastoreItem>
</file>

<file path=customXml/itemProps4.xml><?xml version="1.0" encoding="utf-8"?>
<ds:datastoreItem xmlns:ds="http://schemas.openxmlformats.org/officeDocument/2006/customXml" ds:itemID="{B7229A55-A225-4B9A-AF21-7D6BCE3DD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3ae-c03d-43c1-ade6-c8a0c58b45b9"/>
    <ds:schemaRef ds:uri="4cf2fb45-e9bf-4300-902e-8064054d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Health Ministers approve Bill to amend the Health Practitioner Regulation National Law</vt:lpstr>
    </vt:vector>
  </TitlesOfParts>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approve Bill to amend the Health Practitioner Regulation National Law</dc:title>
  <dc:subject/>
  <dc:creator/>
  <cp:keywords>Aboriginal and Torres Strait Islander Health</cp:keywords>
  <cp:lastModifiedBy/>
  <cp:revision>1</cp:revision>
  <cp:lastPrinted>2012-07-13T05:14:00Z</cp:lastPrinted>
  <dcterms:created xsi:type="dcterms:W3CDTF">2022-10-17T05:21:00Z</dcterms:created>
  <dcterms:modified xsi:type="dcterms:W3CDTF">2022-10-17T05:21:00Z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0x01010006920464886F7342AF34A28BF7A2AABC</vt:lpwstr>
  </property>
  <property fmtid="{D5CDD505-2E9C-101B-9397-08002B2CF9AE}" pid="3" name="MediaServiceImageTags">
    <vt:lpwstr/>
  </property>
</Properties>
</file>