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2577" w14:textId="0399BF06" w:rsidR="00115F65" w:rsidRPr="001A7CD7" w:rsidRDefault="0097420C" w:rsidP="001A7CD7">
      <w:r w:rsidRPr="001A7CD7">
        <w:rPr>
          <w:noProof/>
        </w:rPr>
        <w:drawing>
          <wp:inline distT="0" distB="0" distL="0" distR="0" wp14:anchorId="3C41FDDB" wp14:editId="2601C751">
            <wp:extent cx="3152116" cy="75120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3197017" cy="761906"/>
                    </a:xfrm>
                    <a:prstGeom prst="rect">
                      <a:avLst/>
                    </a:prstGeom>
                  </pic:spPr>
                </pic:pic>
              </a:graphicData>
            </a:graphic>
          </wp:inline>
        </w:drawing>
      </w:r>
    </w:p>
    <w:p w14:paraId="7A07596E" w14:textId="77777777" w:rsidR="00115F65" w:rsidRPr="0065791D" w:rsidRDefault="008E1DD5" w:rsidP="000B3857">
      <w:pPr>
        <w:pStyle w:val="Title"/>
      </w:pPr>
      <w:r w:rsidRPr="0065791D">
        <w:t>General Practice Fellowship Program Placement Guidelines</w:t>
      </w:r>
    </w:p>
    <w:p w14:paraId="76386632" w14:textId="0CD3F433" w:rsidR="00115F65" w:rsidRPr="0065791D" w:rsidRDefault="008E1DD5" w:rsidP="001A7CD7">
      <w:pPr>
        <w:pStyle w:val="Subtitle"/>
      </w:pPr>
      <w:r w:rsidRPr="0065791D">
        <w:t>(</w:t>
      </w:r>
      <w:r w:rsidR="003B2CA6" w:rsidRPr="0065791D">
        <w:t xml:space="preserve">Fourth </w:t>
      </w:r>
      <w:r w:rsidRPr="0065791D">
        <w:t xml:space="preserve">Edition: </w:t>
      </w:r>
      <w:r w:rsidR="00C430D7">
        <w:t>October</w:t>
      </w:r>
      <w:r w:rsidR="003B2CA6" w:rsidRPr="0065791D">
        <w:t xml:space="preserve"> 2022</w:t>
      </w:r>
      <w:r w:rsidRPr="0065791D">
        <w:t>)</w:t>
      </w:r>
    </w:p>
    <w:p w14:paraId="6CB57C8E" w14:textId="77777777" w:rsidR="00115F65" w:rsidRPr="0065791D" w:rsidRDefault="00115F65" w:rsidP="003B2CA6">
      <w:pPr>
        <w:jc w:val="center"/>
        <w:rPr>
          <w:sz w:val="36"/>
        </w:rPr>
        <w:sectPr w:rsidR="00115F65" w:rsidRPr="0065791D">
          <w:type w:val="continuous"/>
          <w:pgSz w:w="11910" w:h="16840"/>
          <w:pgMar w:top="1120" w:right="1020" w:bottom="280" w:left="880" w:header="720" w:footer="720" w:gutter="0"/>
          <w:cols w:space="720"/>
        </w:sectPr>
      </w:pPr>
    </w:p>
    <w:p w14:paraId="00E8A28A" w14:textId="32C9BF6A" w:rsidR="00F547B5" w:rsidRPr="0065791D" w:rsidRDefault="00F547B5" w:rsidP="003B2CA6"/>
    <w:sdt>
      <w:sdtPr>
        <w:rPr>
          <w:rFonts w:eastAsia="Arial" w:cs="Arial"/>
          <w:color w:val="auto"/>
          <w:sz w:val="22"/>
          <w:szCs w:val="22"/>
          <w:lang w:val="en-AU"/>
        </w:rPr>
        <w:id w:val="-561940362"/>
        <w:docPartObj>
          <w:docPartGallery w:val="Table of Contents"/>
          <w:docPartUnique/>
        </w:docPartObj>
      </w:sdtPr>
      <w:sdtEndPr>
        <w:rPr>
          <w:b/>
          <w:bCs/>
          <w:noProof/>
        </w:rPr>
      </w:sdtEndPr>
      <w:sdtContent>
        <w:p w14:paraId="1FF77FEF" w14:textId="6175621A" w:rsidR="00F34751" w:rsidRDefault="00F34751">
          <w:pPr>
            <w:pStyle w:val="TOCHeading"/>
          </w:pPr>
          <w:r>
            <w:t>Contents</w:t>
          </w:r>
        </w:p>
        <w:p w14:paraId="2616787F" w14:textId="5C8D3553" w:rsidR="00F34751" w:rsidRDefault="00F34751">
          <w:pPr>
            <w:pStyle w:val="TOC1"/>
            <w:tabs>
              <w:tab w:val="right" w:leader="dot" w:pos="10000"/>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116578605" w:history="1">
            <w:r w:rsidRPr="00C663F5">
              <w:rPr>
                <w:rStyle w:val="Hyperlink"/>
                <w:noProof/>
              </w:rPr>
              <w:t>1</w:t>
            </w:r>
            <w:r>
              <w:rPr>
                <w:rFonts w:asciiTheme="minorHAnsi" w:eastAsiaTheme="minorEastAsia" w:hAnsiTheme="minorHAnsi" w:cstheme="minorBidi"/>
                <w:noProof/>
                <w:szCs w:val="22"/>
                <w:lang w:eastAsia="en-AU"/>
              </w:rPr>
              <w:tab/>
            </w:r>
            <w:r w:rsidRPr="00C663F5">
              <w:rPr>
                <w:rStyle w:val="Hyperlink"/>
                <w:noProof/>
              </w:rPr>
              <w:t>Purpose</w:t>
            </w:r>
            <w:r>
              <w:rPr>
                <w:noProof/>
                <w:webHidden/>
              </w:rPr>
              <w:tab/>
            </w:r>
            <w:r>
              <w:rPr>
                <w:noProof/>
                <w:webHidden/>
              </w:rPr>
              <w:fldChar w:fldCharType="begin"/>
            </w:r>
            <w:r>
              <w:rPr>
                <w:noProof/>
                <w:webHidden/>
              </w:rPr>
              <w:instrText xml:space="preserve"> PAGEREF _Toc116578605 \h </w:instrText>
            </w:r>
            <w:r>
              <w:rPr>
                <w:noProof/>
                <w:webHidden/>
              </w:rPr>
            </w:r>
            <w:r>
              <w:rPr>
                <w:noProof/>
                <w:webHidden/>
              </w:rPr>
              <w:fldChar w:fldCharType="separate"/>
            </w:r>
            <w:r>
              <w:rPr>
                <w:noProof/>
                <w:webHidden/>
              </w:rPr>
              <w:t>3</w:t>
            </w:r>
            <w:r>
              <w:rPr>
                <w:noProof/>
                <w:webHidden/>
              </w:rPr>
              <w:fldChar w:fldCharType="end"/>
            </w:r>
          </w:hyperlink>
        </w:p>
        <w:p w14:paraId="47197914" w14:textId="1AAC8469" w:rsidR="00F34751" w:rsidRDefault="000F6577">
          <w:pPr>
            <w:pStyle w:val="TOC1"/>
            <w:tabs>
              <w:tab w:val="right" w:leader="dot" w:pos="10000"/>
            </w:tabs>
            <w:rPr>
              <w:rFonts w:asciiTheme="minorHAnsi" w:eastAsiaTheme="minorEastAsia" w:hAnsiTheme="minorHAnsi" w:cstheme="minorBidi"/>
              <w:noProof/>
              <w:szCs w:val="22"/>
              <w:lang w:eastAsia="en-AU"/>
            </w:rPr>
          </w:pPr>
          <w:hyperlink w:anchor="_Toc116578606" w:history="1">
            <w:r w:rsidR="00F34751" w:rsidRPr="00C663F5">
              <w:rPr>
                <w:rStyle w:val="Hyperlink"/>
                <w:noProof/>
              </w:rPr>
              <w:t>2</w:t>
            </w:r>
            <w:r w:rsidR="00F34751">
              <w:rPr>
                <w:rFonts w:asciiTheme="minorHAnsi" w:eastAsiaTheme="minorEastAsia" w:hAnsiTheme="minorHAnsi" w:cstheme="minorBidi"/>
                <w:noProof/>
                <w:szCs w:val="22"/>
                <w:lang w:eastAsia="en-AU"/>
              </w:rPr>
              <w:tab/>
            </w:r>
            <w:r w:rsidR="00F34751" w:rsidRPr="00C663F5">
              <w:rPr>
                <w:rStyle w:val="Hyperlink"/>
                <w:noProof/>
              </w:rPr>
              <w:t>Defined Terms</w:t>
            </w:r>
            <w:r w:rsidR="00F34751">
              <w:rPr>
                <w:noProof/>
                <w:webHidden/>
              </w:rPr>
              <w:tab/>
            </w:r>
            <w:r w:rsidR="00F34751">
              <w:rPr>
                <w:noProof/>
                <w:webHidden/>
              </w:rPr>
              <w:fldChar w:fldCharType="begin"/>
            </w:r>
            <w:r w:rsidR="00F34751">
              <w:rPr>
                <w:noProof/>
                <w:webHidden/>
              </w:rPr>
              <w:instrText xml:space="preserve"> PAGEREF _Toc116578606 \h </w:instrText>
            </w:r>
            <w:r w:rsidR="00F34751">
              <w:rPr>
                <w:noProof/>
                <w:webHidden/>
              </w:rPr>
            </w:r>
            <w:r w:rsidR="00F34751">
              <w:rPr>
                <w:noProof/>
                <w:webHidden/>
              </w:rPr>
              <w:fldChar w:fldCharType="separate"/>
            </w:r>
            <w:r w:rsidR="00F34751">
              <w:rPr>
                <w:noProof/>
                <w:webHidden/>
              </w:rPr>
              <w:t>4</w:t>
            </w:r>
            <w:r w:rsidR="00F34751">
              <w:rPr>
                <w:noProof/>
                <w:webHidden/>
              </w:rPr>
              <w:fldChar w:fldCharType="end"/>
            </w:r>
          </w:hyperlink>
        </w:p>
        <w:p w14:paraId="3746BF0B" w14:textId="76B27B3C" w:rsidR="00F34751" w:rsidRDefault="000F6577">
          <w:pPr>
            <w:pStyle w:val="TOC1"/>
            <w:tabs>
              <w:tab w:val="right" w:leader="dot" w:pos="10000"/>
            </w:tabs>
            <w:rPr>
              <w:rFonts w:asciiTheme="minorHAnsi" w:eastAsiaTheme="minorEastAsia" w:hAnsiTheme="minorHAnsi" w:cstheme="minorBidi"/>
              <w:noProof/>
              <w:szCs w:val="22"/>
              <w:lang w:eastAsia="en-AU"/>
            </w:rPr>
          </w:pPr>
          <w:hyperlink w:anchor="_Toc116578607" w:history="1">
            <w:r w:rsidR="00F34751" w:rsidRPr="00C663F5">
              <w:rPr>
                <w:rStyle w:val="Hyperlink"/>
                <w:noProof/>
              </w:rPr>
              <w:t>3</w:t>
            </w:r>
            <w:r w:rsidR="00F34751">
              <w:rPr>
                <w:rFonts w:asciiTheme="minorHAnsi" w:eastAsiaTheme="minorEastAsia" w:hAnsiTheme="minorHAnsi" w:cstheme="minorBidi"/>
                <w:noProof/>
                <w:szCs w:val="22"/>
                <w:lang w:eastAsia="en-AU"/>
              </w:rPr>
              <w:tab/>
            </w:r>
            <w:r w:rsidR="00F34751" w:rsidRPr="00C663F5">
              <w:rPr>
                <w:rStyle w:val="Hyperlink"/>
                <w:noProof/>
              </w:rPr>
              <w:t>GP Fellowship in Australia</w:t>
            </w:r>
            <w:r w:rsidR="00F34751">
              <w:rPr>
                <w:noProof/>
                <w:webHidden/>
              </w:rPr>
              <w:tab/>
            </w:r>
            <w:r w:rsidR="00F34751">
              <w:rPr>
                <w:noProof/>
                <w:webHidden/>
              </w:rPr>
              <w:fldChar w:fldCharType="begin"/>
            </w:r>
            <w:r w:rsidR="00F34751">
              <w:rPr>
                <w:noProof/>
                <w:webHidden/>
              </w:rPr>
              <w:instrText xml:space="preserve"> PAGEREF _Toc116578607 \h </w:instrText>
            </w:r>
            <w:r w:rsidR="00F34751">
              <w:rPr>
                <w:noProof/>
                <w:webHidden/>
              </w:rPr>
            </w:r>
            <w:r w:rsidR="00F34751">
              <w:rPr>
                <w:noProof/>
                <w:webHidden/>
              </w:rPr>
              <w:fldChar w:fldCharType="separate"/>
            </w:r>
            <w:r w:rsidR="00F34751">
              <w:rPr>
                <w:noProof/>
                <w:webHidden/>
              </w:rPr>
              <w:t>8</w:t>
            </w:r>
            <w:r w:rsidR="00F34751">
              <w:rPr>
                <w:noProof/>
                <w:webHidden/>
              </w:rPr>
              <w:fldChar w:fldCharType="end"/>
            </w:r>
          </w:hyperlink>
        </w:p>
        <w:p w14:paraId="301BED7A" w14:textId="72E94E0F" w:rsidR="00F34751" w:rsidRDefault="000F6577">
          <w:pPr>
            <w:pStyle w:val="TOC1"/>
            <w:tabs>
              <w:tab w:val="right" w:leader="dot" w:pos="10000"/>
            </w:tabs>
            <w:rPr>
              <w:rFonts w:asciiTheme="minorHAnsi" w:eastAsiaTheme="minorEastAsia" w:hAnsiTheme="minorHAnsi" w:cstheme="minorBidi"/>
              <w:noProof/>
              <w:szCs w:val="22"/>
              <w:lang w:eastAsia="en-AU"/>
            </w:rPr>
          </w:pPr>
          <w:hyperlink w:anchor="_Toc116578608" w:history="1">
            <w:r w:rsidR="00F34751" w:rsidRPr="00C663F5">
              <w:rPr>
                <w:rStyle w:val="Hyperlink"/>
                <w:noProof/>
              </w:rPr>
              <w:t>4</w:t>
            </w:r>
            <w:r w:rsidR="00F34751">
              <w:rPr>
                <w:rFonts w:asciiTheme="minorHAnsi" w:eastAsiaTheme="minorEastAsia" w:hAnsiTheme="minorHAnsi" w:cstheme="minorBidi"/>
                <w:noProof/>
                <w:szCs w:val="22"/>
                <w:lang w:eastAsia="en-AU"/>
              </w:rPr>
              <w:tab/>
            </w:r>
            <w:r w:rsidR="00F34751" w:rsidRPr="00C663F5">
              <w:rPr>
                <w:rStyle w:val="Hyperlink"/>
                <w:noProof/>
              </w:rPr>
              <w:t>GP Fellowship Program Structure</w:t>
            </w:r>
            <w:r w:rsidR="00F34751">
              <w:rPr>
                <w:noProof/>
                <w:webHidden/>
              </w:rPr>
              <w:tab/>
            </w:r>
            <w:r w:rsidR="00F34751">
              <w:rPr>
                <w:noProof/>
                <w:webHidden/>
              </w:rPr>
              <w:fldChar w:fldCharType="begin"/>
            </w:r>
            <w:r w:rsidR="00F34751">
              <w:rPr>
                <w:noProof/>
                <w:webHidden/>
              </w:rPr>
              <w:instrText xml:space="preserve"> PAGEREF _Toc116578608 \h </w:instrText>
            </w:r>
            <w:r w:rsidR="00F34751">
              <w:rPr>
                <w:noProof/>
                <w:webHidden/>
              </w:rPr>
            </w:r>
            <w:r w:rsidR="00F34751">
              <w:rPr>
                <w:noProof/>
                <w:webHidden/>
              </w:rPr>
              <w:fldChar w:fldCharType="separate"/>
            </w:r>
            <w:r w:rsidR="00F34751">
              <w:rPr>
                <w:noProof/>
                <w:webHidden/>
              </w:rPr>
              <w:t>9</w:t>
            </w:r>
            <w:r w:rsidR="00F34751">
              <w:rPr>
                <w:noProof/>
                <w:webHidden/>
              </w:rPr>
              <w:fldChar w:fldCharType="end"/>
            </w:r>
          </w:hyperlink>
        </w:p>
        <w:p w14:paraId="3A722B0D" w14:textId="46B4B428" w:rsidR="00F34751" w:rsidRDefault="000F6577">
          <w:pPr>
            <w:pStyle w:val="TOC1"/>
            <w:tabs>
              <w:tab w:val="right" w:leader="dot" w:pos="10000"/>
            </w:tabs>
            <w:rPr>
              <w:rFonts w:asciiTheme="minorHAnsi" w:eastAsiaTheme="minorEastAsia" w:hAnsiTheme="minorHAnsi" w:cstheme="minorBidi"/>
              <w:noProof/>
              <w:szCs w:val="22"/>
              <w:lang w:eastAsia="en-AU"/>
            </w:rPr>
          </w:pPr>
          <w:hyperlink w:anchor="_Toc116578609" w:history="1">
            <w:r w:rsidR="00F34751" w:rsidRPr="00C663F5">
              <w:rPr>
                <w:rStyle w:val="Hyperlink"/>
                <w:noProof/>
              </w:rPr>
              <w:t>5</w:t>
            </w:r>
            <w:r w:rsidR="00F34751">
              <w:rPr>
                <w:rFonts w:asciiTheme="minorHAnsi" w:eastAsiaTheme="minorEastAsia" w:hAnsiTheme="minorHAnsi" w:cstheme="minorBidi"/>
                <w:noProof/>
                <w:szCs w:val="22"/>
                <w:lang w:eastAsia="en-AU"/>
              </w:rPr>
              <w:tab/>
            </w:r>
            <w:r w:rsidR="00F34751" w:rsidRPr="00C663F5">
              <w:rPr>
                <w:rStyle w:val="Hyperlink"/>
                <w:noProof/>
              </w:rPr>
              <w:t>Accessing the Medicare Benefits Schedule</w:t>
            </w:r>
            <w:r w:rsidR="00F34751">
              <w:rPr>
                <w:noProof/>
                <w:webHidden/>
              </w:rPr>
              <w:tab/>
            </w:r>
            <w:r w:rsidR="00F34751">
              <w:rPr>
                <w:noProof/>
                <w:webHidden/>
              </w:rPr>
              <w:fldChar w:fldCharType="begin"/>
            </w:r>
            <w:r w:rsidR="00F34751">
              <w:rPr>
                <w:noProof/>
                <w:webHidden/>
              </w:rPr>
              <w:instrText xml:space="preserve"> PAGEREF _Toc116578609 \h </w:instrText>
            </w:r>
            <w:r w:rsidR="00F34751">
              <w:rPr>
                <w:noProof/>
                <w:webHidden/>
              </w:rPr>
            </w:r>
            <w:r w:rsidR="00F34751">
              <w:rPr>
                <w:noProof/>
                <w:webHidden/>
              </w:rPr>
              <w:fldChar w:fldCharType="separate"/>
            </w:r>
            <w:r w:rsidR="00F34751">
              <w:rPr>
                <w:noProof/>
                <w:webHidden/>
              </w:rPr>
              <w:t>13</w:t>
            </w:r>
            <w:r w:rsidR="00F34751">
              <w:rPr>
                <w:noProof/>
                <w:webHidden/>
              </w:rPr>
              <w:fldChar w:fldCharType="end"/>
            </w:r>
          </w:hyperlink>
        </w:p>
        <w:p w14:paraId="48EA615F" w14:textId="73716411"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10" w:history="1">
            <w:r w:rsidR="00F34751" w:rsidRPr="00C663F5">
              <w:rPr>
                <w:rStyle w:val="Hyperlink"/>
                <w:noProof/>
              </w:rPr>
              <w:t>5.1</w:t>
            </w:r>
            <w:r w:rsidR="00F34751">
              <w:rPr>
                <w:rFonts w:asciiTheme="minorHAnsi" w:eastAsiaTheme="minorEastAsia" w:hAnsiTheme="minorHAnsi" w:cstheme="minorBidi"/>
                <w:noProof/>
                <w:szCs w:val="22"/>
                <w:lang w:eastAsia="en-AU"/>
              </w:rPr>
              <w:tab/>
            </w:r>
            <w:r w:rsidR="00F34751" w:rsidRPr="00C663F5">
              <w:rPr>
                <w:rStyle w:val="Hyperlink"/>
                <w:noProof/>
              </w:rPr>
              <w:t>Eligibility for an Approved Placement</w:t>
            </w:r>
            <w:r w:rsidR="00F34751">
              <w:rPr>
                <w:noProof/>
                <w:webHidden/>
              </w:rPr>
              <w:tab/>
            </w:r>
            <w:r w:rsidR="00F34751">
              <w:rPr>
                <w:noProof/>
                <w:webHidden/>
              </w:rPr>
              <w:fldChar w:fldCharType="begin"/>
            </w:r>
            <w:r w:rsidR="00F34751">
              <w:rPr>
                <w:noProof/>
                <w:webHidden/>
              </w:rPr>
              <w:instrText xml:space="preserve"> PAGEREF _Toc116578610 \h </w:instrText>
            </w:r>
            <w:r w:rsidR="00F34751">
              <w:rPr>
                <w:noProof/>
                <w:webHidden/>
              </w:rPr>
            </w:r>
            <w:r w:rsidR="00F34751">
              <w:rPr>
                <w:noProof/>
                <w:webHidden/>
              </w:rPr>
              <w:fldChar w:fldCharType="separate"/>
            </w:r>
            <w:r w:rsidR="00F34751">
              <w:rPr>
                <w:noProof/>
                <w:webHidden/>
              </w:rPr>
              <w:t>14</w:t>
            </w:r>
            <w:r w:rsidR="00F34751">
              <w:rPr>
                <w:noProof/>
                <w:webHidden/>
              </w:rPr>
              <w:fldChar w:fldCharType="end"/>
            </w:r>
          </w:hyperlink>
        </w:p>
        <w:p w14:paraId="62A65692" w14:textId="244E5B73"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11" w:history="1">
            <w:r w:rsidR="00F34751" w:rsidRPr="00C663F5">
              <w:rPr>
                <w:rStyle w:val="Hyperlink"/>
                <w:noProof/>
              </w:rPr>
              <w:t>5.2</w:t>
            </w:r>
            <w:r w:rsidR="00F34751">
              <w:rPr>
                <w:rFonts w:asciiTheme="minorHAnsi" w:eastAsiaTheme="minorEastAsia" w:hAnsiTheme="minorHAnsi" w:cstheme="minorBidi"/>
                <w:noProof/>
                <w:szCs w:val="22"/>
                <w:lang w:eastAsia="en-AU"/>
              </w:rPr>
              <w:tab/>
            </w:r>
            <w:r w:rsidR="00F34751" w:rsidRPr="00C663F5">
              <w:rPr>
                <w:rStyle w:val="Hyperlink"/>
                <w:noProof/>
              </w:rPr>
              <w:t>Application for an Approved Placement</w:t>
            </w:r>
            <w:r w:rsidR="00F34751">
              <w:rPr>
                <w:noProof/>
                <w:webHidden/>
              </w:rPr>
              <w:tab/>
            </w:r>
            <w:r w:rsidR="00F34751">
              <w:rPr>
                <w:noProof/>
                <w:webHidden/>
              </w:rPr>
              <w:fldChar w:fldCharType="begin"/>
            </w:r>
            <w:r w:rsidR="00F34751">
              <w:rPr>
                <w:noProof/>
                <w:webHidden/>
              </w:rPr>
              <w:instrText xml:space="preserve"> PAGEREF _Toc116578611 \h </w:instrText>
            </w:r>
            <w:r w:rsidR="00F34751">
              <w:rPr>
                <w:noProof/>
                <w:webHidden/>
              </w:rPr>
            </w:r>
            <w:r w:rsidR="00F34751">
              <w:rPr>
                <w:noProof/>
                <w:webHidden/>
              </w:rPr>
              <w:fldChar w:fldCharType="separate"/>
            </w:r>
            <w:r w:rsidR="00F34751">
              <w:rPr>
                <w:noProof/>
                <w:webHidden/>
              </w:rPr>
              <w:t>14</w:t>
            </w:r>
            <w:r w:rsidR="00F34751">
              <w:rPr>
                <w:noProof/>
                <w:webHidden/>
              </w:rPr>
              <w:fldChar w:fldCharType="end"/>
            </w:r>
          </w:hyperlink>
        </w:p>
        <w:p w14:paraId="22540FCF" w14:textId="3C70195D" w:rsidR="00F34751" w:rsidRDefault="000F6577">
          <w:pPr>
            <w:pStyle w:val="TOC1"/>
            <w:tabs>
              <w:tab w:val="right" w:leader="dot" w:pos="10000"/>
            </w:tabs>
            <w:rPr>
              <w:rFonts w:asciiTheme="minorHAnsi" w:eastAsiaTheme="minorEastAsia" w:hAnsiTheme="minorHAnsi" w:cstheme="minorBidi"/>
              <w:noProof/>
              <w:szCs w:val="22"/>
              <w:lang w:eastAsia="en-AU"/>
            </w:rPr>
          </w:pPr>
          <w:hyperlink w:anchor="_Toc116578612" w:history="1">
            <w:r w:rsidR="00F34751" w:rsidRPr="00C663F5">
              <w:rPr>
                <w:rStyle w:val="Hyperlink"/>
                <w:noProof/>
              </w:rPr>
              <w:t>6</w:t>
            </w:r>
            <w:r w:rsidR="00F34751">
              <w:rPr>
                <w:rFonts w:asciiTheme="minorHAnsi" w:eastAsiaTheme="minorEastAsia" w:hAnsiTheme="minorHAnsi" w:cstheme="minorBidi"/>
                <w:noProof/>
                <w:szCs w:val="22"/>
                <w:lang w:eastAsia="en-AU"/>
              </w:rPr>
              <w:tab/>
            </w:r>
            <w:r w:rsidR="00F34751" w:rsidRPr="00C663F5">
              <w:rPr>
                <w:rStyle w:val="Hyperlink"/>
                <w:noProof/>
              </w:rPr>
              <w:t>Placement Requirements</w:t>
            </w:r>
            <w:r w:rsidR="00F34751">
              <w:rPr>
                <w:noProof/>
                <w:webHidden/>
              </w:rPr>
              <w:tab/>
            </w:r>
            <w:r w:rsidR="00F34751">
              <w:rPr>
                <w:noProof/>
                <w:webHidden/>
              </w:rPr>
              <w:fldChar w:fldCharType="begin"/>
            </w:r>
            <w:r w:rsidR="00F34751">
              <w:rPr>
                <w:noProof/>
                <w:webHidden/>
              </w:rPr>
              <w:instrText xml:space="preserve"> PAGEREF _Toc116578612 \h </w:instrText>
            </w:r>
            <w:r w:rsidR="00F34751">
              <w:rPr>
                <w:noProof/>
                <w:webHidden/>
              </w:rPr>
            </w:r>
            <w:r w:rsidR="00F34751">
              <w:rPr>
                <w:noProof/>
                <w:webHidden/>
              </w:rPr>
              <w:fldChar w:fldCharType="separate"/>
            </w:r>
            <w:r w:rsidR="00F34751">
              <w:rPr>
                <w:noProof/>
                <w:webHidden/>
              </w:rPr>
              <w:t>14</w:t>
            </w:r>
            <w:r w:rsidR="00F34751">
              <w:rPr>
                <w:noProof/>
                <w:webHidden/>
              </w:rPr>
              <w:fldChar w:fldCharType="end"/>
            </w:r>
          </w:hyperlink>
        </w:p>
        <w:p w14:paraId="0DEF39D7" w14:textId="419487FF"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13" w:history="1">
            <w:r w:rsidR="00F34751" w:rsidRPr="00C663F5">
              <w:rPr>
                <w:rStyle w:val="Hyperlink"/>
                <w:noProof/>
              </w:rPr>
              <w:t>6.1</w:t>
            </w:r>
            <w:r w:rsidR="00F34751">
              <w:rPr>
                <w:rFonts w:asciiTheme="minorHAnsi" w:eastAsiaTheme="minorEastAsia" w:hAnsiTheme="minorHAnsi" w:cstheme="minorBidi"/>
                <w:noProof/>
                <w:szCs w:val="22"/>
                <w:lang w:eastAsia="en-AU"/>
              </w:rPr>
              <w:tab/>
            </w:r>
            <w:r w:rsidR="00F34751" w:rsidRPr="00C663F5">
              <w:rPr>
                <w:rStyle w:val="Hyperlink"/>
                <w:noProof/>
              </w:rPr>
              <w:t>Location</w:t>
            </w:r>
            <w:r w:rsidR="00F34751">
              <w:rPr>
                <w:noProof/>
                <w:webHidden/>
              </w:rPr>
              <w:tab/>
            </w:r>
            <w:r w:rsidR="00F34751">
              <w:rPr>
                <w:noProof/>
                <w:webHidden/>
              </w:rPr>
              <w:fldChar w:fldCharType="begin"/>
            </w:r>
            <w:r w:rsidR="00F34751">
              <w:rPr>
                <w:noProof/>
                <w:webHidden/>
              </w:rPr>
              <w:instrText xml:space="preserve"> PAGEREF _Toc116578613 \h </w:instrText>
            </w:r>
            <w:r w:rsidR="00F34751">
              <w:rPr>
                <w:noProof/>
                <w:webHidden/>
              </w:rPr>
            </w:r>
            <w:r w:rsidR="00F34751">
              <w:rPr>
                <w:noProof/>
                <w:webHidden/>
              </w:rPr>
              <w:fldChar w:fldCharType="separate"/>
            </w:r>
            <w:r w:rsidR="00F34751">
              <w:rPr>
                <w:noProof/>
                <w:webHidden/>
              </w:rPr>
              <w:t>14</w:t>
            </w:r>
            <w:r w:rsidR="00F34751">
              <w:rPr>
                <w:noProof/>
                <w:webHidden/>
              </w:rPr>
              <w:fldChar w:fldCharType="end"/>
            </w:r>
          </w:hyperlink>
        </w:p>
        <w:p w14:paraId="2D8AA514" w14:textId="41B16878" w:rsidR="00F34751" w:rsidRDefault="000F6577">
          <w:pPr>
            <w:pStyle w:val="TOC3"/>
            <w:rPr>
              <w:rFonts w:cstheme="minorBidi"/>
              <w:noProof/>
              <w:szCs w:val="22"/>
              <w:lang w:val="en-AU" w:eastAsia="en-AU"/>
            </w:rPr>
          </w:pPr>
          <w:hyperlink w:anchor="_Toc116578614" w:history="1">
            <w:r w:rsidR="00F34751" w:rsidRPr="00C663F5">
              <w:rPr>
                <w:rStyle w:val="Hyperlink"/>
                <w:noProof/>
              </w:rPr>
              <w:t>For AGPT and RVTS</w:t>
            </w:r>
            <w:r w:rsidR="00F34751">
              <w:rPr>
                <w:noProof/>
                <w:webHidden/>
              </w:rPr>
              <w:tab/>
            </w:r>
            <w:r w:rsidR="00F34751">
              <w:rPr>
                <w:noProof/>
                <w:webHidden/>
              </w:rPr>
              <w:fldChar w:fldCharType="begin"/>
            </w:r>
            <w:r w:rsidR="00F34751">
              <w:rPr>
                <w:noProof/>
                <w:webHidden/>
              </w:rPr>
              <w:instrText xml:space="preserve"> PAGEREF _Toc116578614 \h </w:instrText>
            </w:r>
            <w:r w:rsidR="00F34751">
              <w:rPr>
                <w:noProof/>
                <w:webHidden/>
              </w:rPr>
            </w:r>
            <w:r w:rsidR="00F34751">
              <w:rPr>
                <w:noProof/>
                <w:webHidden/>
              </w:rPr>
              <w:fldChar w:fldCharType="separate"/>
            </w:r>
            <w:r w:rsidR="00F34751">
              <w:rPr>
                <w:noProof/>
                <w:webHidden/>
              </w:rPr>
              <w:t>14</w:t>
            </w:r>
            <w:r w:rsidR="00F34751">
              <w:rPr>
                <w:noProof/>
                <w:webHidden/>
              </w:rPr>
              <w:fldChar w:fldCharType="end"/>
            </w:r>
          </w:hyperlink>
        </w:p>
        <w:p w14:paraId="3AEBBE0B" w14:textId="08738EC9" w:rsidR="00F34751" w:rsidRDefault="000F6577">
          <w:pPr>
            <w:pStyle w:val="TOC3"/>
            <w:rPr>
              <w:rFonts w:cstheme="minorBidi"/>
              <w:noProof/>
              <w:szCs w:val="22"/>
              <w:lang w:val="en-AU" w:eastAsia="en-AU"/>
            </w:rPr>
          </w:pPr>
          <w:hyperlink w:anchor="_Toc116578615" w:history="1">
            <w:r w:rsidR="00F34751" w:rsidRPr="00C663F5">
              <w:rPr>
                <w:rStyle w:val="Hyperlink"/>
                <w:noProof/>
              </w:rPr>
              <w:t>For IP</w:t>
            </w:r>
            <w:r w:rsidR="00F34751">
              <w:rPr>
                <w:noProof/>
                <w:webHidden/>
              </w:rPr>
              <w:tab/>
            </w:r>
            <w:r w:rsidR="00F34751">
              <w:rPr>
                <w:noProof/>
                <w:webHidden/>
              </w:rPr>
              <w:fldChar w:fldCharType="begin"/>
            </w:r>
            <w:r w:rsidR="00F34751">
              <w:rPr>
                <w:noProof/>
                <w:webHidden/>
              </w:rPr>
              <w:instrText xml:space="preserve"> PAGEREF _Toc116578615 \h </w:instrText>
            </w:r>
            <w:r w:rsidR="00F34751">
              <w:rPr>
                <w:noProof/>
                <w:webHidden/>
              </w:rPr>
            </w:r>
            <w:r w:rsidR="00F34751">
              <w:rPr>
                <w:noProof/>
                <w:webHidden/>
              </w:rPr>
              <w:fldChar w:fldCharType="separate"/>
            </w:r>
            <w:r w:rsidR="00F34751">
              <w:rPr>
                <w:noProof/>
                <w:webHidden/>
              </w:rPr>
              <w:t>14</w:t>
            </w:r>
            <w:r w:rsidR="00F34751">
              <w:rPr>
                <w:noProof/>
                <w:webHidden/>
              </w:rPr>
              <w:fldChar w:fldCharType="end"/>
            </w:r>
          </w:hyperlink>
        </w:p>
        <w:p w14:paraId="00E6744E" w14:textId="03989B5D" w:rsidR="00F34751" w:rsidRDefault="000F6577">
          <w:pPr>
            <w:pStyle w:val="TOC3"/>
            <w:rPr>
              <w:rFonts w:cstheme="minorBidi"/>
              <w:noProof/>
              <w:szCs w:val="22"/>
              <w:lang w:val="en-AU" w:eastAsia="en-AU"/>
            </w:rPr>
          </w:pPr>
          <w:hyperlink w:anchor="_Toc116578616" w:history="1">
            <w:r w:rsidR="00F34751" w:rsidRPr="00C663F5">
              <w:rPr>
                <w:rStyle w:val="Hyperlink"/>
                <w:noProof/>
              </w:rPr>
              <w:t>For RGTS</w:t>
            </w:r>
            <w:r w:rsidR="00F34751">
              <w:rPr>
                <w:noProof/>
                <w:webHidden/>
              </w:rPr>
              <w:tab/>
            </w:r>
            <w:r w:rsidR="00F34751">
              <w:rPr>
                <w:noProof/>
                <w:webHidden/>
              </w:rPr>
              <w:fldChar w:fldCharType="begin"/>
            </w:r>
            <w:r w:rsidR="00F34751">
              <w:rPr>
                <w:noProof/>
                <w:webHidden/>
              </w:rPr>
              <w:instrText xml:space="preserve"> PAGEREF _Toc116578616 \h </w:instrText>
            </w:r>
            <w:r w:rsidR="00F34751">
              <w:rPr>
                <w:noProof/>
                <w:webHidden/>
              </w:rPr>
            </w:r>
            <w:r w:rsidR="00F34751">
              <w:rPr>
                <w:noProof/>
                <w:webHidden/>
              </w:rPr>
              <w:fldChar w:fldCharType="separate"/>
            </w:r>
            <w:r w:rsidR="00F34751">
              <w:rPr>
                <w:noProof/>
                <w:webHidden/>
              </w:rPr>
              <w:t>14</w:t>
            </w:r>
            <w:r w:rsidR="00F34751">
              <w:rPr>
                <w:noProof/>
                <w:webHidden/>
              </w:rPr>
              <w:fldChar w:fldCharType="end"/>
            </w:r>
          </w:hyperlink>
        </w:p>
        <w:p w14:paraId="240892AE" w14:textId="66CD31C7" w:rsidR="00F34751" w:rsidRDefault="000F6577">
          <w:pPr>
            <w:pStyle w:val="TOC3"/>
            <w:rPr>
              <w:rFonts w:cstheme="minorBidi"/>
              <w:noProof/>
              <w:szCs w:val="22"/>
              <w:lang w:val="en-AU" w:eastAsia="en-AU"/>
            </w:rPr>
          </w:pPr>
          <w:hyperlink w:anchor="_Toc116578617" w:history="1">
            <w:r w:rsidR="00F34751" w:rsidRPr="00C663F5">
              <w:rPr>
                <w:rStyle w:val="Hyperlink"/>
                <w:noProof/>
              </w:rPr>
              <w:t>For PEP</w:t>
            </w:r>
            <w:r w:rsidR="00F34751">
              <w:rPr>
                <w:noProof/>
                <w:webHidden/>
              </w:rPr>
              <w:tab/>
            </w:r>
            <w:r w:rsidR="00F34751">
              <w:rPr>
                <w:noProof/>
                <w:webHidden/>
              </w:rPr>
              <w:fldChar w:fldCharType="begin"/>
            </w:r>
            <w:r w:rsidR="00F34751">
              <w:rPr>
                <w:noProof/>
                <w:webHidden/>
              </w:rPr>
              <w:instrText xml:space="preserve"> PAGEREF _Toc116578617 \h </w:instrText>
            </w:r>
            <w:r w:rsidR="00F34751">
              <w:rPr>
                <w:noProof/>
                <w:webHidden/>
              </w:rPr>
            </w:r>
            <w:r w:rsidR="00F34751">
              <w:rPr>
                <w:noProof/>
                <w:webHidden/>
              </w:rPr>
              <w:fldChar w:fldCharType="separate"/>
            </w:r>
            <w:r w:rsidR="00F34751">
              <w:rPr>
                <w:noProof/>
                <w:webHidden/>
              </w:rPr>
              <w:t>14</w:t>
            </w:r>
            <w:r w:rsidR="00F34751">
              <w:rPr>
                <w:noProof/>
                <w:webHidden/>
              </w:rPr>
              <w:fldChar w:fldCharType="end"/>
            </w:r>
          </w:hyperlink>
        </w:p>
        <w:p w14:paraId="77EFD57B" w14:textId="77A3BDCC" w:rsidR="00F34751" w:rsidRDefault="000F6577">
          <w:pPr>
            <w:pStyle w:val="TOC3"/>
            <w:rPr>
              <w:rFonts w:cstheme="minorBidi"/>
              <w:noProof/>
              <w:szCs w:val="22"/>
              <w:lang w:val="en-AU" w:eastAsia="en-AU"/>
            </w:rPr>
          </w:pPr>
          <w:hyperlink w:anchor="_Toc116578618" w:history="1">
            <w:r w:rsidR="00F34751" w:rsidRPr="00C663F5">
              <w:rPr>
                <w:rStyle w:val="Hyperlink"/>
                <w:noProof/>
              </w:rPr>
              <w:t>For FSP</w:t>
            </w:r>
            <w:r w:rsidR="00F34751">
              <w:rPr>
                <w:noProof/>
                <w:webHidden/>
              </w:rPr>
              <w:tab/>
            </w:r>
            <w:r w:rsidR="00F34751">
              <w:rPr>
                <w:noProof/>
                <w:webHidden/>
              </w:rPr>
              <w:fldChar w:fldCharType="begin"/>
            </w:r>
            <w:r w:rsidR="00F34751">
              <w:rPr>
                <w:noProof/>
                <w:webHidden/>
              </w:rPr>
              <w:instrText xml:space="preserve"> PAGEREF _Toc116578618 \h </w:instrText>
            </w:r>
            <w:r w:rsidR="00F34751">
              <w:rPr>
                <w:noProof/>
                <w:webHidden/>
              </w:rPr>
            </w:r>
            <w:r w:rsidR="00F34751">
              <w:rPr>
                <w:noProof/>
                <w:webHidden/>
              </w:rPr>
              <w:fldChar w:fldCharType="separate"/>
            </w:r>
            <w:r w:rsidR="00F34751">
              <w:rPr>
                <w:noProof/>
                <w:webHidden/>
              </w:rPr>
              <w:t>15</w:t>
            </w:r>
            <w:r w:rsidR="00F34751">
              <w:rPr>
                <w:noProof/>
                <w:webHidden/>
              </w:rPr>
              <w:fldChar w:fldCharType="end"/>
            </w:r>
          </w:hyperlink>
        </w:p>
        <w:p w14:paraId="46DDC4D5" w14:textId="27B39186"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19" w:history="1">
            <w:r w:rsidR="00F34751" w:rsidRPr="00C663F5">
              <w:rPr>
                <w:rStyle w:val="Hyperlink"/>
                <w:noProof/>
              </w:rPr>
              <w:t>6.2</w:t>
            </w:r>
            <w:r w:rsidR="00F34751">
              <w:rPr>
                <w:rFonts w:asciiTheme="minorHAnsi" w:eastAsiaTheme="minorEastAsia" w:hAnsiTheme="minorHAnsi" w:cstheme="minorBidi"/>
                <w:noProof/>
                <w:szCs w:val="22"/>
                <w:lang w:eastAsia="en-AU"/>
              </w:rPr>
              <w:tab/>
            </w:r>
            <w:r w:rsidR="00F34751" w:rsidRPr="00C663F5">
              <w:rPr>
                <w:rStyle w:val="Hyperlink"/>
                <w:noProof/>
              </w:rPr>
              <w:t>Placements for Dual Fellowship Qualification</w:t>
            </w:r>
            <w:r w:rsidR="00F34751">
              <w:rPr>
                <w:noProof/>
                <w:webHidden/>
              </w:rPr>
              <w:tab/>
            </w:r>
            <w:r w:rsidR="00F34751">
              <w:rPr>
                <w:noProof/>
                <w:webHidden/>
              </w:rPr>
              <w:fldChar w:fldCharType="begin"/>
            </w:r>
            <w:r w:rsidR="00F34751">
              <w:rPr>
                <w:noProof/>
                <w:webHidden/>
              </w:rPr>
              <w:instrText xml:space="preserve"> PAGEREF _Toc116578619 \h </w:instrText>
            </w:r>
            <w:r w:rsidR="00F34751">
              <w:rPr>
                <w:noProof/>
                <w:webHidden/>
              </w:rPr>
            </w:r>
            <w:r w:rsidR="00F34751">
              <w:rPr>
                <w:noProof/>
                <w:webHidden/>
              </w:rPr>
              <w:fldChar w:fldCharType="separate"/>
            </w:r>
            <w:r w:rsidR="00F34751">
              <w:rPr>
                <w:noProof/>
                <w:webHidden/>
              </w:rPr>
              <w:t>18</w:t>
            </w:r>
            <w:r w:rsidR="00F34751">
              <w:rPr>
                <w:noProof/>
                <w:webHidden/>
              </w:rPr>
              <w:fldChar w:fldCharType="end"/>
            </w:r>
          </w:hyperlink>
        </w:p>
        <w:p w14:paraId="44D50C40" w14:textId="24846BCE"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20" w:history="1">
            <w:r w:rsidR="00F34751" w:rsidRPr="00C663F5">
              <w:rPr>
                <w:rStyle w:val="Hyperlink"/>
                <w:noProof/>
              </w:rPr>
              <w:t>6.3</w:t>
            </w:r>
            <w:r w:rsidR="00F34751">
              <w:rPr>
                <w:rFonts w:asciiTheme="minorHAnsi" w:eastAsiaTheme="minorEastAsia" w:hAnsiTheme="minorHAnsi" w:cstheme="minorBidi"/>
                <w:noProof/>
                <w:szCs w:val="22"/>
                <w:lang w:eastAsia="en-AU"/>
              </w:rPr>
              <w:tab/>
            </w:r>
            <w:r w:rsidR="00F34751" w:rsidRPr="00C663F5">
              <w:rPr>
                <w:rStyle w:val="Hyperlink"/>
                <w:noProof/>
              </w:rPr>
              <w:t>Duration of Approved Placements</w:t>
            </w:r>
            <w:r w:rsidR="00F34751">
              <w:rPr>
                <w:noProof/>
                <w:webHidden/>
              </w:rPr>
              <w:tab/>
            </w:r>
            <w:r w:rsidR="00F34751">
              <w:rPr>
                <w:noProof/>
                <w:webHidden/>
              </w:rPr>
              <w:fldChar w:fldCharType="begin"/>
            </w:r>
            <w:r w:rsidR="00F34751">
              <w:rPr>
                <w:noProof/>
                <w:webHidden/>
              </w:rPr>
              <w:instrText xml:space="preserve"> PAGEREF _Toc116578620 \h </w:instrText>
            </w:r>
            <w:r w:rsidR="00F34751">
              <w:rPr>
                <w:noProof/>
                <w:webHidden/>
              </w:rPr>
            </w:r>
            <w:r w:rsidR="00F34751">
              <w:rPr>
                <w:noProof/>
                <w:webHidden/>
              </w:rPr>
              <w:fldChar w:fldCharType="separate"/>
            </w:r>
            <w:r w:rsidR="00F34751">
              <w:rPr>
                <w:noProof/>
                <w:webHidden/>
              </w:rPr>
              <w:t>18</w:t>
            </w:r>
            <w:r w:rsidR="00F34751">
              <w:rPr>
                <w:noProof/>
                <w:webHidden/>
              </w:rPr>
              <w:fldChar w:fldCharType="end"/>
            </w:r>
          </w:hyperlink>
        </w:p>
        <w:p w14:paraId="3C43CA2B" w14:textId="7F230AB6"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21" w:history="1">
            <w:r w:rsidR="00F34751" w:rsidRPr="00C663F5">
              <w:rPr>
                <w:rStyle w:val="Hyperlink"/>
                <w:noProof/>
              </w:rPr>
              <w:t>6.4</w:t>
            </w:r>
            <w:r w:rsidR="00F34751">
              <w:rPr>
                <w:rFonts w:asciiTheme="minorHAnsi" w:eastAsiaTheme="minorEastAsia" w:hAnsiTheme="minorHAnsi" w:cstheme="minorBidi"/>
                <w:noProof/>
                <w:szCs w:val="22"/>
                <w:lang w:eastAsia="en-AU"/>
              </w:rPr>
              <w:tab/>
            </w:r>
            <w:r w:rsidR="00F34751" w:rsidRPr="00C663F5">
              <w:rPr>
                <w:rStyle w:val="Hyperlink"/>
                <w:noProof/>
              </w:rPr>
              <w:t>Renewal of Placements</w:t>
            </w:r>
            <w:r w:rsidR="00F34751">
              <w:rPr>
                <w:noProof/>
                <w:webHidden/>
              </w:rPr>
              <w:tab/>
            </w:r>
            <w:r w:rsidR="00F34751">
              <w:rPr>
                <w:noProof/>
                <w:webHidden/>
              </w:rPr>
              <w:fldChar w:fldCharType="begin"/>
            </w:r>
            <w:r w:rsidR="00F34751">
              <w:rPr>
                <w:noProof/>
                <w:webHidden/>
              </w:rPr>
              <w:instrText xml:space="preserve"> PAGEREF _Toc116578621 \h </w:instrText>
            </w:r>
            <w:r w:rsidR="00F34751">
              <w:rPr>
                <w:noProof/>
                <w:webHidden/>
              </w:rPr>
            </w:r>
            <w:r w:rsidR="00F34751">
              <w:rPr>
                <w:noProof/>
                <w:webHidden/>
              </w:rPr>
              <w:fldChar w:fldCharType="separate"/>
            </w:r>
            <w:r w:rsidR="00F34751">
              <w:rPr>
                <w:noProof/>
                <w:webHidden/>
              </w:rPr>
              <w:t>18</w:t>
            </w:r>
            <w:r w:rsidR="00F34751">
              <w:rPr>
                <w:noProof/>
                <w:webHidden/>
              </w:rPr>
              <w:fldChar w:fldCharType="end"/>
            </w:r>
          </w:hyperlink>
        </w:p>
        <w:p w14:paraId="0FAFA213" w14:textId="3F2AC66C"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22" w:history="1">
            <w:r w:rsidR="00F34751" w:rsidRPr="00C663F5">
              <w:rPr>
                <w:rStyle w:val="Hyperlink"/>
                <w:noProof/>
              </w:rPr>
              <w:t>6.5</w:t>
            </w:r>
            <w:r w:rsidR="00F34751">
              <w:rPr>
                <w:rFonts w:asciiTheme="minorHAnsi" w:eastAsiaTheme="minorEastAsia" w:hAnsiTheme="minorHAnsi" w:cstheme="minorBidi"/>
                <w:noProof/>
                <w:szCs w:val="22"/>
                <w:lang w:eastAsia="en-AU"/>
              </w:rPr>
              <w:tab/>
            </w:r>
            <w:r w:rsidR="00F34751" w:rsidRPr="00C663F5">
              <w:rPr>
                <w:rStyle w:val="Hyperlink"/>
                <w:noProof/>
              </w:rPr>
              <w:t>Backdating Training Placements</w:t>
            </w:r>
            <w:r w:rsidR="00F34751">
              <w:rPr>
                <w:noProof/>
                <w:webHidden/>
              </w:rPr>
              <w:tab/>
            </w:r>
            <w:r w:rsidR="00F34751">
              <w:rPr>
                <w:noProof/>
                <w:webHidden/>
              </w:rPr>
              <w:fldChar w:fldCharType="begin"/>
            </w:r>
            <w:r w:rsidR="00F34751">
              <w:rPr>
                <w:noProof/>
                <w:webHidden/>
              </w:rPr>
              <w:instrText xml:space="preserve"> PAGEREF _Toc116578622 \h </w:instrText>
            </w:r>
            <w:r w:rsidR="00F34751">
              <w:rPr>
                <w:noProof/>
                <w:webHidden/>
              </w:rPr>
            </w:r>
            <w:r w:rsidR="00F34751">
              <w:rPr>
                <w:noProof/>
                <w:webHidden/>
              </w:rPr>
              <w:fldChar w:fldCharType="separate"/>
            </w:r>
            <w:r w:rsidR="00F34751">
              <w:rPr>
                <w:noProof/>
                <w:webHidden/>
              </w:rPr>
              <w:t>18</w:t>
            </w:r>
            <w:r w:rsidR="00F34751">
              <w:rPr>
                <w:noProof/>
                <w:webHidden/>
              </w:rPr>
              <w:fldChar w:fldCharType="end"/>
            </w:r>
          </w:hyperlink>
        </w:p>
        <w:p w14:paraId="5FE96D32" w14:textId="4C2EF37E"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23" w:history="1">
            <w:r w:rsidR="00F34751" w:rsidRPr="00C663F5">
              <w:rPr>
                <w:rStyle w:val="Hyperlink"/>
                <w:noProof/>
              </w:rPr>
              <w:t>6.6</w:t>
            </w:r>
            <w:r w:rsidR="00F34751">
              <w:rPr>
                <w:rFonts w:asciiTheme="minorHAnsi" w:eastAsiaTheme="minorEastAsia" w:hAnsiTheme="minorHAnsi" w:cstheme="minorBidi"/>
                <w:noProof/>
                <w:szCs w:val="22"/>
                <w:lang w:eastAsia="en-AU"/>
              </w:rPr>
              <w:tab/>
            </w:r>
            <w:r w:rsidR="00F34751" w:rsidRPr="00C663F5">
              <w:rPr>
                <w:rStyle w:val="Hyperlink"/>
                <w:noProof/>
              </w:rPr>
              <w:t>Termination of Placement</w:t>
            </w:r>
            <w:r w:rsidR="00F34751">
              <w:rPr>
                <w:noProof/>
                <w:webHidden/>
              </w:rPr>
              <w:tab/>
            </w:r>
            <w:r w:rsidR="00F34751">
              <w:rPr>
                <w:noProof/>
                <w:webHidden/>
              </w:rPr>
              <w:fldChar w:fldCharType="begin"/>
            </w:r>
            <w:r w:rsidR="00F34751">
              <w:rPr>
                <w:noProof/>
                <w:webHidden/>
              </w:rPr>
              <w:instrText xml:space="preserve"> PAGEREF _Toc116578623 \h </w:instrText>
            </w:r>
            <w:r w:rsidR="00F34751">
              <w:rPr>
                <w:noProof/>
                <w:webHidden/>
              </w:rPr>
            </w:r>
            <w:r w:rsidR="00F34751">
              <w:rPr>
                <w:noProof/>
                <w:webHidden/>
              </w:rPr>
              <w:fldChar w:fldCharType="separate"/>
            </w:r>
            <w:r w:rsidR="00F34751">
              <w:rPr>
                <w:noProof/>
                <w:webHidden/>
              </w:rPr>
              <w:t>19</w:t>
            </w:r>
            <w:r w:rsidR="00F34751">
              <w:rPr>
                <w:noProof/>
                <w:webHidden/>
              </w:rPr>
              <w:fldChar w:fldCharType="end"/>
            </w:r>
          </w:hyperlink>
        </w:p>
        <w:p w14:paraId="190EFD25" w14:textId="33260212" w:rsidR="00F34751" w:rsidRDefault="000F6577">
          <w:pPr>
            <w:pStyle w:val="TOC2"/>
            <w:tabs>
              <w:tab w:val="left" w:pos="880"/>
              <w:tab w:val="right" w:leader="dot" w:pos="10000"/>
            </w:tabs>
            <w:rPr>
              <w:rFonts w:asciiTheme="minorHAnsi" w:eastAsiaTheme="minorEastAsia" w:hAnsiTheme="minorHAnsi" w:cstheme="minorBidi"/>
              <w:noProof/>
              <w:szCs w:val="22"/>
              <w:lang w:eastAsia="en-AU"/>
            </w:rPr>
          </w:pPr>
          <w:hyperlink w:anchor="_Toc116578624" w:history="1">
            <w:r w:rsidR="00F34751" w:rsidRPr="00C663F5">
              <w:rPr>
                <w:rStyle w:val="Hyperlink"/>
                <w:noProof/>
              </w:rPr>
              <w:t>6.7</w:t>
            </w:r>
            <w:r w:rsidR="00F34751">
              <w:rPr>
                <w:rFonts w:asciiTheme="minorHAnsi" w:eastAsiaTheme="minorEastAsia" w:hAnsiTheme="minorHAnsi" w:cstheme="minorBidi"/>
                <w:noProof/>
                <w:szCs w:val="22"/>
                <w:lang w:eastAsia="en-AU"/>
              </w:rPr>
              <w:tab/>
            </w:r>
            <w:r w:rsidR="00F34751" w:rsidRPr="00C663F5">
              <w:rPr>
                <w:rStyle w:val="Hyperlink"/>
                <w:noProof/>
              </w:rPr>
              <w:t>Request of Review</w:t>
            </w:r>
            <w:r w:rsidR="00F34751">
              <w:rPr>
                <w:noProof/>
                <w:webHidden/>
              </w:rPr>
              <w:tab/>
            </w:r>
            <w:r w:rsidR="00F34751">
              <w:rPr>
                <w:noProof/>
                <w:webHidden/>
              </w:rPr>
              <w:fldChar w:fldCharType="begin"/>
            </w:r>
            <w:r w:rsidR="00F34751">
              <w:rPr>
                <w:noProof/>
                <w:webHidden/>
              </w:rPr>
              <w:instrText xml:space="preserve"> PAGEREF _Toc116578624 \h </w:instrText>
            </w:r>
            <w:r w:rsidR="00F34751">
              <w:rPr>
                <w:noProof/>
                <w:webHidden/>
              </w:rPr>
            </w:r>
            <w:r w:rsidR="00F34751">
              <w:rPr>
                <w:noProof/>
                <w:webHidden/>
              </w:rPr>
              <w:fldChar w:fldCharType="separate"/>
            </w:r>
            <w:r w:rsidR="00F34751">
              <w:rPr>
                <w:noProof/>
                <w:webHidden/>
              </w:rPr>
              <w:t>19</w:t>
            </w:r>
            <w:r w:rsidR="00F34751">
              <w:rPr>
                <w:noProof/>
                <w:webHidden/>
              </w:rPr>
              <w:fldChar w:fldCharType="end"/>
            </w:r>
          </w:hyperlink>
        </w:p>
        <w:p w14:paraId="6F123015" w14:textId="4C8380E5" w:rsidR="00F34751" w:rsidRDefault="000F6577">
          <w:pPr>
            <w:pStyle w:val="TOC1"/>
            <w:tabs>
              <w:tab w:val="right" w:leader="dot" w:pos="10000"/>
            </w:tabs>
            <w:rPr>
              <w:rFonts w:asciiTheme="minorHAnsi" w:eastAsiaTheme="minorEastAsia" w:hAnsiTheme="minorHAnsi" w:cstheme="minorBidi"/>
              <w:noProof/>
              <w:szCs w:val="22"/>
              <w:lang w:eastAsia="en-AU"/>
            </w:rPr>
          </w:pPr>
          <w:hyperlink w:anchor="_Toc116578625" w:history="1">
            <w:r w:rsidR="00F34751" w:rsidRPr="00C663F5">
              <w:rPr>
                <w:rStyle w:val="Hyperlink"/>
                <w:noProof/>
              </w:rPr>
              <w:t>7</w:t>
            </w:r>
            <w:r w:rsidR="00F34751">
              <w:rPr>
                <w:rFonts w:asciiTheme="minorHAnsi" w:eastAsiaTheme="minorEastAsia" w:hAnsiTheme="minorHAnsi" w:cstheme="minorBidi"/>
                <w:noProof/>
                <w:szCs w:val="22"/>
                <w:lang w:eastAsia="en-AU"/>
              </w:rPr>
              <w:tab/>
            </w:r>
            <w:r w:rsidR="00F34751" w:rsidRPr="00C663F5">
              <w:rPr>
                <w:rStyle w:val="Hyperlink"/>
                <w:noProof/>
              </w:rPr>
              <w:t>Contact</w:t>
            </w:r>
            <w:r w:rsidR="00F34751" w:rsidRPr="00C663F5">
              <w:rPr>
                <w:rStyle w:val="Hyperlink"/>
                <w:noProof/>
                <w:spacing w:val="-1"/>
              </w:rPr>
              <w:t xml:space="preserve"> </w:t>
            </w:r>
            <w:r w:rsidR="00F34751" w:rsidRPr="00C663F5">
              <w:rPr>
                <w:rStyle w:val="Hyperlink"/>
                <w:noProof/>
              </w:rPr>
              <w:t>Details</w:t>
            </w:r>
            <w:r w:rsidR="00F34751">
              <w:rPr>
                <w:noProof/>
                <w:webHidden/>
              </w:rPr>
              <w:tab/>
            </w:r>
            <w:r w:rsidR="00F34751">
              <w:rPr>
                <w:noProof/>
                <w:webHidden/>
              </w:rPr>
              <w:fldChar w:fldCharType="begin"/>
            </w:r>
            <w:r w:rsidR="00F34751">
              <w:rPr>
                <w:noProof/>
                <w:webHidden/>
              </w:rPr>
              <w:instrText xml:space="preserve"> PAGEREF _Toc116578625 \h </w:instrText>
            </w:r>
            <w:r w:rsidR="00F34751">
              <w:rPr>
                <w:noProof/>
                <w:webHidden/>
              </w:rPr>
            </w:r>
            <w:r w:rsidR="00F34751">
              <w:rPr>
                <w:noProof/>
                <w:webHidden/>
              </w:rPr>
              <w:fldChar w:fldCharType="separate"/>
            </w:r>
            <w:r w:rsidR="00F34751">
              <w:rPr>
                <w:noProof/>
                <w:webHidden/>
              </w:rPr>
              <w:t>20</w:t>
            </w:r>
            <w:r w:rsidR="00F34751">
              <w:rPr>
                <w:noProof/>
                <w:webHidden/>
              </w:rPr>
              <w:fldChar w:fldCharType="end"/>
            </w:r>
          </w:hyperlink>
        </w:p>
        <w:p w14:paraId="27CB85F3" w14:textId="47F33D10" w:rsidR="00F34751" w:rsidRDefault="000F6577">
          <w:pPr>
            <w:pStyle w:val="TOC3"/>
            <w:rPr>
              <w:rFonts w:cstheme="minorBidi"/>
              <w:noProof/>
              <w:szCs w:val="22"/>
              <w:lang w:val="en-AU" w:eastAsia="en-AU"/>
            </w:rPr>
          </w:pPr>
          <w:hyperlink w:anchor="_Toc116578626" w:history="1">
            <w:r w:rsidR="00F34751" w:rsidRPr="00C663F5">
              <w:rPr>
                <w:rStyle w:val="Hyperlink"/>
                <w:noProof/>
              </w:rPr>
              <w:t>Regional Training Organisations</w:t>
            </w:r>
            <w:r w:rsidR="00F34751">
              <w:rPr>
                <w:noProof/>
                <w:webHidden/>
              </w:rPr>
              <w:tab/>
            </w:r>
            <w:r w:rsidR="00F34751">
              <w:rPr>
                <w:noProof/>
                <w:webHidden/>
              </w:rPr>
              <w:fldChar w:fldCharType="begin"/>
            </w:r>
            <w:r w:rsidR="00F34751">
              <w:rPr>
                <w:noProof/>
                <w:webHidden/>
              </w:rPr>
              <w:instrText xml:space="preserve"> PAGEREF _Toc116578626 \h </w:instrText>
            </w:r>
            <w:r w:rsidR="00F34751">
              <w:rPr>
                <w:noProof/>
                <w:webHidden/>
              </w:rPr>
            </w:r>
            <w:r w:rsidR="00F34751">
              <w:rPr>
                <w:noProof/>
                <w:webHidden/>
              </w:rPr>
              <w:fldChar w:fldCharType="separate"/>
            </w:r>
            <w:r w:rsidR="00F34751">
              <w:rPr>
                <w:noProof/>
                <w:webHidden/>
              </w:rPr>
              <w:t>20</w:t>
            </w:r>
            <w:r w:rsidR="00F34751">
              <w:rPr>
                <w:noProof/>
                <w:webHidden/>
              </w:rPr>
              <w:fldChar w:fldCharType="end"/>
            </w:r>
          </w:hyperlink>
        </w:p>
        <w:p w14:paraId="45DE798B" w14:textId="4CFC3215" w:rsidR="00F34751" w:rsidRDefault="000F6577">
          <w:pPr>
            <w:pStyle w:val="TOC1"/>
            <w:tabs>
              <w:tab w:val="right" w:leader="dot" w:pos="10000"/>
            </w:tabs>
            <w:rPr>
              <w:rFonts w:asciiTheme="minorHAnsi" w:eastAsiaTheme="minorEastAsia" w:hAnsiTheme="minorHAnsi" w:cstheme="minorBidi"/>
              <w:noProof/>
              <w:szCs w:val="22"/>
              <w:lang w:eastAsia="en-AU"/>
            </w:rPr>
          </w:pPr>
          <w:hyperlink w:anchor="_Toc116578627" w:history="1">
            <w:r w:rsidR="00F34751" w:rsidRPr="00C663F5">
              <w:rPr>
                <w:rStyle w:val="Hyperlink"/>
                <w:noProof/>
              </w:rPr>
              <w:t>APPENDIX</w:t>
            </w:r>
            <w:r w:rsidR="00F34751" w:rsidRPr="00C663F5">
              <w:rPr>
                <w:rStyle w:val="Hyperlink"/>
                <w:noProof/>
                <w:spacing w:val="2"/>
              </w:rPr>
              <w:t xml:space="preserve"> </w:t>
            </w:r>
            <w:r w:rsidR="00F34751" w:rsidRPr="00C663F5">
              <w:rPr>
                <w:rStyle w:val="Hyperlink"/>
                <w:noProof/>
              </w:rPr>
              <w:t>A – Summary of Key Changes to General Practice Training</w:t>
            </w:r>
            <w:r w:rsidR="00F34751">
              <w:rPr>
                <w:noProof/>
                <w:webHidden/>
              </w:rPr>
              <w:tab/>
            </w:r>
            <w:r w:rsidR="00F34751">
              <w:rPr>
                <w:noProof/>
                <w:webHidden/>
              </w:rPr>
              <w:fldChar w:fldCharType="begin"/>
            </w:r>
            <w:r w:rsidR="00F34751">
              <w:rPr>
                <w:noProof/>
                <w:webHidden/>
              </w:rPr>
              <w:instrText xml:space="preserve"> PAGEREF _Toc116578627 \h </w:instrText>
            </w:r>
            <w:r w:rsidR="00F34751">
              <w:rPr>
                <w:noProof/>
                <w:webHidden/>
              </w:rPr>
            </w:r>
            <w:r w:rsidR="00F34751">
              <w:rPr>
                <w:noProof/>
                <w:webHidden/>
              </w:rPr>
              <w:fldChar w:fldCharType="separate"/>
            </w:r>
            <w:r w:rsidR="00F34751">
              <w:rPr>
                <w:noProof/>
                <w:webHidden/>
              </w:rPr>
              <w:t>23</w:t>
            </w:r>
            <w:r w:rsidR="00F34751">
              <w:rPr>
                <w:noProof/>
                <w:webHidden/>
              </w:rPr>
              <w:fldChar w:fldCharType="end"/>
            </w:r>
          </w:hyperlink>
        </w:p>
        <w:p w14:paraId="02E9A12B" w14:textId="12B51F8D" w:rsidR="00F34751" w:rsidRDefault="000F6577">
          <w:pPr>
            <w:pStyle w:val="TOC2"/>
            <w:tabs>
              <w:tab w:val="right" w:leader="dot" w:pos="10000"/>
            </w:tabs>
            <w:rPr>
              <w:rFonts w:asciiTheme="minorHAnsi" w:eastAsiaTheme="minorEastAsia" w:hAnsiTheme="minorHAnsi" w:cstheme="minorBidi"/>
              <w:noProof/>
              <w:szCs w:val="22"/>
              <w:lang w:eastAsia="en-AU"/>
            </w:rPr>
          </w:pPr>
          <w:hyperlink w:anchor="_Toc116578628" w:history="1">
            <w:r w:rsidR="00F34751" w:rsidRPr="00C663F5">
              <w:rPr>
                <w:rStyle w:val="Hyperlink"/>
                <w:noProof/>
              </w:rPr>
              <w:t>MBS Access Reforms</w:t>
            </w:r>
            <w:r w:rsidR="00F34751">
              <w:rPr>
                <w:noProof/>
                <w:webHidden/>
              </w:rPr>
              <w:tab/>
            </w:r>
            <w:r w:rsidR="00F34751">
              <w:rPr>
                <w:noProof/>
                <w:webHidden/>
              </w:rPr>
              <w:fldChar w:fldCharType="begin"/>
            </w:r>
            <w:r w:rsidR="00F34751">
              <w:rPr>
                <w:noProof/>
                <w:webHidden/>
              </w:rPr>
              <w:instrText xml:space="preserve"> PAGEREF _Toc116578628 \h </w:instrText>
            </w:r>
            <w:r w:rsidR="00F34751">
              <w:rPr>
                <w:noProof/>
                <w:webHidden/>
              </w:rPr>
            </w:r>
            <w:r w:rsidR="00F34751">
              <w:rPr>
                <w:noProof/>
                <w:webHidden/>
              </w:rPr>
              <w:fldChar w:fldCharType="separate"/>
            </w:r>
            <w:r w:rsidR="00F34751">
              <w:rPr>
                <w:noProof/>
                <w:webHidden/>
              </w:rPr>
              <w:t>23</w:t>
            </w:r>
            <w:r w:rsidR="00F34751">
              <w:rPr>
                <w:noProof/>
                <w:webHidden/>
              </w:rPr>
              <w:fldChar w:fldCharType="end"/>
            </w:r>
          </w:hyperlink>
        </w:p>
        <w:p w14:paraId="57D88FAA" w14:textId="1E1F37EB" w:rsidR="00F34751" w:rsidRDefault="000F6577">
          <w:pPr>
            <w:pStyle w:val="TOC2"/>
            <w:tabs>
              <w:tab w:val="right" w:leader="dot" w:pos="10000"/>
            </w:tabs>
            <w:rPr>
              <w:rFonts w:asciiTheme="minorHAnsi" w:eastAsiaTheme="minorEastAsia" w:hAnsiTheme="minorHAnsi" w:cstheme="minorBidi"/>
              <w:noProof/>
              <w:szCs w:val="22"/>
              <w:lang w:eastAsia="en-AU"/>
            </w:rPr>
          </w:pPr>
          <w:hyperlink w:anchor="_Toc116578629" w:history="1">
            <w:r w:rsidR="00F34751" w:rsidRPr="00C663F5">
              <w:rPr>
                <w:rStyle w:val="Hyperlink"/>
                <w:noProof/>
              </w:rPr>
              <w:t>Non-Vocationally Registered Fellowship Support Program (Non-VR FSP)</w:t>
            </w:r>
            <w:r w:rsidR="00F34751">
              <w:rPr>
                <w:noProof/>
                <w:webHidden/>
              </w:rPr>
              <w:tab/>
            </w:r>
            <w:r w:rsidR="00F34751">
              <w:rPr>
                <w:noProof/>
                <w:webHidden/>
              </w:rPr>
              <w:fldChar w:fldCharType="begin"/>
            </w:r>
            <w:r w:rsidR="00F34751">
              <w:rPr>
                <w:noProof/>
                <w:webHidden/>
              </w:rPr>
              <w:instrText xml:space="preserve"> PAGEREF _Toc116578629 \h </w:instrText>
            </w:r>
            <w:r w:rsidR="00F34751">
              <w:rPr>
                <w:noProof/>
                <w:webHidden/>
              </w:rPr>
            </w:r>
            <w:r w:rsidR="00F34751">
              <w:rPr>
                <w:noProof/>
                <w:webHidden/>
              </w:rPr>
              <w:fldChar w:fldCharType="separate"/>
            </w:r>
            <w:r w:rsidR="00F34751">
              <w:rPr>
                <w:noProof/>
                <w:webHidden/>
              </w:rPr>
              <w:t>23</w:t>
            </w:r>
            <w:r w:rsidR="00F34751">
              <w:rPr>
                <w:noProof/>
                <w:webHidden/>
              </w:rPr>
              <w:fldChar w:fldCharType="end"/>
            </w:r>
          </w:hyperlink>
        </w:p>
        <w:p w14:paraId="2A0C4A92" w14:textId="1835AF47" w:rsidR="00F34751" w:rsidRDefault="000F6577">
          <w:pPr>
            <w:pStyle w:val="TOC2"/>
            <w:tabs>
              <w:tab w:val="right" w:leader="dot" w:pos="10000"/>
            </w:tabs>
            <w:rPr>
              <w:rFonts w:asciiTheme="minorHAnsi" w:eastAsiaTheme="minorEastAsia" w:hAnsiTheme="minorHAnsi" w:cstheme="minorBidi"/>
              <w:noProof/>
              <w:szCs w:val="22"/>
              <w:lang w:eastAsia="en-AU"/>
            </w:rPr>
          </w:pPr>
          <w:hyperlink w:anchor="_Toc116578630" w:history="1">
            <w:r w:rsidR="00F34751" w:rsidRPr="00C663F5">
              <w:rPr>
                <w:rStyle w:val="Hyperlink"/>
                <w:noProof/>
              </w:rPr>
              <w:t>More Doctors for Rural Australia Program (MDRAP)</w:t>
            </w:r>
            <w:r w:rsidR="00F34751">
              <w:rPr>
                <w:noProof/>
                <w:webHidden/>
              </w:rPr>
              <w:tab/>
            </w:r>
            <w:r w:rsidR="00F34751">
              <w:rPr>
                <w:noProof/>
                <w:webHidden/>
              </w:rPr>
              <w:fldChar w:fldCharType="begin"/>
            </w:r>
            <w:r w:rsidR="00F34751">
              <w:rPr>
                <w:noProof/>
                <w:webHidden/>
              </w:rPr>
              <w:instrText xml:space="preserve"> PAGEREF _Toc116578630 \h </w:instrText>
            </w:r>
            <w:r w:rsidR="00F34751">
              <w:rPr>
                <w:noProof/>
                <w:webHidden/>
              </w:rPr>
            </w:r>
            <w:r w:rsidR="00F34751">
              <w:rPr>
                <w:noProof/>
                <w:webHidden/>
              </w:rPr>
              <w:fldChar w:fldCharType="separate"/>
            </w:r>
            <w:r w:rsidR="00F34751">
              <w:rPr>
                <w:noProof/>
                <w:webHidden/>
              </w:rPr>
              <w:t>24</w:t>
            </w:r>
            <w:r w:rsidR="00F34751">
              <w:rPr>
                <w:noProof/>
                <w:webHidden/>
              </w:rPr>
              <w:fldChar w:fldCharType="end"/>
            </w:r>
          </w:hyperlink>
        </w:p>
        <w:p w14:paraId="34959D67" w14:textId="4343A20B" w:rsidR="00F34751" w:rsidRDefault="000F6577">
          <w:pPr>
            <w:pStyle w:val="TOC2"/>
            <w:tabs>
              <w:tab w:val="right" w:leader="dot" w:pos="10000"/>
            </w:tabs>
            <w:rPr>
              <w:rFonts w:asciiTheme="minorHAnsi" w:eastAsiaTheme="minorEastAsia" w:hAnsiTheme="minorHAnsi" w:cstheme="minorBidi"/>
              <w:noProof/>
              <w:szCs w:val="22"/>
              <w:lang w:eastAsia="en-AU"/>
            </w:rPr>
          </w:pPr>
          <w:hyperlink w:anchor="_Toc116578631" w:history="1">
            <w:r w:rsidR="00F34751" w:rsidRPr="00C663F5">
              <w:rPr>
                <w:rStyle w:val="Hyperlink"/>
                <w:noProof/>
              </w:rPr>
              <w:t>Other Workforce Programs</w:t>
            </w:r>
            <w:r w:rsidR="00F34751">
              <w:rPr>
                <w:noProof/>
                <w:webHidden/>
              </w:rPr>
              <w:tab/>
            </w:r>
            <w:r w:rsidR="00F34751">
              <w:rPr>
                <w:noProof/>
                <w:webHidden/>
              </w:rPr>
              <w:fldChar w:fldCharType="begin"/>
            </w:r>
            <w:r w:rsidR="00F34751">
              <w:rPr>
                <w:noProof/>
                <w:webHidden/>
              </w:rPr>
              <w:instrText xml:space="preserve"> PAGEREF _Toc116578631 \h </w:instrText>
            </w:r>
            <w:r w:rsidR="00F34751">
              <w:rPr>
                <w:noProof/>
                <w:webHidden/>
              </w:rPr>
            </w:r>
            <w:r w:rsidR="00F34751">
              <w:rPr>
                <w:noProof/>
                <w:webHidden/>
              </w:rPr>
              <w:fldChar w:fldCharType="separate"/>
            </w:r>
            <w:r w:rsidR="00F34751">
              <w:rPr>
                <w:noProof/>
                <w:webHidden/>
              </w:rPr>
              <w:t>24</w:t>
            </w:r>
            <w:r w:rsidR="00F34751">
              <w:rPr>
                <w:noProof/>
                <w:webHidden/>
              </w:rPr>
              <w:fldChar w:fldCharType="end"/>
            </w:r>
          </w:hyperlink>
        </w:p>
        <w:p w14:paraId="6AC45481" w14:textId="7B0C3A4C" w:rsidR="00F34751" w:rsidRDefault="000F6577">
          <w:pPr>
            <w:pStyle w:val="TOC2"/>
            <w:tabs>
              <w:tab w:val="right" w:leader="dot" w:pos="10000"/>
            </w:tabs>
            <w:rPr>
              <w:rFonts w:asciiTheme="minorHAnsi" w:eastAsiaTheme="minorEastAsia" w:hAnsiTheme="minorHAnsi" w:cstheme="minorBidi"/>
              <w:noProof/>
              <w:szCs w:val="22"/>
              <w:lang w:eastAsia="en-AU"/>
            </w:rPr>
          </w:pPr>
          <w:hyperlink w:anchor="_Toc116578632" w:history="1">
            <w:r w:rsidR="00F34751" w:rsidRPr="00C663F5">
              <w:rPr>
                <w:rStyle w:val="Hyperlink"/>
                <w:noProof/>
              </w:rPr>
              <w:t>Transition of GP Training to the Colleges</w:t>
            </w:r>
            <w:r w:rsidR="00F34751">
              <w:rPr>
                <w:noProof/>
                <w:webHidden/>
              </w:rPr>
              <w:tab/>
            </w:r>
            <w:r w:rsidR="00F34751">
              <w:rPr>
                <w:noProof/>
                <w:webHidden/>
              </w:rPr>
              <w:fldChar w:fldCharType="begin"/>
            </w:r>
            <w:r w:rsidR="00F34751">
              <w:rPr>
                <w:noProof/>
                <w:webHidden/>
              </w:rPr>
              <w:instrText xml:space="preserve"> PAGEREF _Toc116578632 \h </w:instrText>
            </w:r>
            <w:r w:rsidR="00F34751">
              <w:rPr>
                <w:noProof/>
                <w:webHidden/>
              </w:rPr>
            </w:r>
            <w:r w:rsidR="00F34751">
              <w:rPr>
                <w:noProof/>
                <w:webHidden/>
              </w:rPr>
              <w:fldChar w:fldCharType="separate"/>
            </w:r>
            <w:r w:rsidR="00F34751">
              <w:rPr>
                <w:noProof/>
                <w:webHidden/>
              </w:rPr>
              <w:t>24</w:t>
            </w:r>
            <w:r w:rsidR="00F34751">
              <w:rPr>
                <w:noProof/>
                <w:webHidden/>
              </w:rPr>
              <w:fldChar w:fldCharType="end"/>
            </w:r>
          </w:hyperlink>
        </w:p>
        <w:p w14:paraId="74F3C9EA" w14:textId="08EABBC6" w:rsidR="00F34751" w:rsidRDefault="00F34751">
          <w:r>
            <w:rPr>
              <w:b/>
              <w:bCs/>
              <w:noProof/>
            </w:rPr>
            <w:fldChar w:fldCharType="end"/>
          </w:r>
        </w:p>
      </w:sdtContent>
    </w:sdt>
    <w:p w14:paraId="2D2CEC13" w14:textId="77777777" w:rsidR="00115F65" w:rsidRPr="0065791D" w:rsidRDefault="00115F65" w:rsidP="003B2CA6">
      <w:pPr>
        <w:sectPr w:rsidR="00115F65" w:rsidRPr="0065791D">
          <w:headerReference w:type="even" r:id="rId9"/>
          <w:headerReference w:type="default" r:id="rId10"/>
          <w:footerReference w:type="default" r:id="rId11"/>
          <w:headerReference w:type="first" r:id="rId12"/>
          <w:pgSz w:w="11910" w:h="16840"/>
          <w:pgMar w:top="1040" w:right="1020" w:bottom="1160" w:left="880" w:header="0" w:footer="975" w:gutter="0"/>
          <w:pgNumType w:start="2"/>
          <w:cols w:space="720"/>
        </w:sectPr>
      </w:pPr>
    </w:p>
    <w:p w14:paraId="2F696EAB" w14:textId="7B724ACF" w:rsidR="00115F65" w:rsidRPr="0065791D" w:rsidRDefault="00E67E6A" w:rsidP="000B3857">
      <w:pPr>
        <w:pStyle w:val="Heading1"/>
      </w:pPr>
      <w:bookmarkStart w:id="0" w:name="_Toc115187304"/>
      <w:bookmarkStart w:id="1" w:name="_Toc116578605"/>
      <w:r w:rsidRPr="0065791D">
        <w:lastRenderedPageBreak/>
        <w:t>Purpose</w:t>
      </w:r>
      <w:bookmarkEnd w:id="0"/>
      <w:bookmarkEnd w:id="1"/>
    </w:p>
    <w:p w14:paraId="4DDA5C2A" w14:textId="08BA3425" w:rsidR="00115F65" w:rsidRPr="00835BD7" w:rsidRDefault="008E1DD5" w:rsidP="001A7CD7">
      <w:r w:rsidRPr="00835BD7">
        <w:t>These guidelines provide the overarching strategic policy objectives and operational direction for Australia’s two General Practice (GP) Fellowship Programs:</w:t>
      </w:r>
    </w:p>
    <w:p w14:paraId="41155272" w14:textId="77777777" w:rsidR="00115F65" w:rsidRPr="00835BD7" w:rsidRDefault="008E1DD5" w:rsidP="001A7CD7">
      <w:pPr>
        <w:pStyle w:val="ListBullet"/>
        <w:rPr>
          <w:rFonts w:ascii="Symbol" w:hAnsi="Symbol"/>
        </w:rPr>
      </w:pPr>
      <w:r w:rsidRPr="00835BD7">
        <w:t>The Australian College of Rural and Remote Medicine (ACRRM) Fellowship Program;</w:t>
      </w:r>
      <w:r w:rsidRPr="00835BD7">
        <w:rPr>
          <w:spacing w:val="-1"/>
        </w:rPr>
        <w:t xml:space="preserve"> </w:t>
      </w:r>
      <w:r w:rsidRPr="00835BD7">
        <w:t>and</w:t>
      </w:r>
    </w:p>
    <w:p w14:paraId="6A08BFFF" w14:textId="77777777" w:rsidR="00115F65" w:rsidRPr="00835BD7" w:rsidRDefault="008E1DD5" w:rsidP="001A7CD7">
      <w:pPr>
        <w:pStyle w:val="ListBullet"/>
        <w:rPr>
          <w:rFonts w:ascii="Symbol" w:hAnsi="Symbol"/>
          <w:sz w:val="20"/>
        </w:rPr>
      </w:pPr>
      <w:r w:rsidRPr="00835BD7">
        <w:t>The Royal Australian College of General Practitioners (RACGP) Fellowship Program.</w:t>
      </w:r>
    </w:p>
    <w:p w14:paraId="48B33812" w14:textId="7C2A23FF" w:rsidR="00115F65" w:rsidRPr="00835BD7" w:rsidRDefault="008E1DD5" w:rsidP="001A7CD7">
      <w:r w:rsidRPr="00835BD7">
        <w:t>The primary audience for these guidelines includes the Australian Government Department of Health</w:t>
      </w:r>
      <w:r w:rsidR="00E83ECF" w:rsidRPr="00835BD7">
        <w:t xml:space="preserve"> and Aged Care</w:t>
      </w:r>
      <w:r w:rsidRPr="00835BD7">
        <w:t xml:space="preserve"> (the Department); the Australian College of Rural and Remote Medicine (ACRRM); the Royal Australian College of General Practitioners (RACGP); Regional Training Organisations (RTOs); and the Remote Vocational Training Scheme Ltd (RVTS).</w:t>
      </w:r>
    </w:p>
    <w:p w14:paraId="692B4AD8" w14:textId="55F8276C" w:rsidR="00115F65" w:rsidRPr="00835BD7" w:rsidRDefault="008E1DD5" w:rsidP="001A7CD7">
      <w:r w:rsidRPr="00835BD7">
        <w:t xml:space="preserve">Current and prospective participants of the GP Fellowship Programs may also find the guidelines useful, but should first review the information provided in the </w:t>
      </w:r>
      <w:hyperlink r:id="rId13">
        <w:r w:rsidRPr="00835BD7">
          <w:rPr>
            <w:color w:val="0000FF"/>
            <w:u w:val="single" w:color="0000FF"/>
          </w:rPr>
          <w:t>General Practice</w:t>
        </w:r>
      </w:hyperlink>
      <w:r w:rsidRPr="00835BD7">
        <w:rPr>
          <w:color w:val="0000FF"/>
        </w:rPr>
        <w:t xml:space="preserve"> </w:t>
      </w:r>
      <w:hyperlink r:id="rId14">
        <w:r w:rsidRPr="00835BD7">
          <w:rPr>
            <w:color w:val="0000FF"/>
            <w:u w:val="single" w:color="0000FF"/>
          </w:rPr>
          <w:t>Training in Australia: The Guide</w:t>
        </w:r>
        <w:r w:rsidRPr="00835BD7">
          <w:t>. The Guide provides broad information on GP training in</w:t>
        </w:r>
      </w:hyperlink>
      <w:r w:rsidRPr="00835BD7">
        <w:t xml:space="preserve"> </w:t>
      </w:r>
      <w:hyperlink r:id="rId15">
        <w:r w:rsidRPr="00835BD7">
          <w:t>Australia.</w:t>
        </w:r>
      </w:hyperlink>
    </w:p>
    <w:p w14:paraId="708ECDB2" w14:textId="5070743B" w:rsidR="00115F65" w:rsidRPr="00835BD7" w:rsidRDefault="008E1DD5" w:rsidP="001A7CD7">
      <w:r w:rsidRPr="00835BD7">
        <w:t>These guidelines provide information about the GP Fellowship Program structure and the application process for an Approved Placement and Medicare Provider Number (MPN) to access the Medicare Benefit Schedule (MBS). These guidelines do not replace existing policies or standards that govern the GP training streams that operate under these Programs.</w:t>
      </w:r>
    </w:p>
    <w:p w14:paraId="197E2B18" w14:textId="77777777" w:rsidR="00115F65" w:rsidRPr="00835BD7" w:rsidRDefault="008E1DD5" w:rsidP="001A7CD7">
      <w:r w:rsidRPr="00835BD7">
        <w:t>These guidelines will be reviewed and updated periodically by the Department (in conjunction with ACRRM and RACGP) to ensure they appropriately reflect program arrangements and policy priorities.</w:t>
      </w:r>
    </w:p>
    <w:p w14:paraId="1847E43B" w14:textId="77777777" w:rsidR="00115F65" w:rsidRPr="0065791D" w:rsidRDefault="00115F65" w:rsidP="003B2CA6">
      <w:pPr>
        <w:sectPr w:rsidR="00115F65" w:rsidRPr="0065791D">
          <w:pgSz w:w="11910" w:h="16840"/>
          <w:pgMar w:top="1040" w:right="1020" w:bottom="1240" w:left="880" w:header="0" w:footer="975" w:gutter="0"/>
          <w:cols w:space="720"/>
        </w:sectPr>
      </w:pPr>
    </w:p>
    <w:p w14:paraId="190B5ADE" w14:textId="7CC7CA88" w:rsidR="00115F65" w:rsidRPr="0065791D" w:rsidRDefault="00E67E6A" w:rsidP="001A7CD7">
      <w:pPr>
        <w:pStyle w:val="Heading1"/>
      </w:pPr>
      <w:bookmarkStart w:id="2" w:name="_Toc115187305"/>
      <w:bookmarkStart w:id="3" w:name="_Toc116578606"/>
      <w:r w:rsidRPr="0065791D">
        <w:lastRenderedPageBreak/>
        <w:t>Defined Terms</w:t>
      </w:r>
      <w:bookmarkEnd w:id="2"/>
      <w:bookmarkEnd w:id="3"/>
    </w:p>
    <w:p w14:paraId="7ED0C0B7" w14:textId="77777777" w:rsidR="00115F65" w:rsidRPr="001A7CD7" w:rsidRDefault="008E1DD5" w:rsidP="001A7CD7">
      <w:r w:rsidRPr="001A7CD7">
        <w:t>The following terms are defined and have the meaning given below whenever they are used in these guidelines.</w:t>
      </w:r>
    </w:p>
    <w:tbl>
      <w:tblPr>
        <w:tblStyle w:val="ListTable3-Accent1"/>
        <w:tblW w:w="0" w:type="auto"/>
        <w:tblLayout w:type="fixed"/>
        <w:tblLook w:val="01A0" w:firstRow="1" w:lastRow="0" w:firstColumn="1" w:lastColumn="1" w:noHBand="0" w:noVBand="0"/>
      </w:tblPr>
      <w:tblGrid>
        <w:gridCol w:w="1844"/>
        <w:gridCol w:w="7800"/>
      </w:tblGrid>
      <w:tr w:rsidR="00115F65" w:rsidRPr="00267390" w14:paraId="3C45E871" w14:textId="77777777" w:rsidTr="00267390">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100" w:firstRow="0" w:lastRow="0" w:firstColumn="1" w:lastColumn="0" w:oddVBand="0" w:evenVBand="0" w:oddHBand="0" w:evenHBand="0" w:firstRowFirstColumn="1" w:firstRowLastColumn="0" w:lastRowFirstColumn="0" w:lastRowLastColumn="0"/>
            <w:tcW w:w="1844" w:type="dxa"/>
          </w:tcPr>
          <w:p w14:paraId="697F1C24" w14:textId="77777777" w:rsidR="00115F65" w:rsidRPr="00267390" w:rsidRDefault="008E1DD5" w:rsidP="00267390">
            <w:r w:rsidRPr="00267390">
              <w:t>Term</w:t>
            </w:r>
          </w:p>
        </w:tc>
        <w:tc>
          <w:tcPr>
            <w:cnfStyle w:val="000100001000" w:firstRow="0" w:lastRow="0" w:firstColumn="0" w:lastColumn="1" w:oddVBand="0" w:evenVBand="0" w:oddHBand="0" w:evenHBand="0" w:firstRowFirstColumn="0" w:firstRowLastColumn="1" w:lastRowFirstColumn="0" w:lastRowLastColumn="0"/>
            <w:tcW w:w="7800" w:type="dxa"/>
          </w:tcPr>
          <w:p w14:paraId="4C679181" w14:textId="77777777" w:rsidR="00115F65" w:rsidRPr="00267390" w:rsidRDefault="008E1DD5" w:rsidP="00267390">
            <w:r w:rsidRPr="00267390">
              <w:t>Description</w:t>
            </w:r>
          </w:p>
        </w:tc>
      </w:tr>
      <w:tr w:rsidR="00115F65" w:rsidRPr="00267390" w14:paraId="21735715" w14:textId="77777777" w:rsidTr="00F34751">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0F30413" w14:textId="77777777" w:rsidR="00115F65" w:rsidRPr="00267390" w:rsidRDefault="008E1DD5" w:rsidP="00267390">
            <w:r w:rsidRPr="00267390">
              <w:t>19AA</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5F0429D" w14:textId="28625908" w:rsidR="00115F65" w:rsidRPr="00267390" w:rsidRDefault="008E1DD5" w:rsidP="00267390">
            <w:r w:rsidRPr="00267390">
              <w:t>Section 19AA of the Health Insurance Act (1973) (the Act) restricts doctors</w:t>
            </w:r>
            <w:r w:rsidR="00034846" w:rsidRPr="00267390">
              <w:t xml:space="preserve"> first registered in Australia on or after 1 November 1996</w:t>
            </w:r>
            <w:r w:rsidRPr="00267390">
              <w:t xml:space="preserve"> from claiming a Medicare benefit for professional services unless they are:</w:t>
            </w:r>
          </w:p>
          <w:p w14:paraId="4D386896" w14:textId="1F2DE63C" w:rsidR="00115F65" w:rsidRPr="00267390" w:rsidRDefault="008E1DD5" w:rsidP="00267390">
            <w:pPr>
              <w:pStyle w:val="Tablebulletlist"/>
            </w:pPr>
            <w:r w:rsidRPr="00267390">
              <w:t xml:space="preserve">recognised as a </w:t>
            </w:r>
            <w:r w:rsidR="00044B6C" w:rsidRPr="00267390">
              <w:t>general practitioner, specialist, or consultant physician</w:t>
            </w:r>
            <w:r w:rsidRPr="00267390">
              <w:t>; or</w:t>
            </w:r>
          </w:p>
          <w:p w14:paraId="08111D62" w14:textId="77777777" w:rsidR="00115F65" w:rsidRPr="00267390" w:rsidRDefault="008E1DD5" w:rsidP="00267390">
            <w:pPr>
              <w:pStyle w:val="Tablebulletlist"/>
            </w:pPr>
            <w:r w:rsidRPr="00267390">
              <w:t>participating in an approved training or workforce program (3GA placement); or</w:t>
            </w:r>
          </w:p>
          <w:p w14:paraId="13A0F8BE" w14:textId="2360C33B" w:rsidR="00115F65" w:rsidRPr="00267390" w:rsidRDefault="008E1DD5" w:rsidP="00267390">
            <w:pPr>
              <w:pStyle w:val="Tablebulletlist"/>
            </w:pPr>
            <w:r w:rsidRPr="00267390">
              <w:t>a</w:t>
            </w:r>
            <w:r w:rsidR="00044B6C" w:rsidRPr="00267390">
              <w:t xml:space="preserve"> temporary resident</w:t>
            </w:r>
            <w:r w:rsidRPr="00267390">
              <w:t xml:space="preserve"> covered by an exemption under subsection 19</w:t>
            </w:r>
            <w:proofErr w:type="gramStart"/>
            <w:r w:rsidRPr="00267390">
              <w:t>AB(</w:t>
            </w:r>
            <w:proofErr w:type="gramEnd"/>
            <w:r w:rsidRPr="00267390">
              <w:t>3) of the Act.</w:t>
            </w:r>
          </w:p>
        </w:tc>
      </w:tr>
      <w:tr w:rsidR="00115F65" w:rsidRPr="00267390" w14:paraId="0BCF5EB6" w14:textId="77777777" w:rsidTr="00F34751">
        <w:trPr>
          <w:trHeight w:val="1146"/>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0E09419" w14:textId="77777777" w:rsidR="00115F65" w:rsidRPr="00267390" w:rsidRDefault="008E1DD5" w:rsidP="00267390">
            <w:r w:rsidRPr="00267390">
              <w:t>19AB</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325F4463" w14:textId="785BA486" w:rsidR="00115F65" w:rsidRPr="00267390" w:rsidRDefault="008E1DD5" w:rsidP="00267390">
            <w:r w:rsidRPr="00267390">
              <w:t xml:space="preserve">Section 19AB of the Act applies to </w:t>
            </w:r>
            <w:r w:rsidR="00D820FB" w:rsidRPr="00267390">
              <w:t>Overseas Trained Doctors (OTDs)</w:t>
            </w:r>
            <w:r w:rsidRPr="00267390">
              <w:t xml:space="preserve"> and Foreign Graduates of an Accredited Medical School (FGAMS)</w:t>
            </w:r>
            <w:r w:rsidR="00034846" w:rsidRPr="00267390">
              <w:t xml:space="preserve"> first registered in Australia on or after 1 January 1997</w:t>
            </w:r>
            <w:r w:rsidRPr="00267390">
              <w:t xml:space="preserve">. Section 19AB </w:t>
            </w:r>
            <w:r w:rsidR="00D820FB" w:rsidRPr="00267390">
              <w:t xml:space="preserve">prevents the payment of a Medicare benefit to these doctors for a minimum of ten years from the date of their first registration in Australia as a medical </w:t>
            </w:r>
            <w:proofErr w:type="gramStart"/>
            <w:r w:rsidR="00D820FB" w:rsidRPr="00267390">
              <w:t>practitioner, unless</w:t>
            </w:r>
            <w:proofErr w:type="gramEnd"/>
            <w:r w:rsidR="00D820FB" w:rsidRPr="00267390">
              <w:t xml:space="preserve"> they are granted a section 19AB exemption. </w:t>
            </w:r>
          </w:p>
        </w:tc>
      </w:tr>
      <w:tr w:rsidR="00115F65" w:rsidRPr="00267390" w14:paraId="23D376CA" w14:textId="77777777" w:rsidTr="00F34751">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2D71304E" w14:textId="77777777" w:rsidR="00115F65" w:rsidRPr="00267390" w:rsidRDefault="008E1DD5" w:rsidP="00267390">
            <w:r w:rsidRPr="00267390">
              <w:t>3GA Programs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1B7D0D6" w14:textId="3AA31103" w:rsidR="00115F65" w:rsidRPr="00267390" w:rsidRDefault="008E1DD5" w:rsidP="00267390">
            <w:r w:rsidRPr="00267390">
              <w:t xml:space="preserve">Section 3GA programs are programs specified in the Regulations, for the purposes of s 3GA of the Act. 3GA Programs </w:t>
            </w:r>
            <w:r w:rsidR="00D820FB" w:rsidRPr="00267390">
              <w:t xml:space="preserve">allow non-vocationally recognised doctors to work towards their qualification on a workforce or training program. </w:t>
            </w:r>
          </w:p>
        </w:tc>
      </w:tr>
      <w:tr w:rsidR="00115F65" w:rsidRPr="00267390" w14:paraId="46960089" w14:textId="77777777" w:rsidTr="00F34751">
        <w:trPr>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0280DD15" w14:textId="77777777" w:rsidR="00115F65" w:rsidRPr="00267390" w:rsidRDefault="008E1DD5" w:rsidP="00267390">
            <w:r w:rsidRPr="00267390">
              <w:t>ACRRM</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4AE1CDD" w14:textId="77777777" w:rsidR="00115F65" w:rsidRPr="00267390" w:rsidRDefault="008E1DD5" w:rsidP="00267390">
            <w:r w:rsidRPr="00267390">
              <w:t>Australian College of Rural and Remote Medicine.</w:t>
            </w:r>
          </w:p>
        </w:tc>
      </w:tr>
      <w:tr w:rsidR="00115F65" w:rsidRPr="00267390" w14:paraId="3F8079F9" w14:textId="77777777" w:rsidTr="00F34751">
        <w:trPr>
          <w:cnfStyle w:val="000000100000" w:firstRow="0" w:lastRow="0" w:firstColumn="0" w:lastColumn="0" w:oddVBand="0" w:evenVBand="0" w:oddHBand="1" w:evenHBand="0"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039F65BC" w14:textId="77777777" w:rsidR="00115F65" w:rsidRPr="00267390" w:rsidRDefault="008E1DD5" w:rsidP="00267390">
            <w:r w:rsidRPr="00267390">
              <w:t>ACRRM Fellowship Program</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150E883C" w14:textId="77777777" w:rsidR="00115F65" w:rsidRPr="00267390" w:rsidRDefault="008E1DD5" w:rsidP="00267390">
            <w:r w:rsidRPr="00267390">
              <w:t>The ACRRM Fellowship Program commenced on 1 January 2019 and is delivered through three distinct streams:</w:t>
            </w:r>
          </w:p>
          <w:p w14:paraId="698D1C58" w14:textId="77777777" w:rsidR="00115F65" w:rsidRPr="00267390" w:rsidRDefault="008E1DD5" w:rsidP="00267390">
            <w:pPr>
              <w:pStyle w:val="Tablebulletlist"/>
            </w:pPr>
            <w:r w:rsidRPr="00267390">
              <w:t xml:space="preserve">Australian General Practice Training </w:t>
            </w:r>
            <w:proofErr w:type="gramStart"/>
            <w:r w:rsidRPr="00267390">
              <w:t>Program;</w:t>
            </w:r>
            <w:proofErr w:type="gramEnd"/>
          </w:p>
          <w:p w14:paraId="65853ECC" w14:textId="733F11E9" w:rsidR="00115F65" w:rsidRPr="00267390" w:rsidRDefault="008E1DD5" w:rsidP="00267390">
            <w:pPr>
              <w:pStyle w:val="Tablebulletlist"/>
            </w:pPr>
            <w:r w:rsidRPr="00267390">
              <w:t>Remote Vocational Training Scheme</w:t>
            </w:r>
          </w:p>
          <w:p w14:paraId="3F15A0FA" w14:textId="6A8FCCCA" w:rsidR="00A47EBD" w:rsidRPr="00267390" w:rsidRDefault="008E1DD5" w:rsidP="00267390">
            <w:pPr>
              <w:pStyle w:val="Tablebulletlist"/>
            </w:pPr>
            <w:r w:rsidRPr="00267390">
              <w:t>Independent Pathway</w:t>
            </w:r>
            <w:r w:rsidR="00A47EBD" w:rsidRPr="00267390">
              <w:t>; and</w:t>
            </w:r>
          </w:p>
          <w:p w14:paraId="43C7085A" w14:textId="342308CE" w:rsidR="00115F65" w:rsidRPr="00267390" w:rsidRDefault="00286E58" w:rsidP="00267390">
            <w:pPr>
              <w:pStyle w:val="Tablebulletlist"/>
            </w:pPr>
            <w:r w:rsidRPr="00267390">
              <w:t>Rural Generalist Training Stream</w:t>
            </w:r>
          </w:p>
          <w:p w14:paraId="7D3398F9" w14:textId="4C6375BC" w:rsidR="00115F65" w:rsidRPr="00267390" w:rsidRDefault="008E1DD5" w:rsidP="00267390">
            <w:r w:rsidRPr="00267390">
              <w:t>These streams are approved specified programs listed in Division 6 of the Health Insurance Regulations</w:t>
            </w:r>
            <w:r w:rsidR="003B2CA6" w:rsidRPr="00267390">
              <w:t xml:space="preserve"> </w:t>
            </w:r>
            <w:r w:rsidRPr="00267390">
              <w:t>2018 (the Regulations).</w:t>
            </w:r>
          </w:p>
        </w:tc>
      </w:tr>
      <w:tr w:rsidR="00115F65" w:rsidRPr="00267390" w14:paraId="7597F10C" w14:textId="77777777" w:rsidTr="00F34751">
        <w:trPr>
          <w:trHeight w:val="45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3ED4267D" w14:textId="77777777" w:rsidR="00115F65" w:rsidRPr="00267390" w:rsidRDefault="008E1DD5" w:rsidP="00267390">
            <w:r w:rsidRPr="00267390">
              <w:t>AGPT</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BD56BDD" w14:textId="559F1B25" w:rsidR="00115F65" w:rsidRPr="00267390" w:rsidRDefault="008E1DD5" w:rsidP="00267390">
            <w:r w:rsidRPr="00267390">
              <w:t xml:space="preserve">The Australian General Practice Training Program is one of the training </w:t>
            </w:r>
            <w:r w:rsidR="00E9020E" w:rsidRPr="00267390">
              <w:t xml:space="preserve">programs </w:t>
            </w:r>
            <w:r w:rsidRPr="00267390">
              <w:t>under either the ACRRM or RACGP Fellowship Program.</w:t>
            </w:r>
          </w:p>
        </w:tc>
      </w:tr>
      <w:tr w:rsidR="00115F65" w:rsidRPr="00267390" w14:paraId="13CE9F97" w14:textId="77777777" w:rsidTr="00F34751">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1074BA0" w14:textId="53E12BE3" w:rsidR="00115F65" w:rsidRPr="00267390" w:rsidRDefault="008E1DD5" w:rsidP="00267390">
            <w:proofErr w:type="spellStart"/>
            <w:r w:rsidRPr="00267390">
              <w:t>A</w:t>
            </w:r>
            <w:r w:rsidR="00E9020E" w:rsidRPr="00267390">
              <w:t>hpra</w:t>
            </w:r>
            <w:proofErr w:type="spellEnd"/>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75031F24" w14:textId="1EA88604" w:rsidR="00115F65" w:rsidRPr="00267390" w:rsidRDefault="008E1DD5" w:rsidP="00267390">
            <w:r w:rsidRPr="00267390">
              <w:t>The Australian Health Practitioner Regulation Agency supports the National Boards that are responsible for regulating the health professions. The primary role of the National Boards is to protect the public and the setting of standards and policies that all registered health practitioners must meet. Health professions in Australia are regulated by nationally consistent legislation under the National Registration</w:t>
            </w:r>
            <w:r w:rsidR="003B2CA6" w:rsidRPr="00267390">
              <w:t xml:space="preserve"> </w:t>
            </w:r>
            <w:r w:rsidRPr="00267390">
              <w:t>and Accreditation Scheme.</w:t>
            </w:r>
          </w:p>
        </w:tc>
      </w:tr>
      <w:tr w:rsidR="00115F65" w:rsidRPr="00267390" w14:paraId="613122B1" w14:textId="77777777" w:rsidTr="00F34751">
        <w:trPr>
          <w:trHeight w:val="45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78CD32E7" w14:textId="77777777" w:rsidR="00115F65" w:rsidRPr="00267390" w:rsidRDefault="008E1DD5" w:rsidP="00267390">
            <w:r w:rsidRPr="00267390">
              <w:t>AMDS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FB8D787" w14:textId="4229FD54" w:rsidR="00115F65" w:rsidRPr="00267390" w:rsidRDefault="008E1DD5" w:rsidP="00267390">
            <w:r w:rsidRPr="00267390">
              <w:t>The Approved Medical Deputising Service</w:t>
            </w:r>
            <w:r w:rsidR="00044B6C" w:rsidRPr="00267390">
              <w:t>s</w:t>
            </w:r>
            <w:r w:rsidRPr="00267390">
              <w:t xml:space="preserve"> Program allows doctors to gain clinical experience in the</w:t>
            </w:r>
            <w:r w:rsidR="003B2CA6" w:rsidRPr="00267390">
              <w:t xml:space="preserve"> </w:t>
            </w:r>
            <w:r w:rsidRPr="00267390">
              <w:t>after-hours period and increase the workforce available during the after-hours period.</w:t>
            </w:r>
          </w:p>
        </w:tc>
      </w:tr>
      <w:tr w:rsidR="00115F65" w:rsidRPr="00267390" w14:paraId="7AB11A00" w14:textId="77777777" w:rsidTr="00F34751">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350CD989" w14:textId="77777777" w:rsidR="00115F65" w:rsidRPr="00267390" w:rsidRDefault="008E1DD5" w:rsidP="00267390">
            <w:r w:rsidRPr="00267390">
              <w:t>Approved Placement</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49023290" w14:textId="77777777" w:rsidR="00115F65" w:rsidRPr="00267390" w:rsidRDefault="008E1DD5" w:rsidP="00267390">
            <w:r w:rsidRPr="00267390">
              <w:t>A placement in a specified program listed in the Regulations which:</w:t>
            </w:r>
          </w:p>
          <w:p w14:paraId="745A9753" w14:textId="77777777" w:rsidR="00115F65" w:rsidRPr="00267390" w:rsidRDefault="008E1DD5" w:rsidP="00267390">
            <w:r w:rsidRPr="00267390">
              <w:t xml:space="preserve">must be linked to a course or program that is named in the </w:t>
            </w:r>
            <w:proofErr w:type="gramStart"/>
            <w:r w:rsidRPr="00267390">
              <w:t>Regulations;</w:t>
            </w:r>
            <w:proofErr w:type="gramEnd"/>
          </w:p>
          <w:p w14:paraId="526C4343" w14:textId="77777777" w:rsidR="00115F65" w:rsidRPr="00267390" w:rsidRDefault="008E1DD5" w:rsidP="00267390">
            <w:r w:rsidRPr="00267390">
              <w:t>can only be granted by an organisation that is named in Division 6 of the Regulations as being responsible for the relevant course or program (a ‘specified body’); and</w:t>
            </w:r>
          </w:p>
          <w:p w14:paraId="1E5D41C6" w14:textId="77777777" w:rsidR="00115F65" w:rsidRPr="00267390" w:rsidRDefault="008E1DD5" w:rsidP="00267390">
            <w:r w:rsidRPr="00267390">
              <w:lastRenderedPageBreak/>
              <w:t xml:space="preserve">will always specify the relevant practice location(s) and will be </w:t>
            </w:r>
            <w:proofErr w:type="gramStart"/>
            <w:r w:rsidRPr="00267390">
              <w:t>time-limited</w:t>
            </w:r>
            <w:proofErr w:type="gramEnd"/>
            <w:r w:rsidRPr="00267390">
              <w:t>. Access to the Medicare Benefits Schedule (MBS) is limited to the listed practice location(s) and the duration of the placement.</w:t>
            </w:r>
          </w:p>
        </w:tc>
      </w:tr>
      <w:tr w:rsidR="00115F65" w:rsidRPr="00267390" w14:paraId="29D5D01F" w14:textId="77777777" w:rsidTr="00F34751">
        <w:trPr>
          <w:trHeight w:val="68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773F605E" w14:textId="77777777" w:rsidR="00115F65" w:rsidRPr="00267390" w:rsidRDefault="008E1DD5" w:rsidP="00267390">
            <w:proofErr w:type="spellStart"/>
            <w:r w:rsidRPr="00267390">
              <w:lastRenderedPageBreak/>
              <w:t>AoN</w:t>
            </w:r>
            <w:proofErr w:type="spellEnd"/>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014E09AD" w14:textId="1F6082A6" w:rsidR="00115F65" w:rsidRPr="00267390" w:rsidRDefault="008E1DD5" w:rsidP="00267390">
            <w:r w:rsidRPr="00267390">
              <w:t>Area of Need applies to both public and private sector positions. They are determined by the State and</w:t>
            </w:r>
            <w:r w:rsidR="003B2CA6" w:rsidRPr="00267390">
              <w:t xml:space="preserve"> </w:t>
            </w:r>
            <w:r w:rsidRPr="00267390">
              <w:t xml:space="preserve">Territory Governments and methods of defining them vary. Contact the health department in the state or territory you would like to practise in to get more information about </w:t>
            </w:r>
            <w:proofErr w:type="spellStart"/>
            <w:r w:rsidRPr="00267390">
              <w:t>AoN</w:t>
            </w:r>
            <w:proofErr w:type="spellEnd"/>
            <w:r w:rsidRPr="00267390">
              <w:t xml:space="preserve"> positions.</w:t>
            </w:r>
          </w:p>
        </w:tc>
      </w:tr>
      <w:tr w:rsidR="00115F65" w:rsidRPr="00267390" w14:paraId="74CCC9B9" w14:textId="77777777" w:rsidTr="00F34751">
        <w:trPr>
          <w:cnfStyle w:val="000000100000" w:firstRow="0" w:lastRow="0" w:firstColumn="0" w:lastColumn="0" w:oddVBand="0" w:evenVBand="0" w:oddHBand="1"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0A9DF76E" w14:textId="5310A36F" w:rsidR="00115F65" w:rsidRPr="00267390" w:rsidRDefault="008E1DD5" w:rsidP="00267390">
            <w:r w:rsidRPr="00267390">
              <w:t>DPA</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929DE7C" w14:textId="1CD062B4" w:rsidR="00115F65" w:rsidRPr="00267390" w:rsidRDefault="008E1DD5" w:rsidP="00267390">
            <w:r w:rsidRPr="00267390">
              <w:t>Distribution Priority Area classification system replace</w:t>
            </w:r>
            <w:r w:rsidR="00D00FE6" w:rsidRPr="00267390">
              <w:t>d</w:t>
            </w:r>
            <w:r w:rsidRPr="00267390">
              <w:t xml:space="preserve"> the Districts of Workforce Shortage (DWS) Assessment Areas for General Practitioners (GPs) and Bonded Doctors from 1 July 2019. Instead of using a GP to population ratio, the new DPA system </w:t>
            </w:r>
            <w:proofErr w:type="gramStart"/>
            <w:r w:rsidRPr="00267390">
              <w:t>takes into account</w:t>
            </w:r>
            <w:proofErr w:type="gramEnd"/>
            <w:r w:rsidRPr="00267390">
              <w:t xml:space="preserve"> demographics (gender/age) and socio-economic status of patients living in a GP catchment area. The DPA also applies </w:t>
            </w:r>
            <w:proofErr w:type="gramStart"/>
            <w:r w:rsidRPr="00267390">
              <w:t>a number of</w:t>
            </w:r>
            <w:proofErr w:type="gramEnd"/>
            <w:r w:rsidRPr="00267390">
              <w:t xml:space="preserve"> blanket rules:</w:t>
            </w:r>
          </w:p>
          <w:p w14:paraId="064920FE" w14:textId="0167593A" w:rsidR="00115F65" w:rsidRPr="00267390" w:rsidRDefault="008E1DD5" w:rsidP="00267390">
            <w:pPr>
              <w:pStyle w:val="Tablebulletlist"/>
            </w:pPr>
            <w:r w:rsidRPr="00267390">
              <w:t>inner metropolitan areas are automatically deemed non-</w:t>
            </w:r>
            <w:proofErr w:type="gramStart"/>
            <w:r w:rsidRPr="00267390">
              <w:t>DPA;</w:t>
            </w:r>
            <w:proofErr w:type="gramEnd"/>
          </w:p>
          <w:p w14:paraId="3E83554A" w14:textId="2B692F21" w:rsidR="00115F65" w:rsidRPr="00267390" w:rsidRDefault="008E1DD5" w:rsidP="00267390">
            <w:pPr>
              <w:pStyle w:val="Tablebulletlist"/>
            </w:pPr>
            <w:r w:rsidRPr="00267390">
              <w:t>MM</w:t>
            </w:r>
            <w:r w:rsidR="00821B6C" w:rsidRPr="00267390">
              <w:t>2</w:t>
            </w:r>
            <w:r w:rsidRPr="00267390">
              <w:t>-7 are automatically deemed DPA; and</w:t>
            </w:r>
          </w:p>
          <w:p w14:paraId="4F6BC762" w14:textId="77777777" w:rsidR="00115F65" w:rsidRPr="00267390" w:rsidRDefault="008E1DD5" w:rsidP="00267390">
            <w:pPr>
              <w:pStyle w:val="Tablebulletlist"/>
            </w:pPr>
            <w:r w:rsidRPr="00267390">
              <w:t>Northern Territory is automatically deemed DPA.</w:t>
            </w:r>
          </w:p>
        </w:tc>
      </w:tr>
      <w:tr w:rsidR="00115F65" w:rsidRPr="00267390" w14:paraId="31AABCC2" w14:textId="77777777" w:rsidTr="00F34751">
        <w:trPr>
          <w:trHeight w:val="45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F63B737" w14:textId="77777777" w:rsidR="00115F65" w:rsidRPr="00267390" w:rsidRDefault="008E1DD5" w:rsidP="00267390">
            <w:r w:rsidRPr="00267390">
              <w:t>DWS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5F78A04E" w14:textId="6637CFEE" w:rsidR="00115F65" w:rsidRPr="00267390" w:rsidRDefault="008E1DD5" w:rsidP="00267390">
            <w:r w:rsidRPr="00267390">
              <w:t xml:space="preserve">A District of Workforce Shortage </w:t>
            </w:r>
            <w:r w:rsidR="001D00AE" w:rsidRPr="00267390">
              <w:t>f</w:t>
            </w:r>
            <w:r w:rsidR="00D00FE6" w:rsidRPr="00267390">
              <w:t>or GPs was</w:t>
            </w:r>
            <w:r w:rsidRPr="00267390">
              <w:t xml:space="preserve"> an area identified as having below average access to </w:t>
            </w:r>
            <w:r w:rsidR="00D00FE6" w:rsidRPr="00267390">
              <w:t xml:space="preserve">GP </w:t>
            </w:r>
            <w:r w:rsidRPr="00267390">
              <w:t xml:space="preserve">doctors. This </w:t>
            </w:r>
            <w:r w:rsidR="00D00FE6" w:rsidRPr="00267390">
              <w:t>was</w:t>
            </w:r>
            <w:r w:rsidRPr="00267390">
              <w:t xml:space="preserve"> determined using population data and Medicare billing information to get a GP to population ratio.</w:t>
            </w:r>
            <w:r w:rsidR="00D00FE6" w:rsidRPr="00267390">
              <w:t xml:space="preserve"> The DWS for GPs system was replaced by DPA on 1 July 2019.</w:t>
            </w:r>
          </w:p>
        </w:tc>
      </w:tr>
      <w:tr w:rsidR="00115F65" w:rsidRPr="00267390" w14:paraId="1A64EF91" w14:textId="77777777" w:rsidTr="00F34751">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5641D2DA" w14:textId="20296DA7" w:rsidR="00115F65" w:rsidRPr="00267390" w:rsidRDefault="00800465" w:rsidP="00267390">
            <w:r w:rsidRPr="00267390">
              <w:t xml:space="preserve">Extenuating and Unforeseen </w:t>
            </w:r>
            <w:r w:rsidR="5CCA300B" w:rsidRPr="00267390">
              <w:t>Circumstances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3FFE508C" w14:textId="10FFE468" w:rsidR="00115F65" w:rsidRPr="00267390" w:rsidRDefault="008E1DD5" w:rsidP="00267390">
            <w:r w:rsidRPr="00267390">
              <w:t>Circumstances that were unforeseen and outside a participant’s control that warrant College’s consideration of exempting the participant from meeting some or all program training placement conditions. Exceptional circumstances policies apply to each training stream (AGPT,</w:t>
            </w:r>
            <w:r w:rsidR="00694CA6" w:rsidRPr="00267390">
              <w:t xml:space="preserve"> </w:t>
            </w:r>
            <w:r w:rsidRPr="00267390">
              <w:t>RVTS, IP</w:t>
            </w:r>
            <w:r w:rsidR="00821B6C" w:rsidRPr="00267390">
              <w:t xml:space="preserve">, </w:t>
            </w:r>
            <w:r w:rsidRPr="00267390">
              <w:t>PEP</w:t>
            </w:r>
            <w:r w:rsidR="00821B6C" w:rsidRPr="00267390">
              <w:t xml:space="preserve"> and FSP</w:t>
            </w:r>
            <w:r w:rsidRPr="00267390">
              <w:t xml:space="preserve">). Further information on these policies </w:t>
            </w:r>
            <w:proofErr w:type="gramStart"/>
            <w:r w:rsidRPr="00267390">
              <w:t>are</w:t>
            </w:r>
            <w:proofErr w:type="gramEnd"/>
            <w:r w:rsidRPr="00267390">
              <w:t xml:space="preserve"> available on AC</w:t>
            </w:r>
            <w:r w:rsidR="00B67337" w:rsidRPr="00267390">
              <w:t>R</w:t>
            </w:r>
            <w:r w:rsidRPr="00267390">
              <w:t>RM and RACGP websites.</w:t>
            </w:r>
          </w:p>
        </w:tc>
      </w:tr>
      <w:tr w:rsidR="00115F65" w:rsidRPr="00267390" w14:paraId="6E93F87F" w14:textId="77777777" w:rsidTr="00F34751">
        <w:trPr>
          <w:trHeight w:val="227"/>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2D4745F3" w14:textId="77777777" w:rsidR="00115F65" w:rsidRPr="00267390" w:rsidRDefault="008E1DD5" w:rsidP="00267390">
            <w:r w:rsidRPr="00267390">
              <w:t>FACRRM</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2533E91" w14:textId="77777777" w:rsidR="00115F65" w:rsidRPr="00267390" w:rsidRDefault="008E1DD5" w:rsidP="00267390">
            <w:r w:rsidRPr="00267390">
              <w:t>Fellowship of the Australian College of Rural and Remote Medicine.</w:t>
            </w:r>
          </w:p>
        </w:tc>
      </w:tr>
      <w:tr w:rsidR="00115F65" w:rsidRPr="00267390" w14:paraId="2F2B1EF1" w14:textId="77777777" w:rsidTr="00F347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3DB10657" w14:textId="77777777" w:rsidR="00115F65" w:rsidRPr="00267390" w:rsidRDefault="008E1DD5" w:rsidP="00267390">
            <w:r w:rsidRPr="00267390">
              <w:t>Fellowship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53EA41F" w14:textId="2EB7C808" w:rsidR="00115F65" w:rsidRPr="00267390" w:rsidRDefault="008E1DD5" w:rsidP="00267390">
            <w:r w:rsidRPr="00267390">
              <w:t>A qualification awarded by an accredited specialist medical college leading to registration in a specialist</w:t>
            </w:r>
            <w:r w:rsidR="00694CA6" w:rsidRPr="00267390">
              <w:t xml:space="preserve"> </w:t>
            </w:r>
            <w:r w:rsidRPr="00267390">
              <w:t>field of medicine and eligibility for Medicare benefits of that specialism.</w:t>
            </w:r>
          </w:p>
        </w:tc>
      </w:tr>
      <w:tr w:rsidR="00115F65" w:rsidRPr="00267390" w14:paraId="68786B25" w14:textId="77777777" w:rsidTr="00F34751">
        <w:trPr>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244EC9B0" w14:textId="77777777" w:rsidR="00115F65" w:rsidRPr="00267390" w:rsidRDefault="008E1DD5" w:rsidP="00267390">
            <w:r w:rsidRPr="00267390">
              <w:t>FRACGP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7D9C1902" w14:textId="77777777" w:rsidR="00115F65" w:rsidRPr="00267390" w:rsidRDefault="008E1DD5" w:rsidP="00267390">
            <w:r w:rsidRPr="00267390">
              <w:t>Fellowship of the Royal Australian College of General Practitioners.</w:t>
            </w:r>
          </w:p>
        </w:tc>
      </w:tr>
      <w:tr w:rsidR="00A47ED8" w:rsidRPr="00267390" w14:paraId="57C29944" w14:textId="77777777" w:rsidTr="00F347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0D5E967C" w14:textId="35068AF6" w:rsidR="00A47ED8" w:rsidRPr="00267390" w:rsidRDefault="00A47ED8" w:rsidP="00267390">
            <w:r w:rsidRPr="00267390">
              <w:t>FSP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00BFC3AE" w14:textId="570DCAF9" w:rsidR="00A47ED8" w:rsidRPr="00267390" w:rsidRDefault="00A47ED8" w:rsidP="00267390">
            <w:r w:rsidRPr="00267390">
              <w:t>The Fellowship Support Program is one of the training streams under the RACGP Fellowship Program.</w:t>
            </w:r>
          </w:p>
        </w:tc>
      </w:tr>
      <w:tr w:rsidR="00A47ED8" w:rsidRPr="00267390" w14:paraId="3E483CB9" w14:textId="77777777" w:rsidTr="00F34751">
        <w:trPr>
          <w:trHeight w:val="1259"/>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EB3495F" w14:textId="77777777" w:rsidR="00A47ED8" w:rsidRPr="00267390" w:rsidRDefault="00A47ED8" w:rsidP="00267390">
            <w:r w:rsidRPr="00267390">
              <w:t>FGAMS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F12C708" w14:textId="77777777" w:rsidR="00A47ED8" w:rsidRPr="00267390" w:rsidRDefault="00A47ED8" w:rsidP="00267390">
            <w:r w:rsidRPr="00267390">
              <w:t>Foreign graduates of an accredited medical school are doctors who were not:</w:t>
            </w:r>
          </w:p>
          <w:p w14:paraId="3E6A721F" w14:textId="77777777" w:rsidR="00A47ED8" w:rsidRPr="00267390" w:rsidRDefault="00A47ED8" w:rsidP="00267390">
            <w:pPr>
              <w:pStyle w:val="Tablebulletlist"/>
            </w:pPr>
            <w:r w:rsidRPr="00267390">
              <w:t>a permanent Australian; or</w:t>
            </w:r>
          </w:p>
          <w:p w14:paraId="14A8DE9D" w14:textId="77777777" w:rsidR="00A47ED8" w:rsidRPr="00267390" w:rsidRDefault="00A47ED8" w:rsidP="00267390">
            <w:pPr>
              <w:pStyle w:val="Tablebulletlist"/>
            </w:pPr>
            <w:r w:rsidRPr="00267390">
              <w:t>a New Zealand citizen; or</w:t>
            </w:r>
          </w:p>
          <w:p w14:paraId="2D70EE39" w14:textId="77777777" w:rsidR="00A47ED8" w:rsidRPr="00267390" w:rsidRDefault="00A47ED8" w:rsidP="00267390">
            <w:pPr>
              <w:pStyle w:val="Tablebulletlist"/>
            </w:pPr>
            <w:r w:rsidRPr="00267390">
              <w:t xml:space="preserve">a permanent resident of New </w:t>
            </w:r>
            <w:proofErr w:type="gramStart"/>
            <w:r w:rsidRPr="00267390">
              <w:t>Zealand;</w:t>
            </w:r>
            <w:proofErr w:type="gramEnd"/>
          </w:p>
          <w:p w14:paraId="606FDB98" w14:textId="7F4F32E6" w:rsidR="00A47ED8" w:rsidRPr="00267390" w:rsidRDefault="00A47ED8" w:rsidP="00267390">
            <w:pPr>
              <w:pStyle w:val="Tablebulletlist"/>
            </w:pPr>
            <w:r w:rsidRPr="00267390">
              <w:t xml:space="preserve">when they enrolled </w:t>
            </w:r>
            <w:r w:rsidR="00821B6C" w:rsidRPr="00267390">
              <w:t xml:space="preserve">in their primary medical degree </w:t>
            </w:r>
            <w:r w:rsidRPr="00267390">
              <w:t>at an accredited medical school in Australia or New Zealand.</w:t>
            </w:r>
          </w:p>
        </w:tc>
      </w:tr>
      <w:tr w:rsidR="00A47ED8" w:rsidRPr="00267390" w14:paraId="562D811F" w14:textId="77777777" w:rsidTr="00F34751">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744E4B43" w14:textId="77777777" w:rsidR="00A47ED8" w:rsidRPr="00267390" w:rsidRDefault="00A47ED8" w:rsidP="00267390">
            <w:r w:rsidRPr="00267390">
              <w:t>GP Catchment Areas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70DFD64F" w14:textId="1933BE3E" w:rsidR="00A47ED8" w:rsidRPr="00267390" w:rsidRDefault="00A47ED8" w:rsidP="00267390">
            <w:r w:rsidRPr="00267390">
              <w:t xml:space="preserve">GP catchment areas are a custom designed geography, constructed using the Australian Statistical Geographical Standard and Medicare data. There are 829 non-overlapping GP catchment areas that are based on </w:t>
            </w:r>
            <w:proofErr w:type="gramStart"/>
            <w:r w:rsidRPr="00267390">
              <w:t>a number of</w:t>
            </w:r>
            <w:proofErr w:type="gramEnd"/>
            <w:r w:rsidRPr="00267390">
              <w:t xml:space="preserve"> factors including patient flows, workforce, rurality, and topography.</w:t>
            </w:r>
          </w:p>
        </w:tc>
      </w:tr>
      <w:tr w:rsidR="00A47ED8" w:rsidRPr="00267390" w14:paraId="58164AED" w14:textId="77777777" w:rsidTr="00F34751">
        <w:trPr>
          <w:trHeight w:val="45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094BADFC" w14:textId="782DBCEE" w:rsidR="00A47ED8" w:rsidRPr="00267390" w:rsidRDefault="00A47ED8" w:rsidP="00267390">
            <w:r w:rsidRPr="00267390">
              <w:t>GP Fellowship Program</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38420714" w14:textId="0527D294" w:rsidR="00A47ED8" w:rsidRPr="00267390" w:rsidRDefault="00A47ED8" w:rsidP="00267390">
            <w:r w:rsidRPr="00267390">
              <w:t xml:space="preserve">The General Practice Fellowship Program refers to the Fellowship Program and its supporting training streams (AGPT, RVTS, PEP, IP or RGTS) delivered through </w:t>
            </w:r>
            <w:r w:rsidRPr="00267390">
              <w:lastRenderedPageBreak/>
              <w:t>either of the two Colleges.</w:t>
            </w:r>
          </w:p>
        </w:tc>
      </w:tr>
      <w:tr w:rsidR="00A47ED8" w:rsidRPr="00267390" w14:paraId="72A839C2" w14:textId="77777777" w:rsidTr="00F347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A455CEF" w14:textId="77777777" w:rsidR="00A47ED8" w:rsidRPr="00267390" w:rsidRDefault="00A47ED8" w:rsidP="00267390">
            <w:r w:rsidRPr="00267390">
              <w:lastRenderedPageBreak/>
              <w:t>Guidelines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7EEA03FF" w14:textId="46BDE3F2" w:rsidR="00A47ED8" w:rsidRPr="00267390" w:rsidRDefault="00A47ED8" w:rsidP="00267390">
            <w:r w:rsidRPr="00267390">
              <w:t>The Australian Government Department of Health and Aged Care General Practice Fellowship Program Placement Guidelines.</w:t>
            </w:r>
          </w:p>
        </w:tc>
      </w:tr>
      <w:tr w:rsidR="00A47ED8" w:rsidRPr="00267390" w14:paraId="33D67D7A" w14:textId="77777777" w:rsidTr="00F34751">
        <w:trPr>
          <w:trHeight w:val="1146"/>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3ABCBC71" w14:textId="77777777" w:rsidR="00A47ED8" w:rsidRPr="00267390" w:rsidRDefault="00A47ED8" w:rsidP="00267390">
            <w:proofErr w:type="spellStart"/>
            <w:r w:rsidRPr="00267390">
              <w:t>HeaDS</w:t>
            </w:r>
            <w:proofErr w:type="spellEnd"/>
            <w:r w:rsidRPr="00267390">
              <w:t xml:space="preserve"> UPP Tool</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170B9EC4" w14:textId="7CE621B4" w:rsidR="00A47ED8" w:rsidRPr="00267390" w:rsidRDefault="00A47ED8" w:rsidP="00267390">
            <w:r w:rsidRPr="00267390">
              <w:t>The Health Demand and Supply Utilisation Patterns Planning (</w:t>
            </w:r>
            <w:proofErr w:type="spellStart"/>
            <w:r w:rsidRPr="00267390">
              <w:t>HeaDS</w:t>
            </w:r>
            <w:proofErr w:type="spellEnd"/>
            <w:r w:rsidRPr="00267390">
              <w:t xml:space="preserve"> UPP) tool is a single, integrated, quality source of health workforce and services data. The tool provides sophisticated and comprehensive evidence to inform workforce planning and analysis. It uses GP catchment areas to reflect where people live and where they access health services, as well as where health practitioners and services are located.</w:t>
            </w:r>
          </w:p>
        </w:tc>
      </w:tr>
      <w:tr w:rsidR="00A47ED8" w:rsidRPr="00267390" w14:paraId="5A2393F9" w14:textId="77777777" w:rsidTr="00F347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4698749B" w14:textId="77777777" w:rsidR="00A47ED8" w:rsidRPr="00267390" w:rsidRDefault="00A47ED8" w:rsidP="00267390">
            <w:r w:rsidRPr="00267390">
              <w:t>IP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1BE3C7E" w14:textId="096918F8" w:rsidR="00A47ED8" w:rsidRPr="00267390" w:rsidRDefault="00A47ED8" w:rsidP="00267390">
            <w:r w:rsidRPr="00267390">
              <w:t>The Independent Pathway is one of the training streams under the ACRRM Fellowship Program and requires candidates to pay for their training. This stream operates independently of the RTO training program and is managed by ACRRM.</w:t>
            </w:r>
          </w:p>
        </w:tc>
      </w:tr>
      <w:tr w:rsidR="00A47ED8" w:rsidRPr="00267390" w14:paraId="1D683B20" w14:textId="77777777" w:rsidTr="00F34751">
        <w:trPr>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21F0AE5F" w14:textId="3CEBA2EB" w:rsidR="00A47ED8" w:rsidRPr="00267390" w:rsidRDefault="00A47ED8" w:rsidP="00267390">
            <w:r w:rsidRPr="00267390">
              <w:t>IMG</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95E301B" w14:textId="36D5DABA" w:rsidR="00A47ED8" w:rsidRPr="00267390" w:rsidRDefault="00A47ED8" w:rsidP="00267390">
            <w:r w:rsidRPr="00267390">
              <w:t xml:space="preserve">International Medical Graduate is a general term that covers both OTDs and FGAMS. </w:t>
            </w:r>
          </w:p>
        </w:tc>
      </w:tr>
      <w:tr w:rsidR="00A47ED8" w:rsidRPr="00267390" w14:paraId="35E26054" w14:textId="77777777" w:rsidTr="00F34751">
        <w:trPr>
          <w:cnfStyle w:val="000000100000" w:firstRow="0" w:lastRow="0" w:firstColumn="0" w:lastColumn="0" w:oddVBand="0" w:evenVBand="0" w:oddHBand="1" w:evenHBand="0"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42B100C2" w14:textId="77777777" w:rsidR="00A47ED8" w:rsidRPr="00267390" w:rsidRDefault="00A47ED8" w:rsidP="00267390">
            <w:r w:rsidRPr="00267390">
              <w:t>MBA</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1B76ECEB" w14:textId="77777777" w:rsidR="00A47ED8" w:rsidRPr="00267390" w:rsidRDefault="00A47ED8" w:rsidP="00267390">
            <w:r w:rsidRPr="00267390">
              <w:t>The Medical Board of Australia:</w:t>
            </w:r>
          </w:p>
          <w:p w14:paraId="3C6BB010" w14:textId="77777777" w:rsidR="00A47ED8" w:rsidRPr="00267390" w:rsidRDefault="00A47ED8" w:rsidP="00267390">
            <w:pPr>
              <w:pStyle w:val="Tablebulletlist"/>
            </w:pPr>
            <w:r w:rsidRPr="00267390">
              <w:t xml:space="preserve">registers medical practitioners and medical </w:t>
            </w:r>
            <w:proofErr w:type="gramStart"/>
            <w:r w:rsidRPr="00267390">
              <w:t>students;</w:t>
            </w:r>
            <w:proofErr w:type="gramEnd"/>
          </w:p>
          <w:p w14:paraId="0A4E349A" w14:textId="77777777" w:rsidR="00A47ED8" w:rsidRPr="00267390" w:rsidRDefault="00A47ED8" w:rsidP="00267390">
            <w:pPr>
              <w:pStyle w:val="Tablebulletlist"/>
            </w:pPr>
            <w:r w:rsidRPr="00267390">
              <w:t xml:space="preserve">develops standards, codes and guidelines for the medical </w:t>
            </w:r>
            <w:proofErr w:type="gramStart"/>
            <w:r w:rsidRPr="00267390">
              <w:t>profession;</w:t>
            </w:r>
            <w:proofErr w:type="gramEnd"/>
          </w:p>
          <w:p w14:paraId="7544A2CD" w14:textId="77777777" w:rsidR="00A47ED8" w:rsidRPr="00267390" w:rsidRDefault="00A47ED8" w:rsidP="00267390">
            <w:pPr>
              <w:pStyle w:val="Tablebulletlist"/>
            </w:pPr>
            <w:r w:rsidRPr="00267390">
              <w:t xml:space="preserve">investigates notifications and complaints about medical </w:t>
            </w:r>
            <w:proofErr w:type="gramStart"/>
            <w:r w:rsidRPr="00267390">
              <w:t>practitioners;</w:t>
            </w:r>
            <w:proofErr w:type="gramEnd"/>
          </w:p>
          <w:p w14:paraId="65268EC7" w14:textId="77777777" w:rsidR="00A47ED8" w:rsidRPr="00267390" w:rsidRDefault="00A47ED8" w:rsidP="00267390">
            <w:pPr>
              <w:pStyle w:val="Tablebulletlist"/>
            </w:pPr>
            <w:r w:rsidRPr="00267390">
              <w:t xml:space="preserve">where necessary, conducts panel hearings and refers serious matters to Tribunal </w:t>
            </w:r>
            <w:proofErr w:type="gramStart"/>
            <w:r w:rsidRPr="00267390">
              <w:t>hearings;</w:t>
            </w:r>
            <w:proofErr w:type="gramEnd"/>
          </w:p>
          <w:p w14:paraId="13404F53" w14:textId="77777777" w:rsidR="00A47ED8" w:rsidRPr="00267390" w:rsidRDefault="00A47ED8" w:rsidP="00267390">
            <w:pPr>
              <w:pStyle w:val="Tablebulletlist"/>
            </w:pPr>
            <w:r w:rsidRPr="00267390">
              <w:t>assesses international medical graduates who wish to practise in Australia; and</w:t>
            </w:r>
          </w:p>
          <w:p w14:paraId="252FCD44" w14:textId="77777777" w:rsidR="00A47ED8" w:rsidRPr="00267390" w:rsidRDefault="00A47ED8" w:rsidP="00267390">
            <w:pPr>
              <w:pStyle w:val="Tablebulletlist"/>
            </w:pPr>
            <w:r w:rsidRPr="00267390">
              <w:t>approves accreditation standards and accredited courses of study.</w:t>
            </w:r>
          </w:p>
        </w:tc>
      </w:tr>
      <w:tr w:rsidR="00A47ED8" w:rsidRPr="00267390" w14:paraId="54C338C0" w14:textId="77777777" w:rsidTr="00F34751">
        <w:trPr>
          <w:trHeight w:val="69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489639F3" w14:textId="77777777" w:rsidR="00A47ED8" w:rsidRPr="00267390" w:rsidRDefault="00A47ED8" w:rsidP="00267390">
            <w:r w:rsidRPr="00267390">
              <w:t>MBS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3BD42604" w14:textId="06DDE553" w:rsidR="00A47ED8" w:rsidRPr="00267390" w:rsidRDefault="00A47ED8" w:rsidP="00267390">
            <w:r w:rsidRPr="00267390">
              <w:t>The Medicare Benefits Schedule is a listing of Medicare services subsidised by the Australian Government. Practitioners must have a Medicare Provider Number to claim items/services listed in the MBS.</w:t>
            </w:r>
          </w:p>
        </w:tc>
      </w:tr>
      <w:tr w:rsidR="00A47ED8" w:rsidRPr="00267390" w14:paraId="4641E1DD" w14:textId="77777777" w:rsidTr="00F34751">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064FAA9" w14:textId="77777777" w:rsidR="00A47ED8" w:rsidRPr="00267390" w:rsidRDefault="00A47ED8" w:rsidP="00267390">
            <w:r w:rsidRPr="00267390">
              <w:t>MDRAP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5D562F3" w14:textId="4A951805" w:rsidR="00A47ED8" w:rsidRPr="00267390" w:rsidRDefault="00A47ED8" w:rsidP="00267390">
            <w:r w:rsidRPr="00267390">
              <w:t>The More Doctors for Rural Australia Program (MDRAP) supports non-vocationally recognised (non-VR) doctors to gain valuable general practice experience in rural and remote communities prior to joining a college fellowship pathway.</w:t>
            </w:r>
          </w:p>
        </w:tc>
      </w:tr>
      <w:tr w:rsidR="00A47ED8" w:rsidRPr="00267390" w14:paraId="239574FE" w14:textId="77777777" w:rsidTr="00F34751">
        <w:trPr>
          <w:trHeight w:val="457"/>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2FC6B6A" w14:textId="1C84EAD1" w:rsidR="00A47ED8" w:rsidRPr="00267390" w:rsidRDefault="00A47ED8" w:rsidP="00267390">
            <w:r w:rsidRPr="00267390">
              <w:t>MMM</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08B1AF0F" w14:textId="7DDC7700" w:rsidR="00A47ED8" w:rsidRPr="00267390" w:rsidRDefault="00A47ED8" w:rsidP="00267390">
            <w:r w:rsidRPr="00267390">
              <w:t xml:space="preserve">The Modified Monash Model is a geographic classification system that categorises metropolitan, regional, rural and remote areas. For more information on the </w:t>
            </w:r>
            <w:hyperlink r:id="rId16" w:history="1">
              <w:r w:rsidRPr="00267390">
                <w:rPr>
                  <w:rStyle w:val="Hyperlink"/>
                  <w:bCs w:val="0"/>
                </w:rPr>
                <w:t>MMM system</w:t>
              </w:r>
            </w:hyperlink>
            <w:r w:rsidR="00267390">
              <w:t xml:space="preserve"> visit the health website.</w:t>
            </w:r>
          </w:p>
        </w:tc>
      </w:tr>
      <w:tr w:rsidR="00A47ED8" w:rsidRPr="00267390" w14:paraId="6AA2C7CA" w14:textId="77777777" w:rsidTr="00F3475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882B01A" w14:textId="77777777" w:rsidR="00A47ED8" w:rsidRPr="00267390" w:rsidRDefault="00A47ED8" w:rsidP="00267390">
            <w:r w:rsidRPr="00267390">
              <w:t>MM</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4A9FAC53" w14:textId="0A1D65BF" w:rsidR="00A47ED8" w:rsidRPr="00267390" w:rsidRDefault="00A47ED8" w:rsidP="00267390">
            <w:r w:rsidRPr="00267390">
              <w:t>Modified Monash (MM) refers to one of the seven remoteness categories (MM1 – 7) of the Modified Monash Model (MMM).</w:t>
            </w:r>
          </w:p>
        </w:tc>
      </w:tr>
      <w:tr w:rsidR="00A47ED8" w:rsidRPr="00267390" w14:paraId="2EFBCABF" w14:textId="77777777" w:rsidTr="00F34751">
        <w:trPr>
          <w:trHeight w:val="46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7D20875A" w14:textId="77777777" w:rsidR="00A47ED8" w:rsidRPr="00267390" w:rsidRDefault="00A47ED8" w:rsidP="00267390">
            <w:r w:rsidRPr="00267390">
              <w:t>MPN</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5BED0593" w14:textId="369CA4FB" w:rsidR="00A47ED8" w:rsidRPr="00267390" w:rsidRDefault="00A47ED8" w:rsidP="00267390">
            <w:r w:rsidRPr="00267390">
              <w:t xml:space="preserve">A Medicare Provider Number uniquely identifies a medical practitioner and the practice location from which they perform professional services. MPNs are issued by </w:t>
            </w:r>
            <w:hyperlink r:id="rId17" w:history="1">
              <w:r w:rsidRPr="00267390">
                <w:rPr>
                  <w:rStyle w:val="Hyperlink"/>
                </w:rPr>
                <w:t>Services Australia</w:t>
              </w:r>
            </w:hyperlink>
            <w:r w:rsidRPr="00267390">
              <w:t>.</w:t>
            </w:r>
          </w:p>
        </w:tc>
      </w:tr>
      <w:tr w:rsidR="00A47ED8" w:rsidRPr="00267390" w14:paraId="6EBADEF9" w14:textId="77777777" w:rsidTr="00F3475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0C9DBBE9" w14:textId="77777777" w:rsidR="00A47ED8" w:rsidRPr="00267390" w:rsidRDefault="00A47ED8" w:rsidP="00267390">
            <w:r w:rsidRPr="00267390">
              <w:t>Non-VR</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BEC991D" w14:textId="0D79054B" w:rsidR="00A47ED8" w:rsidRPr="00267390" w:rsidRDefault="00A47ED8" w:rsidP="00267390">
            <w:r w:rsidRPr="00267390">
              <w:t>Non-Vocationally Recognised Doctors are medical practitioners who have not yet obtained Fellowship of a specialist medical college (FACRRM or FRACGP for general practice).</w:t>
            </w:r>
          </w:p>
        </w:tc>
      </w:tr>
      <w:tr w:rsidR="00A47ED8" w:rsidRPr="00267390" w14:paraId="1231CE7A" w14:textId="77777777" w:rsidTr="00F34751">
        <w:trPr>
          <w:trHeight w:val="461"/>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3968B4B" w14:textId="335A126F" w:rsidR="00A47ED8" w:rsidRPr="00267390" w:rsidRDefault="00A47ED8" w:rsidP="00267390">
            <w:r w:rsidRPr="00267390">
              <w:t>OTD</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16A9DBB" w14:textId="68469F51" w:rsidR="00A47ED8" w:rsidRPr="00267390" w:rsidRDefault="00A47ED8" w:rsidP="00267390">
            <w:r w:rsidRPr="00267390">
              <w:t xml:space="preserve">An Overseas Trained Doctor (OTD) is one that obtained their primary medical degree outside of Australia or New Zealand. </w:t>
            </w:r>
          </w:p>
        </w:tc>
      </w:tr>
      <w:tr w:rsidR="00A47ED8" w:rsidRPr="00267390" w14:paraId="65D0BFC0" w14:textId="77777777" w:rsidTr="00F34751">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1208F6F6" w14:textId="77777777" w:rsidR="00A47ED8" w:rsidRPr="00267390" w:rsidRDefault="00A47ED8" w:rsidP="00267390">
            <w:r w:rsidRPr="00267390">
              <w:t>Participant</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B2C8400" w14:textId="3DDACA8A" w:rsidR="00A47ED8" w:rsidRPr="00267390" w:rsidRDefault="00A47ED8" w:rsidP="00267390">
            <w:r w:rsidRPr="00267390">
              <w:t>This refers to the person enrolled in a GP Fellowship Program to become a Vocationally Registered</w:t>
            </w:r>
            <w:r w:rsidR="00800465" w:rsidRPr="00267390">
              <w:t xml:space="preserve"> </w:t>
            </w:r>
            <w:r w:rsidRPr="00267390">
              <w:t>specialist general practitioner.</w:t>
            </w:r>
          </w:p>
        </w:tc>
      </w:tr>
      <w:tr w:rsidR="00A47ED8" w:rsidRPr="00267390" w14:paraId="32DFB2DB" w14:textId="77777777" w:rsidTr="00F34751">
        <w:trPr>
          <w:trHeight w:val="68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14591B18" w14:textId="77777777" w:rsidR="00A47ED8" w:rsidRPr="00267390" w:rsidRDefault="00A47ED8" w:rsidP="00267390">
            <w:r w:rsidRPr="00267390">
              <w:lastRenderedPageBreak/>
              <w:t>Practice location</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443B52AE" w14:textId="13907EFD" w:rsidR="00A47ED8" w:rsidRPr="00267390" w:rsidRDefault="00A47ED8" w:rsidP="00267390">
            <w:r w:rsidRPr="00267390">
              <w:t xml:space="preserve">The practice location where professional medical services are provided that attract </w:t>
            </w:r>
            <w:proofErr w:type="gramStart"/>
            <w:r w:rsidRPr="00267390">
              <w:t>a</w:t>
            </w:r>
            <w:proofErr w:type="gramEnd"/>
            <w:r w:rsidRPr="00267390">
              <w:t xml:space="preserve"> MBS item. Place of practice is related to a participant’s MPN (granted by the Chief Executive Medicare in the Services Australia).</w:t>
            </w:r>
          </w:p>
        </w:tc>
      </w:tr>
      <w:tr w:rsidR="00A47ED8" w:rsidRPr="00267390" w14:paraId="5E936B7F" w14:textId="77777777" w:rsidTr="00F3475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4ADD46A3" w14:textId="77777777" w:rsidR="00A47ED8" w:rsidRPr="00267390" w:rsidRDefault="00A47ED8" w:rsidP="00267390">
            <w:r w:rsidRPr="00267390">
              <w:t>PEP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5EBB535" w14:textId="60D968CD" w:rsidR="00A47ED8" w:rsidRPr="00267390" w:rsidRDefault="00A47ED8" w:rsidP="00267390">
            <w:r w:rsidRPr="00267390">
              <w:t>The Practice Experience Program is one of the training streams under the RACGP Fellowship Program.</w:t>
            </w:r>
            <w:r w:rsidR="00187B8A" w:rsidRPr="00267390">
              <w:t xml:space="preserve">  It has two streams, Standard and Specialist.</w:t>
            </w:r>
            <w:r w:rsidR="00A25F12" w:rsidRPr="00267390">
              <w:t xml:space="preserve">  The PEP – Standard Stream is the journey to FRACGP for non-VR doctors who do not hold a specialist qualification.  </w:t>
            </w:r>
            <w:r w:rsidR="00E1238E" w:rsidRPr="00267390">
              <w:t xml:space="preserve">The PEP – Specialist Stream is the journey to FRACGP for </w:t>
            </w:r>
            <w:r w:rsidR="00A73FC4" w:rsidRPr="00267390">
              <w:t>IMGs with overseas specialist qualifications in general practice.</w:t>
            </w:r>
          </w:p>
        </w:tc>
      </w:tr>
      <w:tr w:rsidR="00A47ED8" w:rsidRPr="00267390" w14:paraId="3FD960C7" w14:textId="77777777" w:rsidTr="00F34751">
        <w:trPr>
          <w:trHeight w:val="46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588FDEA5" w14:textId="77777777" w:rsidR="00A47ED8" w:rsidRPr="00267390" w:rsidRDefault="00A47ED8" w:rsidP="00267390">
            <w:r w:rsidRPr="00267390">
              <w:t>Permanent Resident</w:t>
            </w:r>
          </w:p>
          <w:p w14:paraId="225D5548" w14:textId="77777777" w:rsidR="00A47ED8" w:rsidRPr="00267390" w:rsidRDefault="00A47ED8" w:rsidP="00267390">
            <w:r w:rsidRPr="00267390">
              <w:t>or Australian Citizen</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719D6FDD" w14:textId="77777777" w:rsidR="00A47ED8" w:rsidRPr="00267390" w:rsidRDefault="00A47ED8" w:rsidP="00267390">
            <w:r w:rsidRPr="00267390">
              <w:t xml:space="preserve">As defined in the </w:t>
            </w:r>
            <w:r w:rsidRPr="00267390">
              <w:rPr>
                <w:rStyle w:val="Emphasis"/>
              </w:rPr>
              <w:t>Migration Act 1958</w:t>
            </w:r>
            <w:r w:rsidRPr="00267390">
              <w:t>.</w:t>
            </w:r>
          </w:p>
        </w:tc>
      </w:tr>
      <w:tr w:rsidR="00A47ED8" w:rsidRPr="00267390" w14:paraId="7CA33DD2" w14:textId="77777777" w:rsidTr="00F347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116296ED" w14:textId="77777777" w:rsidR="00A47ED8" w:rsidRPr="00267390" w:rsidRDefault="00A47ED8" w:rsidP="00267390">
            <w:r w:rsidRPr="00267390">
              <w:t>RACGP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0E44B367" w14:textId="77777777" w:rsidR="00A47ED8" w:rsidRPr="00267390" w:rsidRDefault="00A47ED8" w:rsidP="00267390">
            <w:r w:rsidRPr="00267390">
              <w:t>The Royal Australian College of General Practitioners.</w:t>
            </w:r>
          </w:p>
        </w:tc>
      </w:tr>
      <w:tr w:rsidR="00A47ED8" w:rsidRPr="00267390" w14:paraId="25A35931" w14:textId="77777777" w:rsidTr="00F34751">
        <w:trPr>
          <w:trHeight w:val="172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C1B2EF0" w14:textId="77777777" w:rsidR="00A47ED8" w:rsidRPr="00267390" w:rsidRDefault="00A47ED8" w:rsidP="00267390">
            <w:r w:rsidRPr="00267390">
              <w:t>RACGP Fellowship Program</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9E48C58" w14:textId="0D98DD63" w:rsidR="00A47ED8" w:rsidRPr="00267390" w:rsidRDefault="00A47ED8" w:rsidP="00267390">
            <w:r w:rsidRPr="00267390">
              <w:t xml:space="preserve">The RACGP Fellowship Program commenced on 1 January 2019 and is delivered through </w:t>
            </w:r>
            <w:r w:rsidR="00165FC7" w:rsidRPr="00267390">
              <w:t>f</w:t>
            </w:r>
            <w:r w:rsidR="00C3235F" w:rsidRPr="00267390">
              <w:t>ive</w:t>
            </w:r>
            <w:r w:rsidR="00165FC7" w:rsidRPr="00267390">
              <w:t xml:space="preserve"> </w:t>
            </w:r>
            <w:r w:rsidRPr="00267390">
              <w:t>distinct streams:</w:t>
            </w:r>
          </w:p>
          <w:p w14:paraId="7FE9002E" w14:textId="77777777" w:rsidR="00A47ED8" w:rsidRPr="00267390" w:rsidRDefault="00A47ED8" w:rsidP="00267390">
            <w:pPr>
              <w:pStyle w:val="Tablebulletlist"/>
            </w:pPr>
            <w:r w:rsidRPr="00267390">
              <w:t xml:space="preserve">Australian General Practice Training </w:t>
            </w:r>
            <w:proofErr w:type="gramStart"/>
            <w:r w:rsidRPr="00267390">
              <w:t>Program;</w:t>
            </w:r>
            <w:proofErr w:type="gramEnd"/>
          </w:p>
          <w:p w14:paraId="28B8DA5A" w14:textId="77777777" w:rsidR="00A47ED8" w:rsidRPr="00267390" w:rsidRDefault="00A47ED8" w:rsidP="00267390">
            <w:pPr>
              <w:pStyle w:val="Tablebulletlist"/>
            </w:pPr>
            <w:r w:rsidRPr="00267390">
              <w:t>Remote Vocational Training Scheme; and</w:t>
            </w:r>
          </w:p>
          <w:p w14:paraId="4591C90C" w14:textId="656692CC" w:rsidR="00C3235F" w:rsidRPr="00267390" w:rsidRDefault="00C3235F" w:rsidP="00267390">
            <w:pPr>
              <w:pStyle w:val="Tablebulletlist"/>
            </w:pPr>
            <w:r w:rsidRPr="00267390">
              <w:t>PEP – Standard Stream</w:t>
            </w:r>
          </w:p>
          <w:p w14:paraId="6278AF2A" w14:textId="77777777" w:rsidR="00C3235F" w:rsidRPr="00267390" w:rsidRDefault="00C3235F" w:rsidP="00267390">
            <w:pPr>
              <w:pStyle w:val="Tablebulletlist"/>
            </w:pPr>
            <w:r w:rsidRPr="00267390">
              <w:t>PEP – Specialist Stream</w:t>
            </w:r>
          </w:p>
          <w:p w14:paraId="569D6910" w14:textId="6B1AB365" w:rsidR="00A47ED8" w:rsidRPr="00267390" w:rsidRDefault="00C3235F" w:rsidP="00267390">
            <w:pPr>
              <w:pStyle w:val="Tablebulletlist"/>
            </w:pPr>
            <w:r w:rsidRPr="00267390">
              <w:t>Fellowship Support Program (commencing January 2023)</w:t>
            </w:r>
          </w:p>
          <w:p w14:paraId="45032B5D" w14:textId="26B83D0E" w:rsidR="00A47ED8" w:rsidRPr="00267390" w:rsidRDefault="00A47ED8" w:rsidP="00267390">
            <w:r w:rsidRPr="00267390">
              <w:t>These streams are approved specified programs listed in Division 6 of the Health Insurance Regulations 2018 (the Regulations).</w:t>
            </w:r>
          </w:p>
        </w:tc>
      </w:tr>
      <w:tr w:rsidR="00A47ED8" w:rsidRPr="00267390" w14:paraId="2867CB76" w14:textId="77777777" w:rsidTr="00F3475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06A16E71" w14:textId="77777777" w:rsidR="00A47ED8" w:rsidRPr="00267390" w:rsidRDefault="00A47ED8" w:rsidP="00267390">
            <w:r w:rsidRPr="00267390">
              <w:t>Register</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5092BCF4" w14:textId="3AF91B97" w:rsidR="00A47ED8" w:rsidRPr="00267390" w:rsidRDefault="00A47ED8" w:rsidP="00267390">
            <w:r w:rsidRPr="00267390">
              <w:t>Register of Approved Placements is an electronic register maintained by Services Australia under s 3GA of the Act. Doctors placed on the Register satisfy the requirements of Section 19AA of the Act.</w:t>
            </w:r>
          </w:p>
        </w:tc>
      </w:tr>
      <w:tr w:rsidR="00A47ED8" w:rsidRPr="00267390" w14:paraId="6D9C9CC6" w14:textId="77777777" w:rsidTr="00F34751">
        <w:trPr>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30F53A25" w14:textId="77777777" w:rsidR="00A47ED8" w:rsidRPr="00267390" w:rsidRDefault="00A47ED8" w:rsidP="00267390">
            <w:r w:rsidRPr="00267390">
              <w:t>Regulations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4AC473D5" w14:textId="77777777" w:rsidR="00A47ED8" w:rsidRPr="00267390" w:rsidRDefault="00A47ED8" w:rsidP="00267390">
            <w:r w:rsidRPr="00267390">
              <w:t>Health Insurance Regulations 2018, made under the Act.</w:t>
            </w:r>
          </w:p>
        </w:tc>
      </w:tr>
      <w:tr w:rsidR="00A47ED8" w:rsidRPr="00267390" w14:paraId="38A1264C" w14:textId="77777777" w:rsidTr="00F347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0E9C9612" w14:textId="761D2ABE" w:rsidR="00A47ED8" w:rsidRPr="00267390" w:rsidRDefault="00A47ED8" w:rsidP="00267390">
            <w:r w:rsidRPr="00267390">
              <w:t>RGTS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835F267" w14:textId="729DF78E" w:rsidR="00A47ED8" w:rsidRPr="00267390" w:rsidRDefault="00A47ED8" w:rsidP="00267390">
            <w:r w:rsidRPr="00267390">
              <w:t xml:space="preserve">The Rural Generalist Training Scheme (RGTS) is a </w:t>
            </w:r>
            <w:r w:rsidR="00286E58" w:rsidRPr="00267390">
              <w:t>government funded stream of the</w:t>
            </w:r>
            <w:r w:rsidRPr="00267390">
              <w:t xml:space="preserve"> ACRRM</w:t>
            </w:r>
            <w:r w:rsidR="00286E58" w:rsidRPr="00267390">
              <w:t xml:space="preserve"> Independent</w:t>
            </w:r>
            <w:r w:rsidRPr="00267390">
              <w:t xml:space="preserve"> </w:t>
            </w:r>
            <w:r w:rsidR="00286E58" w:rsidRPr="00267390">
              <w:t>P</w:t>
            </w:r>
            <w:r w:rsidRPr="00267390">
              <w:t>athway which provides up to 100 Rural Generalist GP training places each year.</w:t>
            </w:r>
          </w:p>
        </w:tc>
      </w:tr>
      <w:tr w:rsidR="00A47ED8" w:rsidRPr="00267390" w14:paraId="23ADA6DB" w14:textId="77777777" w:rsidTr="00F34751">
        <w:trPr>
          <w:trHeight w:val="68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2C375570" w14:textId="77777777" w:rsidR="00A47ED8" w:rsidRPr="00267390" w:rsidRDefault="00A47ED8" w:rsidP="00267390">
            <w:r w:rsidRPr="00267390">
              <w:t>RLRP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52D3D560" w14:textId="16F99FD9" w:rsidR="00A47ED8" w:rsidRPr="00267390" w:rsidRDefault="00A47ED8" w:rsidP="00267390">
            <w:r w:rsidRPr="00267390">
              <w:t>The Rural Locum Relief Program allows doctors who are permanent residents or Australian citizens to access a Medicare Provider Number to work in rural and remote areas while they are working towards GP Fellowship. The RLRP closed to new entrants on 12 May 2019.</w:t>
            </w:r>
          </w:p>
        </w:tc>
      </w:tr>
      <w:tr w:rsidR="00A47ED8" w:rsidRPr="00267390" w14:paraId="4FFB80E9" w14:textId="77777777" w:rsidTr="00F3475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57E6F760" w14:textId="77777777" w:rsidR="00A47ED8" w:rsidRPr="00267390" w:rsidRDefault="00A47ED8" w:rsidP="00267390">
            <w:r w:rsidRPr="00267390">
              <w:t>RTO</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52ACF338" w14:textId="77777777" w:rsidR="00A47ED8" w:rsidRPr="00267390" w:rsidRDefault="00A47ED8" w:rsidP="00267390">
            <w:r w:rsidRPr="00267390">
              <w:t>Regional Training Organisations – predominantly Commonwealth funded organisations which are accredited by ACRRM and RACGP to deliver training streams under the GP Fellowship Programs.</w:t>
            </w:r>
          </w:p>
        </w:tc>
      </w:tr>
      <w:tr w:rsidR="00A47ED8" w:rsidRPr="00267390" w14:paraId="4AD1FF09" w14:textId="77777777" w:rsidTr="00F34751">
        <w:trPr>
          <w:trHeight w:val="689"/>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7E8D551D" w14:textId="77777777" w:rsidR="00A47ED8" w:rsidRPr="00267390" w:rsidRDefault="00A47ED8" w:rsidP="00267390">
            <w:r w:rsidRPr="00267390">
              <w:t>RVTS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23E2B1F6" w14:textId="750AC99E" w:rsidR="00A47ED8" w:rsidRPr="00267390" w:rsidRDefault="00A47ED8" w:rsidP="00267390">
            <w:r w:rsidRPr="00267390">
              <w:t xml:space="preserve">The Remote Vocational Training Scheme is one of the training streams under the ACRRM or RACGP Fellowship Programs. This is a recognised program under the Act and is managed by the </w:t>
            </w:r>
            <w:hyperlink r:id="rId18" w:history="1">
              <w:r w:rsidRPr="00267390">
                <w:rPr>
                  <w:rStyle w:val="Hyperlink"/>
                </w:rPr>
                <w:t>Remote Vocational Training Scheme Ltd.</w:t>
              </w:r>
            </w:hyperlink>
          </w:p>
        </w:tc>
      </w:tr>
      <w:tr w:rsidR="00A47ED8" w:rsidRPr="00267390" w14:paraId="05410483" w14:textId="77777777" w:rsidTr="00F34751">
        <w:trPr>
          <w:cnfStyle w:val="000000100000" w:firstRow="0" w:lastRow="0" w:firstColumn="0" w:lastColumn="0" w:oddVBand="0" w:evenVBand="0" w:oddHBand="1"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7531DFD9" w14:textId="77777777" w:rsidR="00A47ED8" w:rsidRPr="00267390" w:rsidRDefault="00A47ED8" w:rsidP="00267390">
            <w:r w:rsidRPr="00267390">
              <w:t>SAPP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FAE1AA4" w14:textId="57F066F6" w:rsidR="00A47ED8" w:rsidRPr="00267390" w:rsidRDefault="00A47ED8" w:rsidP="00267390">
            <w:r w:rsidRPr="00267390">
              <w:t>The Special Approved Placements Program provide</w:t>
            </w:r>
            <w:r w:rsidR="00821B6C" w:rsidRPr="00267390">
              <w:t>d</w:t>
            </w:r>
            <w:r w:rsidRPr="00267390">
              <w:t xml:space="preserve"> access to Medicare rebates to non-vocationally recognised doctors who must work in metropolitan areas and can continue to demonstrate exceptional circumstances. The SAPP closed to new </w:t>
            </w:r>
            <w:r w:rsidRPr="00267390">
              <w:lastRenderedPageBreak/>
              <w:t>applicants on 1 July 2019.</w:t>
            </w:r>
          </w:p>
        </w:tc>
      </w:tr>
      <w:tr w:rsidR="00A47ED8" w:rsidRPr="00267390" w14:paraId="06A7D21E" w14:textId="77777777" w:rsidTr="00F34751">
        <w:trPr>
          <w:trHeight w:val="457"/>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2A56BDAE" w14:textId="6D5AD731" w:rsidR="00A47ED8" w:rsidRPr="00267390" w:rsidRDefault="00A47ED8" w:rsidP="00267390">
            <w:r w:rsidRPr="00267390">
              <w:lastRenderedPageBreak/>
              <w:t>Services Australia</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054A18D8" w14:textId="62444A1A" w:rsidR="00A47ED8" w:rsidRPr="00267390" w:rsidRDefault="00A47ED8" w:rsidP="00267390">
            <w:r w:rsidRPr="00267390">
              <w:t>Services Australia, formerly known as the Department of Human Services (this includes Medicare Australia).</w:t>
            </w:r>
          </w:p>
        </w:tc>
      </w:tr>
      <w:tr w:rsidR="00A47ED8" w:rsidRPr="00267390" w14:paraId="6AF3BB9D" w14:textId="77777777" w:rsidTr="00F34751">
        <w:trPr>
          <w:cnfStyle w:val="000000100000" w:firstRow="0" w:lastRow="0" w:firstColumn="0" w:lastColumn="0" w:oddVBand="0" w:evenVBand="0" w:oddHBand="1" w:evenHBand="0" w:firstRowFirstColumn="0" w:firstRowLastColumn="0" w:lastRowFirstColumn="0" w:lastRowLastColumn="0"/>
          <w:trHeight w:val="1756"/>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6F346C7D" w14:textId="77777777" w:rsidR="00A47ED8" w:rsidRPr="00267390" w:rsidRDefault="00A47ED8" w:rsidP="00267390">
            <w:r w:rsidRPr="00267390">
              <w:t>Specified Body</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4932DBF7" w14:textId="77777777" w:rsidR="00A47ED8" w:rsidRPr="00267390" w:rsidRDefault="00A47ED8" w:rsidP="00267390">
            <w:r w:rsidRPr="00267390">
              <w:t>A Specified Body is an organisation that is responsible for administering programs or courses that are listed in Division 6 of the Health Insurance Regulations 2018. This includes the granting of ‘Approved Placements’. A specified body:</w:t>
            </w:r>
          </w:p>
          <w:p w14:paraId="3F2D6394" w14:textId="77777777" w:rsidR="00A47ED8" w:rsidRPr="00267390" w:rsidRDefault="00A47ED8" w:rsidP="00267390">
            <w:r w:rsidRPr="00267390">
              <w:t xml:space="preserve">must be identified in Division 6 of the Regulations as being responsible for the relevant </w:t>
            </w:r>
            <w:proofErr w:type="gramStart"/>
            <w:r w:rsidRPr="00267390">
              <w:t>program;</w:t>
            </w:r>
            <w:proofErr w:type="gramEnd"/>
          </w:p>
          <w:p w14:paraId="4B51FE3B" w14:textId="77777777" w:rsidR="00A47ED8" w:rsidRPr="00267390" w:rsidRDefault="00A47ED8" w:rsidP="00267390">
            <w:pPr>
              <w:pStyle w:val="Tablebulletlist"/>
            </w:pPr>
            <w:r w:rsidRPr="00267390">
              <w:t xml:space="preserve">can be an Australian Government Department, a medical college or a private </w:t>
            </w:r>
            <w:proofErr w:type="gramStart"/>
            <w:r w:rsidRPr="00267390">
              <w:t>entity;</w:t>
            </w:r>
            <w:proofErr w:type="gramEnd"/>
          </w:p>
          <w:p w14:paraId="2392F2A1" w14:textId="77777777" w:rsidR="00A47ED8" w:rsidRPr="00267390" w:rsidRDefault="00A47ED8" w:rsidP="00267390">
            <w:pPr>
              <w:pStyle w:val="Tablebulletlist"/>
            </w:pPr>
            <w:r w:rsidRPr="00267390">
              <w:t xml:space="preserve">can be responsible for several programs and </w:t>
            </w:r>
            <w:proofErr w:type="gramStart"/>
            <w:r w:rsidRPr="00267390">
              <w:t>courses;</w:t>
            </w:r>
            <w:proofErr w:type="gramEnd"/>
            <w:r w:rsidRPr="00267390">
              <w:t xml:space="preserve"> and</w:t>
            </w:r>
          </w:p>
          <w:p w14:paraId="5772D21E" w14:textId="77777777" w:rsidR="00A47ED8" w:rsidRPr="00267390" w:rsidRDefault="00A47ED8" w:rsidP="00267390">
            <w:pPr>
              <w:pStyle w:val="Tablebulletlist"/>
            </w:pPr>
            <w:r w:rsidRPr="00267390">
              <w:t>can share responsibility for the program or course with other specified bodies.</w:t>
            </w:r>
          </w:p>
        </w:tc>
      </w:tr>
      <w:tr w:rsidR="00A47ED8" w:rsidRPr="00267390" w14:paraId="5AFA5849" w14:textId="77777777" w:rsidTr="00F34751">
        <w:trPr>
          <w:trHeight w:val="46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23715366" w14:textId="77777777" w:rsidR="00A47ED8" w:rsidRPr="00267390" w:rsidRDefault="00A47ED8" w:rsidP="00267390">
            <w:r w:rsidRPr="00267390">
              <w:t>Specified Programs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08D7D45B" w14:textId="4DEF3132" w:rsidR="00A47ED8" w:rsidRPr="00267390" w:rsidRDefault="00A47ED8" w:rsidP="00267390">
            <w:r w:rsidRPr="00267390">
              <w:t>Section 3GA of the Act allows medical practitioners participating in specified programs (listed in the Regulations), to provide professional services that attract Medicare benefits for a defined period.</w:t>
            </w:r>
          </w:p>
        </w:tc>
      </w:tr>
      <w:tr w:rsidR="00A47ED8" w:rsidRPr="00267390" w14:paraId="5BC5A231" w14:textId="77777777" w:rsidTr="00F347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5119CF52" w14:textId="77777777" w:rsidR="00A47ED8" w:rsidRPr="00267390" w:rsidRDefault="00A47ED8" w:rsidP="00267390">
            <w:r w:rsidRPr="00267390">
              <w:t>SRHS</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66335EB8" w14:textId="77777777" w:rsidR="00A47ED8" w:rsidRPr="00267390" w:rsidRDefault="00A47ED8" w:rsidP="00267390">
            <w:r w:rsidRPr="00267390">
              <w:t>The Australian Government Stronger Rural Health Strategy.</w:t>
            </w:r>
          </w:p>
        </w:tc>
      </w:tr>
      <w:tr w:rsidR="00A47ED8" w:rsidRPr="00267390" w14:paraId="4093AAFE" w14:textId="77777777" w:rsidTr="00F34751">
        <w:trPr>
          <w:trHeight w:val="227"/>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47EC1A7A" w14:textId="77777777" w:rsidR="00A47ED8" w:rsidRPr="00267390" w:rsidRDefault="00A47ED8" w:rsidP="00267390">
            <w:r w:rsidRPr="00267390">
              <w:t>The Act</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47C08AA5" w14:textId="77777777" w:rsidR="00A47ED8" w:rsidRPr="00267390" w:rsidRDefault="00A47ED8" w:rsidP="00267390">
            <w:r w:rsidRPr="00267390">
              <w:t>Health Insurance Act 1973.</w:t>
            </w:r>
          </w:p>
        </w:tc>
      </w:tr>
      <w:tr w:rsidR="00A47ED8" w:rsidRPr="00267390" w14:paraId="6998E9B6" w14:textId="77777777" w:rsidTr="00F347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7C139DF3" w14:textId="77777777" w:rsidR="00A47ED8" w:rsidRPr="00267390" w:rsidRDefault="00A47ED8" w:rsidP="00267390">
            <w:r w:rsidRPr="00267390">
              <w:t>VR-GP</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57FEEB62" w14:textId="4EA09BD8" w:rsidR="00A47ED8" w:rsidRPr="00267390" w:rsidRDefault="00A47ED8" w:rsidP="00267390">
            <w:r w:rsidRPr="00267390">
              <w:t>A Vocationally Recognised doctor has obtained Fellowship of a specialist general practice medical college (FACRRM or FRACGP).</w:t>
            </w:r>
          </w:p>
        </w:tc>
      </w:tr>
      <w:tr w:rsidR="00A47ED8" w:rsidRPr="00267390" w14:paraId="33B34DE8" w14:textId="77777777" w:rsidTr="00F34751">
        <w:trPr>
          <w:trHeight w:val="1490"/>
        </w:trPr>
        <w:tc>
          <w:tcPr>
            <w:cnfStyle w:val="001000000000" w:firstRow="0" w:lastRow="0" w:firstColumn="1" w:lastColumn="0" w:oddVBand="0" w:evenVBand="0" w:oddHBand="0" w:evenHBand="0" w:firstRowFirstColumn="0" w:firstRowLastColumn="0" w:lastRowFirstColumn="0" w:lastRowLastColumn="0"/>
            <w:tcW w:w="1844" w:type="dxa"/>
            <w:tcBorders>
              <w:right w:val="single" w:sz="6" w:space="0" w:color="auto"/>
            </w:tcBorders>
          </w:tcPr>
          <w:p w14:paraId="2A4AE687" w14:textId="77777777" w:rsidR="00A47ED8" w:rsidRPr="00267390" w:rsidRDefault="00A47ED8" w:rsidP="00267390">
            <w:r w:rsidRPr="00267390">
              <w:t>Vocationally registered</w:t>
            </w:r>
          </w:p>
        </w:tc>
        <w:tc>
          <w:tcPr>
            <w:cnfStyle w:val="000100000000" w:firstRow="0" w:lastRow="0" w:firstColumn="0" w:lastColumn="1" w:oddVBand="0" w:evenVBand="0" w:oddHBand="0" w:evenHBand="0" w:firstRowFirstColumn="0" w:firstRowLastColumn="0" w:lastRowFirstColumn="0" w:lastRowLastColumn="0"/>
            <w:tcW w:w="7800" w:type="dxa"/>
            <w:tcBorders>
              <w:left w:val="single" w:sz="6" w:space="0" w:color="auto"/>
            </w:tcBorders>
          </w:tcPr>
          <w:p w14:paraId="167A82BE" w14:textId="77777777" w:rsidR="00A47ED8" w:rsidRPr="00267390" w:rsidRDefault="00A47ED8" w:rsidP="00267390">
            <w:r w:rsidRPr="00267390">
              <w:t xml:space="preserve">A vocationally registered doctor is a general practitioner who has been placed on the vocational register or </w:t>
            </w:r>
            <w:proofErr w:type="gramStart"/>
            <w:r w:rsidRPr="00267390">
              <w:t>Fellows</w:t>
            </w:r>
            <w:proofErr w:type="gramEnd"/>
            <w:r w:rsidRPr="00267390">
              <w:t xml:space="preserve"> list held by Medicare:</w:t>
            </w:r>
          </w:p>
          <w:p w14:paraId="74F66140" w14:textId="77777777" w:rsidR="00A47ED8" w:rsidRPr="00267390" w:rsidRDefault="00A47ED8" w:rsidP="00267390">
            <w:pPr>
              <w:pStyle w:val="Tablebulletlist"/>
            </w:pPr>
            <w:r w:rsidRPr="00267390">
              <w:t>as a Fellow of the ACRRM; or</w:t>
            </w:r>
          </w:p>
          <w:p w14:paraId="2AFDD73A" w14:textId="77777777" w:rsidR="00A47ED8" w:rsidRPr="00267390" w:rsidRDefault="00A47ED8" w:rsidP="00267390">
            <w:pPr>
              <w:pStyle w:val="Tablebulletlist"/>
            </w:pPr>
            <w:r w:rsidRPr="00267390">
              <w:t>as a Fellow of RACGP; or</w:t>
            </w:r>
          </w:p>
          <w:p w14:paraId="67369306" w14:textId="6107C1CE" w:rsidR="00A47ED8" w:rsidRPr="00267390" w:rsidRDefault="00A47ED8" w:rsidP="00267390">
            <w:pPr>
              <w:pStyle w:val="Tablebulletlist"/>
            </w:pPr>
            <w:r w:rsidRPr="00267390">
              <w:t>based on historical eligibility requirements for the Vocational Register with Medicare. Vocationally registered doctors have access to general practice items in the MBS.</w:t>
            </w:r>
          </w:p>
        </w:tc>
      </w:tr>
    </w:tbl>
    <w:p w14:paraId="77C88E0D" w14:textId="16588878" w:rsidR="00115F65" w:rsidRPr="0065791D" w:rsidRDefault="008E1DD5" w:rsidP="001A7CD7">
      <w:pPr>
        <w:pStyle w:val="Heading1"/>
      </w:pPr>
      <w:bookmarkStart w:id="4" w:name="_Toc115187306"/>
      <w:bookmarkStart w:id="5" w:name="_Toc116578607"/>
      <w:r w:rsidRPr="0065791D">
        <w:t xml:space="preserve">GP </w:t>
      </w:r>
      <w:r w:rsidR="00E67E6A" w:rsidRPr="0065791D">
        <w:t>Fellowship in Australia</w:t>
      </w:r>
      <w:bookmarkEnd w:id="4"/>
      <w:bookmarkEnd w:id="5"/>
    </w:p>
    <w:p w14:paraId="357ED8E7" w14:textId="188F8CEE" w:rsidR="00115F65" w:rsidRPr="001A7CD7" w:rsidRDefault="008E1DD5" w:rsidP="001A7CD7">
      <w:r w:rsidRPr="001A7CD7">
        <w:t>Ensuring Australia has the best possible health workforce to deliver services to the community is essential. This involves having the right people with the right mix of skills, providing quality services at the right time and place, right around the country.</w:t>
      </w:r>
    </w:p>
    <w:p w14:paraId="201D1503" w14:textId="3A0B18D9" w:rsidR="00DA4566" w:rsidRPr="001A7CD7" w:rsidRDefault="008E1DD5" w:rsidP="001A7CD7">
      <w:r w:rsidRPr="001A7CD7">
        <w:t xml:space="preserve">General Practitioners (GPs) play a central role in the delivery of health care to the Australian community as </w:t>
      </w:r>
      <w:r w:rsidR="00533F8A" w:rsidRPr="001A7CD7">
        <w:t xml:space="preserve">one of </w:t>
      </w:r>
      <w:r w:rsidRPr="001A7CD7">
        <w:t>the first point</w:t>
      </w:r>
      <w:r w:rsidR="00A42DF6" w:rsidRPr="001A7CD7">
        <w:t>s</w:t>
      </w:r>
      <w:r w:rsidRPr="001A7CD7">
        <w:t xml:space="preserve"> of contact within the system.</w:t>
      </w:r>
    </w:p>
    <w:p w14:paraId="2E17CDD6" w14:textId="63A3DB33" w:rsidR="00115F65" w:rsidRPr="001A7CD7" w:rsidRDefault="008E1DD5" w:rsidP="001A7CD7">
      <w:r w:rsidRPr="001A7CD7">
        <w:t>The GP Fellowship programs all aim to:</w:t>
      </w:r>
    </w:p>
    <w:p w14:paraId="6240675A" w14:textId="77777777" w:rsidR="00115F65" w:rsidRPr="00835BD7" w:rsidRDefault="008E1DD5" w:rsidP="001A7CD7">
      <w:pPr>
        <w:pStyle w:val="ListBullet"/>
        <w:rPr>
          <w:rFonts w:ascii="Symbol" w:hAnsi="Symbol"/>
        </w:rPr>
      </w:pPr>
      <w:r w:rsidRPr="00835BD7">
        <w:t>build a sustainable, high quality Australian trained and qualified health</w:t>
      </w:r>
      <w:r w:rsidRPr="00835BD7">
        <w:rPr>
          <w:spacing w:val="-15"/>
        </w:rPr>
        <w:t xml:space="preserve"> </w:t>
      </w:r>
      <w:proofErr w:type="gramStart"/>
      <w:r w:rsidRPr="00835BD7">
        <w:t>workforce;</w:t>
      </w:r>
      <w:proofErr w:type="gramEnd"/>
    </w:p>
    <w:p w14:paraId="5BC9D504" w14:textId="312F0496" w:rsidR="00115F65" w:rsidRPr="00835BD7" w:rsidRDefault="008E1DD5" w:rsidP="001A7CD7">
      <w:pPr>
        <w:pStyle w:val="ListBullet"/>
        <w:rPr>
          <w:rFonts w:ascii="Symbol" w:hAnsi="Symbol"/>
        </w:rPr>
      </w:pPr>
      <w:r w:rsidRPr="00835BD7">
        <w:t xml:space="preserve">support the distribution of a </w:t>
      </w:r>
      <w:r w:rsidR="005317AC" w:rsidRPr="00835BD7">
        <w:t>high-quality</w:t>
      </w:r>
      <w:r w:rsidRPr="00835BD7">
        <w:t xml:space="preserve"> General Practice workforce across Australia and support community need, particularly regional, rural and remote locations;</w:t>
      </w:r>
      <w:r w:rsidRPr="00835BD7">
        <w:rPr>
          <w:spacing w:val="-21"/>
        </w:rPr>
        <w:t xml:space="preserve"> </w:t>
      </w:r>
      <w:r w:rsidRPr="00835BD7">
        <w:t>and</w:t>
      </w:r>
    </w:p>
    <w:p w14:paraId="68FDD4D1" w14:textId="77777777" w:rsidR="00115F65" w:rsidRPr="00835BD7" w:rsidRDefault="008E1DD5" w:rsidP="001A7CD7">
      <w:pPr>
        <w:pStyle w:val="ListBullet"/>
        <w:rPr>
          <w:rFonts w:ascii="Symbol" w:hAnsi="Symbol"/>
        </w:rPr>
      </w:pPr>
      <w:r w:rsidRPr="00835BD7">
        <w:t>provide clear GP training and qualification pathways and support, including the mechanism for doctors to provide services under the MBS while</w:t>
      </w:r>
      <w:r w:rsidRPr="00835BD7">
        <w:rPr>
          <w:spacing w:val="-7"/>
        </w:rPr>
        <w:t xml:space="preserve"> </w:t>
      </w:r>
      <w:r w:rsidRPr="00835BD7">
        <w:t>training.</w:t>
      </w:r>
    </w:p>
    <w:p w14:paraId="09BD8000" w14:textId="16BBD3A2" w:rsidR="00115F65" w:rsidRPr="001A7CD7" w:rsidRDefault="008E1DD5" w:rsidP="001A7CD7">
      <w:r w:rsidRPr="001A7CD7">
        <w:t xml:space="preserve">These guidelines seek to ensure that the GP Fellowship Programs are working towards these </w:t>
      </w:r>
      <w:r w:rsidRPr="001A7CD7">
        <w:lastRenderedPageBreak/>
        <w:t>objectives, with delivery of the programs underpinned by four core principles:</w:t>
      </w:r>
    </w:p>
    <w:p w14:paraId="45E42A7C" w14:textId="77777777" w:rsidR="00115F65" w:rsidRPr="00835BD7" w:rsidRDefault="008E1DD5" w:rsidP="001A7CD7">
      <w:pPr>
        <w:pStyle w:val="ListBullet"/>
        <w:rPr>
          <w:rFonts w:ascii="Symbol" w:hAnsi="Symbol"/>
        </w:rPr>
      </w:pPr>
      <w:r w:rsidRPr="00835BD7">
        <w:rPr>
          <w:b/>
        </w:rPr>
        <w:t xml:space="preserve">Support </w:t>
      </w:r>
      <w:r w:rsidRPr="00835BD7">
        <w:t>– ensuring participants are appropriately supported and supervised (as applicable) during all their training placements which balance the needs of the practices with patient</w:t>
      </w:r>
      <w:r w:rsidRPr="00835BD7">
        <w:rPr>
          <w:spacing w:val="-1"/>
        </w:rPr>
        <w:t xml:space="preserve"> </w:t>
      </w:r>
      <w:proofErr w:type="gramStart"/>
      <w:r w:rsidRPr="00835BD7">
        <w:t>safety;</w:t>
      </w:r>
      <w:proofErr w:type="gramEnd"/>
    </w:p>
    <w:p w14:paraId="5D3EB083" w14:textId="77777777" w:rsidR="00115F65" w:rsidRPr="00835BD7" w:rsidRDefault="008E1DD5" w:rsidP="001A7CD7">
      <w:pPr>
        <w:pStyle w:val="ListBullet"/>
        <w:rPr>
          <w:rFonts w:ascii="Symbol" w:hAnsi="Symbol"/>
        </w:rPr>
      </w:pPr>
      <w:r w:rsidRPr="00835BD7">
        <w:rPr>
          <w:b/>
        </w:rPr>
        <w:t xml:space="preserve">Momentum </w:t>
      </w:r>
      <w:r w:rsidRPr="00835BD7">
        <w:t>– ensuring participants progress to GP Fellowship in a timely</w:t>
      </w:r>
      <w:r w:rsidRPr="00835BD7">
        <w:rPr>
          <w:spacing w:val="-14"/>
        </w:rPr>
        <w:t xml:space="preserve"> </w:t>
      </w:r>
      <w:proofErr w:type="gramStart"/>
      <w:r w:rsidRPr="00835BD7">
        <w:t>manner;</w:t>
      </w:r>
      <w:proofErr w:type="gramEnd"/>
    </w:p>
    <w:p w14:paraId="490666C8" w14:textId="77777777" w:rsidR="00115F65" w:rsidRPr="00835BD7" w:rsidRDefault="008E1DD5" w:rsidP="001A7CD7">
      <w:pPr>
        <w:pStyle w:val="ListBullet"/>
        <w:rPr>
          <w:rFonts w:ascii="Symbol" w:hAnsi="Symbol"/>
        </w:rPr>
      </w:pPr>
      <w:r w:rsidRPr="00835BD7">
        <w:rPr>
          <w:b/>
        </w:rPr>
        <w:t xml:space="preserve">Quality </w:t>
      </w:r>
      <w:r w:rsidRPr="00835BD7">
        <w:t>– ensuring all training providers hold College accreditation to maintain the standard for doctors providing general practice services to the community;</w:t>
      </w:r>
      <w:r w:rsidRPr="00835BD7">
        <w:rPr>
          <w:spacing w:val="-18"/>
        </w:rPr>
        <w:t xml:space="preserve"> </w:t>
      </w:r>
      <w:r w:rsidRPr="00835BD7">
        <w:t>and</w:t>
      </w:r>
    </w:p>
    <w:p w14:paraId="5742DA14" w14:textId="5A5BD7FC" w:rsidR="00DA4566" w:rsidRPr="001A7CD7" w:rsidRDefault="008E1DD5" w:rsidP="001A7CD7">
      <w:pPr>
        <w:pStyle w:val="ListBullet"/>
        <w:rPr>
          <w:rFonts w:ascii="Symbol" w:hAnsi="Symbol"/>
        </w:rPr>
      </w:pPr>
      <w:r w:rsidRPr="00835BD7">
        <w:rPr>
          <w:b/>
        </w:rPr>
        <w:t xml:space="preserve">Distribution </w:t>
      </w:r>
      <w:r w:rsidRPr="00835BD7">
        <w:t>– support the equitable distribution of doctors in regional, rural and remote</w:t>
      </w:r>
      <w:r w:rsidRPr="00835BD7">
        <w:rPr>
          <w:spacing w:val="-1"/>
        </w:rPr>
        <w:t xml:space="preserve"> </w:t>
      </w:r>
      <w:r w:rsidRPr="00835BD7">
        <w:t>locations.</w:t>
      </w:r>
    </w:p>
    <w:p w14:paraId="2E69D82E" w14:textId="2E9C858F" w:rsidR="00115F65" w:rsidRPr="0065791D" w:rsidRDefault="008E1DD5" w:rsidP="001A7CD7">
      <w:pPr>
        <w:pStyle w:val="Heading1"/>
      </w:pPr>
      <w:bookmarkStart w:id="6" w:name="_Toc115187307"/>
      <w:bookmarkStart w:id="7" w:name="_Toc116578608"/>
      <w:r w:rsidRPr="0065791D">
        <w:t xml:space="preserve">GP </w:t>
      </w:r>
      <w:r w:rsidR="00E67E6A" w:rsidRPr="0065791D">
        <w:t>Fellowship Program Structure</w:t>
      </w:r>
      <w:bookmarkEnd w:id="6"/>
      <w:bookmarkEnd w:id="7"/>
    </w:p>
    <w:p w14:paraId="0B6FC079" w14:textId="6FAD53E3" w:rsidR="00DA4566" w:rsidRPr="001A7CD7" w:rsidRDefault="008E1DD5" w:rsidP="001A7CD7">
      <w:r w:rsidRPr="001A7CD7">
        <w:t>To be recognised and work independently as a specialist General Practitioner (GP), participants need to gain:</w:t>
      </w:r>
    </w:p>
    <w:p w14:paraId="2F959890" w14:textId="16CB2C50" w:rsidR="00115F65" w:rsidRPr="00835BD7" w:rsidRDefault="008E1DD5" w:rsidP="001A7CD7">
      <w:pPr>
        <w:pStyle w:val="ListBullet"/>
        <w:rPr>
          <w:rFonts w:ascii="Symbol" w:hAnsi="Symbol"/>
        </w:rPr>
      </w:pPr>
      <w:r w:rsidRPr="00835BD7">
        <w:t>Fellowship of the Australian College of Rural and Remote Medicine (FACRRM); or</w:t>
      </w:r>
    </w:p>
    <w:p w14:paraId="190A8C6B" w14:textId="77777777" w:rsidR="00115F65" w:rsidRPr="00835BD7" w:rsidRDefault="008E1DD5" w:rsidP="001A7CD7">
      <w:pPr>
        <w:pStyle w:val="ListBullet"/>
        <w:rPr>
          <w:rFonts w:ascii="Symbol" w:hAnsi="Symbol"/>
        </w:rPr>
      </w:pPr>
      <w:r w:rsidRPr="00835BD7">
        <w:t>Fellowship of the Royal Australian College of General Practitioners</w:t>
      </w:r>
      <w:r w:rsidRPr="00835BD7">
        <w:rPr>
          <w:spacing w:val="-11"/>
        </w:rPr>
        <w:t xml:space="preserve"> </w:t>
      </w:r>
      <w:r w:rsidRPr="00835BD7">
        <w:t>(FRACGP).</w:t>
      </w:r>
    </w:p>
    <w:p w14:paraId="1E79B70E" w14:textId="77777777" w:rsidR="00115F65" w:rsidRPr="001A7CD7" w:rsidRDefault="008E1DD5" w:rsidP="001A7CD7">
      <w:r w:rsidRPr="001A7CD7">
        <w:t>Both GP Fellowship Programs:</w:t>
      </w:r>
    </w:p>
    <w:p w14:paraId="3E7054AD" w14:textId="77777777" w:rsidR="00115F65" w:rsidRPr="00835BD7" w:rsidRDefault="008E1DD5" w:rsidP="001A7CD7">
      <w:pPr>
        <w:pStyle w:val="ListBullet"/>
        <w:rPr>
          <w:rFonts w:ascii="Symbol" w:hAnsi="Symbol"/>
        </w:rPr>
      </w:pPr>
      <w:r w:rsidRPr="00835BD7">
        <w:t>lead to Vocational Recognition (VR) and registration under the specialist (GP) category with the Medical Board of Australia</w:t>
      </w:r>
      <w:r w:rsidRPr="00835BD7">
        <w:rPr>
          <w:spacing w:val="-1"/>
        </w:rPr>
        <w:t xml:space="preserve"> </w:t>
      </w:r>
      <w:r w:rsidRPr="00835BD7">
        <w:t>(MBA</w:t>
      </w:r>
      <w:proofErr w:type="gramStart"/>
      <w:r w:rsidRPr="00835BD7">
        <w:t>);</w:t>
      </w:r>
      <w:proofErr w:type="gramEnd"/>
    </w:p>
    <w:p w14:paraId="766D3A59" w14:textId="77777777" w:rsidR="00115F65" w:rsidRPr="00835BD7" w:rsidRDefault="008E1DD5" w:rsidP="001A7CD7">
      <w:pPr>
        <w:pStyle w:val="ListBullet"/>
        <w:rPr>
          <w:rFonts w:ascii="Symbol" w:hAnsi="Symbol"/>
        </w:rPr>
      </w:pPr>
      <w:r w:rsidRPr="00835BD7">
        <w:t>are accredited by the Australian Medical Council (AMC) to ensure GPs provide safe, specialised, high-quality care;</w:t>
      </w:r>
      <w:r w:rsidRPr="00835BD7">
        <w:rPr>
          <w:spacing w:val="-2"/>
        </w:rPr>
        <w:t xml:space="preserve"> </w:t>
      </w:r>
      <w:r w:rsidRPr="00835BD7">
        <w:t>and</w:t>
      </w:r>
    </w:p>
    <w:p w14:paraId="4297B7CD" w14:textId="627D0CB2" w:rsidR="00D81163" w:rsidRPr="001A7CD7" w:rsidRDefault="008E1DD5" w:rsidP="001A7CD7">
      <w:pPr>
        <w:pStyle w:val="ListBullet"/>
        <w:rPr>
          <w:rFonts w:ascii="Symbol" w:hAnsi="Symbol"/>
        </w:rPr>
      </w:pPr>
      <w:r w:rsidRPr="00835BD7">
        <w:t xml:space="preserve">upon attaining Fellowship, specialists will be able to work unsupervised as a GP anywhere in Australia (note – </w:t>
      </w:r>
      <w:r w:rsidR="00D820FB" w:rsidRPr="00835BD7">
        <w:t xml:space="preserve">OTDs and FGAMS </w:t>
      </w:r>
      <w:r w:rsidRPr="00835BD7">
        <w:t>are subject to additional conditions</w:t>
      </w:r>
      <w:r w:rsidR="00D820FB" w:rsidRPr="00835BD7">
        <w:t xml:space="preserve"> under section 19AB</w:t>
      </w:r>
      <w:r w:rsidRPr="00835BD7">
        <w:t xml:space="preserve"> of the </w:t>
      </w:r>
      <w:r w:rsidRPr="00835BD7">
        <w:rPr>
          <w:i/>
        </w:rPr>
        <w:t xml:space="preserve">Health Insurance Act 1973 </w:t>
      </w:r>
      <w:r w:rsidRPr="00835BD7">
        <w:t xml:space="preserve">(the Act) that restrict the location they are able to work </w:t>
      </w:r>
      <w:r w:rsidR="001D00AE" w:rsidRPr="00835BD7">
        <w:t xml:space="preserve">with </w:t>
      </w:r>
      <w:r w:rsidRPr="00835BD7">
        <w:t>access</w:t>
      </w:r>
      <w:r w:rsidRPr="00835BD7">
        <w:rPr>
          <w:spacing w:val="-8"/>
        </w:rPr>
        <w:t xml:space="preserve"> </w:t>
      </w:r>
      <w:r w:rsidR="001D00AE" w:rsidRPr="00835BD7">
        <w:rPr>
          <w:spacing w:val="-8"/>
        </w:rPr>
        <w:t xml:space="preserve">to </w:t>
      </w:r>
      <w:r w:rsidRPr="00835BD7">
        <w:t>Medicare).</w:t>
      </w:r>
    </w:p>
    <w:p w14:paraId="13DF453E" w14:textId="7793B785" w:rsidR="00B653C9" w:rsidRPr="0065791D" w:rsidRDefault="00B653C9" w:rsidP="00B653C9">
      <w:pPr>
        <w:pStyle w:val="Caption"/>
        <w:keepNext/>
      </w:pPr>
      <w:r w:rsidRPr="0065791D">
        <w:t xml:space="preserve">Table </w:t>
      </w:r>
      <w:r w:rsidRPr="0065791D">
        <w:rPr>
          <w:color w:val="2B579A"/>
          <w:shd w:val="clear" w:color="auto" w:fill="E6E6E6"/>
        </w:rPr>
        <w:fldChar w:fldCharType="begin"/>
      </w:r>
      <w:r w:rsidRPr="0065791D">
        <w:instrText xml:space="preserve"> SEQ Table \* ARABIC </w:instrText>
      </w:r>
      <w:r w:rsidRPr="0065791D">
        <w:rPr>
          <w:color w:val="2B579A"/>
          <w:shd w:val="clear" w:color="auto" w:fill="E6E6E6"/>
        </w:rPr>
        <w:fldChar w:fldCharType="separate"/>
      </w:r>
      <w:r w:rsidR="00380270" w:rsidRPr="0065791D">
        <w:rPr>
          <w:noProof/>
        </w:rPr>
        <w:t>1</w:t>
      </w:r>
      <w:r w:rsidRPr="0065791D">
        <w:rPr>
          <w:color w:val="2B579A"/>
          <w:shd w:val="clear" w:color="auto" w:fill="E6E6E6"/>
        </w:rPr>
        <w:fldChar w:fldCharType="end"/>
      </w:r>
      <w:r w:rsidRPr="0065791D">
        <w:t xml:space="preserve"> GP Fellowship Program Training Streams</w:t>
      </w:r>
    </w:p>
    <w:tbl>
      <w:tblPr>
        <w:tblStyle w:val="ListTable3-Accent1"/>
        <w:tblW w:w="5000" w:type="pct"/>
        <w:tblLook w:val="01E0" w:firstRow="1" w:lastRow="1" w:firstColumn="1" w:lastColumn="1" w:noHBand="0" w:noVBand="0"/>
      </w:tblPr>
      <w:tblGrid>
        <w:gridCol w:w="1120"/>
        <w:gridCol w:w="4084"/>
        <w:gridCol w:w="4796"/>
      </w:tblGrid>
      <w:tr w:rsidR="00115F65" w:rsidRPr="00267390" w14:paraId="27DF8D30" w14:textId="77777777" w:rsidTr="0018003A">
        <w:trPr>
          <w:cnfStyle w:val="100000000000" w:firstRow="1" w:lastRow="0" w:firstColumn="0" w:lastColumn="0" w:oddVBand="0" w:evenVBand="0" w:oddHBand="0" w:evenHBand="0" w:firstRowFirstColumn="0" w:firstRowLastColumn="0" w:lastRowFirstColumn="0" w:lastRowLastColumn="0"/>
          <w:trHeight w:val="275"/>
        </w:trPr>
        <w:tc>
          <w:tcPr>
            <w:cnfStyle w:val="001000000100" w:firstRow="0" w:lastRow="0" w:firstColumn="1" w:lastColumn="0" w:oddVBand="0" w:evenVBand="0" w:oddHBand="0" w:evenHBand="0" w:firstRowFirstColumn="1" w:firstRowLastColumn="0" w:lastRowFirstColumn="0" w:lastRowLastColumn="0"/>
            <w:tcW w:w="560" w:type="pct"/>
          </w:tcPr>
          <w:p w14:paraId="0FEE6057" w14:textId="77777777" w:rsidR="00115F65" w:rsidRPr="00267390" w:rsidRDefault="00115F65" w:rsidP="00267390"/>
        </w:tc>
        <w:tc>
          <w:tcPr>
            <w:cnfStyle w:val="000010000000" w:firstRow="0" w:lastRow="0" w:firstColumn="0" w:lastColumn="0" w:oddVBand="1" w:evenVBand="0" w:oddHBand="0" w:evenHBand="0" w:firstRowFirstColumn="0" w:firstRowLastColumn="0" w:lastRowFirstColumn="0" w:lastRowLastColumn="0"/>
            <w:tcW w:w="2042" w:type="pct"/>
          </w:tcPr>
          <w:p w14:paraId="46F2B1C3" w14:textId="77777777" w:rsidR="00115F65" w:rsidRPr="00267390" w:rsidRDefault="008E1DD5" w:rsidP="00267390">
            <w:r w:rsidRPr="00267390">
              <w:t>ACRRM Fellowship Program</w:t>
            </w:r>
          </w:p>
        </w:tc>
        <w:tc>
          <w:tcPr>
            <w:cnfStyle w:val="000100001000" w:firstRow="0" w:lastRow="0" w:firstColumn="0" w:lastColumn="1" w:oddVBand="0" w:evenVBand="0" w:oddHBand="0" w:evenHBand="0" w:firstRowFirstColumn="0" w:firstRowLastColumn="1" w:lastRowFirstColumn="0" w:lastRowLastColumn="0"/>
            <w:tcW w:w="2398" w:type="pct"/>
          </w:tcPr>
          <w:p w14:paraId="679A5C9B" w14:textId="77777777" w:rsidR="00115F65" w:rsidRPr="00267390" w:rsidRDefault="008E1DD5" w:rsidP="00267390">
            <w:r w:rsidRPr="00267390">
              <w:t>RACGP Fellowship Program</w:t>
            </w:r>
          </w:p>
        </w:tc>
      </w:tr>
      <w:tr w:rsidR="00115F65" w:rsidRPr="004A4500" w14:paraId="59564BE2" w14:textId="77777777" w:rsidTr="0018003A">
        <w:trPr>
          <w:cnfStyle w:val="010000000000" w:firstRow="0" w:lastRow="1" w:firstColumn="0" w:lastColumn="0" w:oddVBand="0" w:evenVBand="0" w:oddHBand="0" w:evenHBand="0" w:firstRowFirstColumn="0" w:firstRowLastColumn="0" w:lastRowFirstColumn="0" w:lastRowLastColumn="0"/>
          <w:trHeight w:val="1425"/>
        </w:trPr>
        <w:tc>
          <w:tcPr>
            <w:cnfStyle w:val="001000000001" w:firstRow="0" w:lastRow="0" w:firstColumn="1" w:lastColumn="0" w:oddVBand="0" w:evenVBand="0" w:oddHBand="0" w:evenHBand="0" w:firstRowFirstColumn="0" w:firstRowLastColumn="0" w:lastRowFirstColumn="1" w:lastRowLastColumn="0"/>
            <w:tcW w:w="560" w:type="pct"/>
          </w:tcPr>
          <w:p w14:paraId="46382CF9" w14:textId="77777777" w:rsidR="00115F65" w:rsidRPr="0018003A" w:rsidRDefault="008E1DD5" w:rsidP="0018003A">
            <w:r w:rsidRPr="0018003A">
              <w:t>Training Streams</w:t>
            </w:r>
          </w:p>
        </w:tc>
        <w:tc>
          <w:tcPr>
            <w:cnfStyle w:val="000010000000" w:firstRow="0" w:lastRow="0" w:firstColumn="0" w:lastColumn="0" w:oddVBand="1" w:evenVBand="0" w:oddHBand="0" w:evenHBand="0" w:firstRowFirstColumn="0" w:firstRowLastColumn="0" w:lastRowFirstColumn="0" w:lastRowLastColumn="0"/>
            <w:tcW w:w="2042" w:type="pct"/>
          </w:tcPr>
          <w:p w14:paraId="742231AF" w14:textId="037F71CC" w:rsidR="00115F65" w:rsidRPr="0018003A" w:rsidRDefault="008E1DD5" w:rsidP="0018003A">
            <w:pPr>
              <w:pStyle w:val="Tablebulletlist"/>
              <w:rPr>
                <w:b w:val="0"/>
                <w:bCs w:val="0"/>
              </w:rPr>
            </w:pPr>
            <w:r w:rsidRPr="0018003A">
              <w:rPr>
                <w:b w:val="0"/>
                <w:bCs w:val="0"/>
              </w:rPr>
              <w:t>Australian General Practice Training (AGPT) Program</w:t>
            </w:r>
            <w:r w:rsidR="00FD7588" w:rsidRPr="0018003A">
              <w:rPr>
                <w:b w:val="0"/>
                <w:bCs w:val="0"/>
              </w:rPr>
              <w:t>#</w:t>
            </w:r>
          </w:p>
          <w:p w14:paraId="5ED8EF9F" w14:textId="4B3D5548" w:rsidR="00115F65" w:rsidRPr="0018003A" w:rsidRDefault="008E1DD5" w:rsidP="0018003A">
            <w:pPr>
              <w:pStyle w:val="Tablebulletlist"/>
              <w:rPr>
                <w:b w:val="0"/>
                <w:bCs w:val="0"/>
              </w:rPr>
            </w:pPr>
            <w:r w:rsidRPr="0018003A">
              <w:rPr>
                <w:b w:val="0"/>
                <w:bCs w:val="0"/>
              </w:rPr>
              <w:t>Remote Vocational Training Scheme (RVTS)</w:t>
            </w:r>
            <w:r w:rsidR="00FD7588" w:rsidRPr="0018003A">
              <w:rPr>
                <w:b w:val="0"/>
                <w:bCs w:val="0"/>
              </w:rPr>
              <w:t>#</w:t>
            </w:r>
          </w:p>
          <w:p w14:paraId="2F4295FD" w14:textId="217344B8" w:rsidR="00935E93" w:rsidRPr="0018003A" w:rsidRDefault="008E1DD5" w:rsidP="0018003A">
            <w:pPr>
              <w:pStyle w:val="Tablebulletlist"/>
              <w:rPr>
                <w:b w:val="0"/>
                <w:bCs w:val="0"/>
              </w:rPr>
            </w:pPr>
            <w:r w:rsidRPr="0018003A">
              <w:rPr>
                <w:b w:val="0"/>
                <w:bCs w:val="0"/>
              </w:rPr>
              <w:t>Independent Pathway (IP)</w:t>
            </w:r>
            <w:r w:rsidR="00FD7588" w:rsidRPr="0018003A">
              <w:rPr>
                <w:b w:val="0"/>
                <w:bCs w:val="0"/>
              </w:rPr>
              <w:t>*</w:t>
            </w:r>
          </w:p>
          <w:p w14:paraId="436D9A14" w14:textId="0AFD9183" w:rsidR="00B46FA2" w:rsidRPr="0018003A" w:rsidRDefault="00B46FA2" w:rsidP="0018003A">
            <w:pPr>
              <w:pStyle w:val="Tablebulletlist"/>
              <w:rPr>
                <w:b w:val="0"/>
                <w:bCs w:val="0"/>
              </w:rPr>
            </w:pPr>
            <w:r w:rsidRPr="0018003A">
              <w:rPr>
                <w:b w:val="0"/>
                <w:bCs w:val="0"/>
              </w:rPr>
              <w:t>Rural Generalist Training Scheme (RGTS)</w:t>
            </w:r>
            <w:r w:rsidR="00FD7588" w:rsidRPr="0018003A">
              <w:rPr>
                <w:b w:val="0"/>
                <w:bCs w:val="0"/>
              </w:rPr>
              <w:t>#</w:t>
            </w:r>
          </w:p>
        </w:tc>
        <w:tc>
          <w:tcPr>
            <w:cnfStyle w:val="000100000010" w:firstRow="0" w:lastRow="0" w:firstColumn="0" w:lastColumn="1" w:oddVBand="0" w:evenVBand="0" w:oddHBand="0" w:evenHBand="0" w:firstRowFirstColumn="0" w:firstRowLastColumn="0" w:lastRowFirstColumn="0" w:lastRowLastColumn="1"/>
            <w:tcW w:w="2398" w:type="pct"/>
          </w:tcPr>
          <w:p w14:paraId="5EBCB9A5" w14:textId="74E0895C" w:rsidR="00115F65" w:rsidRPr="0018003A" w:rsidRDefault="008E1DD5" w:rsidP="0018003A">
            <w:pPr>
              <w:pStyle w:val="Tablebulletlist"/>
              <w:rPr>
                <w:b w:val="0"/>
                <w:bCs w:val="0"/>
              </w:rPr>
            </w:pPr>
            <w:r w:rsidRPr="0018003A">
              <w:rPr>
                <w:b w:val="0"/>
                <w:bCs w:val="0"/>
              </w:rPr>
              <w:t>Australian General Practice Training (AGPT) Program</w:t>
            </w:r>
            <w:r w:rsidR="00FD7588" w:rsidRPr="0018003A">
              <w:rPr>
                <w:b w:val="0"/>
                <w:bCs w:val="0"/>
              </w:rPr>
              <w:t>#</w:t>
            </w:r>
          </w:p>
          <w:p w14:paraId="092ADA9E" w14:textId="650283FC" w:rsidR="00115F65" w:rsidRPr="0018003A" w:rsidRDefault="008E1DD5" w:rsidP="0018003A">
            <w:pPr>
              <w:pStyle w:val="Tablebulletlist"/>
              <w:rPr>
                <w:b w:val="0"/>
                <w:bCs w:val="0"/>
              </w:rPr>
            </w:pPr>
            <w:r w:rsidRPr="0018003A">
              <w:rPr>
                <w:b w:val="0"/>
                <w:bCs w:val="0"/>
              </w:rPr>
              <w:t>Remote Vocational Training Scheme (RVTS)</w:t>
            </w:r>
            <w:r w:rsidR="00FD7588" w:rsidRPr="0018003A">
              <w:rPr>
                <w:b w:val="0"/>
                <w:bCs w:val="0"/>
              </w:rPr>
              <w:t>#</w:t>
            </w:r>
          </w:p>
          <w:p w14:paraId="10BCE71F" w14:textId="6D9C0E2F" w:rsidR="00115F65" w:rsidRPr="0018003A" w:rsidRDefault="008E1DD5" w:rsidP="0018003A">
            <w:pPr>
              <w:pStyle w:val="Tablebulletlist"/>
              <w:rPr>
                <w:b w:val="0"/>
                <w:bCs w:val="0"/>
              </w:rPr>
            </w:pPr>
            <w:r w:rsidRPr="0018003A">
              <w:rPr>
                <w:b w:val="0"/>
                <w:bCs w:val="0"/>
              </w:rPr>
              <w:t>Practice Experience Program (PEP)</w:t>
            </w:r>
            <w:r w:rsidR="00FD7588" w:rsidRPr="0018003A">
              <w:rPr>
                <w:b w:val="0"/>
                <w:bCs w:val="0"/>
              </w:rPr>
              <w:t>*</w:t>
            </w:r>
          </w:p>
          <w:p w14:paraId="4C11938C" w14:textId="3B6A315C" w:rsidR="00A47ED8" w:rsidRPr="0018003A" w:rsidRDefault="00A47ED8" w:rsidP="0018003A">
            <w:pPr>
              <w:pStyle w:val="Tablebulletlist"/>
            </w:pPr>
            <w:r w:rsidRPr="0018003A">
              <w:rPr>
                <w:b w:val="0"/>
                <w:bCs w:val="0"/>
              </w:rPr>
              <w:t>Fellowship Support Program (FSP)*</w:t>
            </w:r>
          </w:p>
        </w:tc>
      </w:tr>
    </w:tbl>
    <w:p w14:paraId="47424FD4" w14:textId="5817CD6C" w:rsidR="00FD7588" w:rsidRPr="001A7CD7" w:rsidRDefault="00FD7588" w:rsidP="001A7CD7">
      <w:pPr>
        <w:pStyle w:val="FootnoteText"/>
      </w:pPr>
      <w:r w:rsidRPr="001A7CD7">
        <w:t>#Commonwealth supported training pathway</w:t>
      </w:r>
    </w:p>
    <w:p w14:paraId="5EA9F7C3" w14:textId="7678AE9A" w:rsidR="00115F65" w:rsidRPr="001A7CD7" w:rsidRDefault="00FD7588" w:rsidP="001A7CD7">
      <w:pPr>
        <w:pStyle w:val="FootnoteText"/>
      </w:pPr>
      <w:r w:rsidRPr="001A7CD7">
        <w:t xml:space="preserve">* </w:t>
      </w:r>
      <w:r w:rsidR="00464C1B" w:rsidRPr="001A7CD7">
        <w:t>Self-funded pathway</w:t>
      </w:r>
    </w:p>
    <w:p w14:paraId="3EFB0B1E" w14:textId="6C6DE504" w:rsidR="00393A76" w:rsidRPr="001A7CD7" w:rsidRDefault="008E1DD5" w:rsidP="001A7CD7">
      <w:r w:rsidRPr="001A7CD7">
        <w:t>Access requirements and eligibility criteria for each training stream are specified in individual policies (links provided in table below).</w:t>
      </w:r>
    </w:p>
    <w:p w14:paraId="02FB2184" w14:textId="08320875" w:rsidR="00115F65" w:rsidRPr="001A7CD7" w:rsidRDefault="008E1DD5" w:rsidP="001A7CD7">
      <w:r w:rsidRPr="001A7CD7">
        <w:t xml:space="preserve">Participants need to </w:t>
      </w:r>
      <w:r w:rsidR="00393A76" w:rsidRPr="001A7CD7">
        <w:t xml:space="preserve">successfully </w:t>
      </w:r>
      <w:r w:rsidRPr="001A7CD7">
        <w:t xml:space="preserve">complete one training </w:t>
      </w:r>
      <w:r w:rsidR="0004737C" w:rsidRPr="001A7CD7">
        <w:t xml:space="preserve">program </w:t>
      </w:r>
      <w:r w:rsidRPr="001A7CD7">
        <w:t>under one GP Fellowship Program</w:t>
      </w:r>
      <w:r w:rsidR="00393A76" w:rsidRPr="001A7CD7">
        <w:t xml:space="preserve"> </w:t>
      </w:r>
      <w:r w:rsidR="00B25FEF" w:rsidRPr="001A7CD7">
        <w:t xml:space="preserve">including </w:t>
      </w:r>
      <w:r w:rsidR="00393A76" w:rsidRPr="001A7CD7">
        <w:t>successfully pass</w:t>
      </w:r>
      <w:r w:rsidR="00BA4F67" w:rsidRPr="001A7CD7">
        <w:t>ing</w:t>
      </w:r>
      <w:r w:rsidR="00393A76" w:rsidRPr="001A7CD7">
        <w:t xml:space="preserve"> the relevant College examinations</w:t>
      </w:r>
      <w:r w:rsidRPr="001A7CD7">
        <w:t xml:space="preserve"> to attain Fellowship of the relevant College.</w:t>
      </w:r>
      <w:r w:rsidR="00225A0B" w:rsidRPr="001A7CD7">
        <w:t xml:space="preserve"> </w:t>
      </w:r>
      <w:r w:rsidRPr="001A7CD7">
        <w:t xml:space="preserve">Table </w:t>
      </w:r>
      <w:r w:rsidR="00B653C9" w:rsidRPr="001A7CD7">
        <w:t xml:space="preserve">2 </w:t>
      </w:r>
      <w:r w:rsidRPr="001A7CD7">
        <w:t xml:space="preserve">summarises the key features of each of the training </w:t>
      </w:r>
      <w:r w:rsidR="00B25FEF" w:rsidRPr="001A7CD7">
        <w:t xml:space="preserve">programs </w:t>
      </w:r>
      <w:r w:rsidRPr="001A7CD7">
        <w:t>available under the GP Fellowship Programs</w:t>
      </w:r>
      <w:r w:rsidR="00B653C9" w:rsidRPr="001A7CD7">
        <w:t>.</w:t>
      </w:r>
    </w:p>
    <w:p w14:paraId="24B60397" w14:textId="77777777" w:rsidR="00B653C9" w:rsidRPr="001A7CD7" w:rsidRDefault="00B653C9" w:rsidP="001A7CD7">
      <w:pPr>
        <w:sectPr w:rsidR="00B653C9" w:rsidRPr="001A7CD7" w:rsidSect="00835BD7">
          <w:pgSz w:w="11910" w:h="16840"/>
          <w:pgMar w:top="1320" w:right="1020" w:bottom="1276" w:left="880" w:header="0" w:footer="954" w:gutter="0"/>
          <w:cols w:space="720"/>
        </w:sectPr>
      </w:pPr>
    </w:p>
    <w:p w14:paraId="58F3B864" w14:textId="0733B105" w:rsidR="00B653C9" w:rsidRPr="0065791D" w:rsidRDefault="00B653C9" w:rsidP="00B653C9">
      <w:pPr>
        <w:pStyle w:val="Caption"/>
        <w:keepNext/>
      </w:pPr>
      <w:r w:rsidRPr="0065791D">
        <w:lastRenderedPageBreak/>
        <w:t xml:space="preserve">Table </w:t>
      </w:r>
      <w:r w:rsidRPr="0065791D">
        <w:rPr>
          <w:color w:val="2B579A"/>
          <w:shd w:val="clear" w:color="auto" w:fill="E6E6E6"/>
        </w:rPr>
        <w:fldChar w:fldCharType="begin"/>
      </w:r>
      <w:r w:rsidRPr="0065791D">
        <w:instrText xml:space="preserve"> SEQ Table \* ARABIC </w:instrText>
      </w:r>
      <w:r w:rsidRPr="0065791D">
        <w:rPr>
          <w:color w:val="2B579A"/>
          <w:shd w:val="clear" w:color="auto" w:fill="E6E6E6"/>
        </w:rPr>
        <w:fldChar w:fldCharType="separate"/>
      </w:r>
      <w:r w:rsidR="00380270" w:rsidRPr="0065791D">
        <w:rPr>
          <w:noProof/>
        </w:rPr>
        <w:t>2</w:t>
      </w:r>
      <w:r w:rsidRPr="0065791D">
        <w:rPr>
          <w:color w:val="2B579A"/>
          <w:shd w:val="clear" w:color="auto" w:fill="E6E6E6"/>
        </w:rPr>
        <w:fldChar w:fldCharType="end"/>
      </w:r>
      <w:r w:rsidRPr="0065791D">
        <w:t xml:space="preserve"> Key features of each training stream under the GP Fellowship Programs</w:t>
      </w:r>
    </w:p>
    <w:tbl>
      <w:tblPr>
        <w:tblStyle w:val="ListTable3-Accent1"/>
        <w:tblW w:w="0" w:type="auto"/>
        <w:tblLook w:val="01E0" w:firstRow="1" w:lastRow="1" w:firstColumn="1" w:lastColumn="1" w:noHBand="0" w:noVBand="0"/>
      </w:tblPr>
      <w:tblGrid>
        <w:gridCol w:w="1561"/>
        <w:gridCol w:w="2107"/>
        <w:gridCol w:w="2461"/>
        <w:gridCol w:w="2278"/>
        <w:gridCol w:w="1724"/>
        <w:gridCol w:w="2100"/>
        <w:gridCol w:w="2036"/>
      </w:tblGrid>
      <w:tr w:rsidR="0018003A" w:rsidRPr="004A4500" w14:paraId="6A691A47" w14:textId="7BE12801" w:rsidTr="004A4500">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0" w:type="auto"/>
          </w:tcPr>
          <w:p w14:paraId="1F632B78" w14:textId="2B0E3FE4" w:rsidR="003277E8" w:rsidRPr="004A4500" w:rsidRDefault="003277E8" w:rsidP="004A4500">
            <w:r w:rsidRPr="004A4500">
              <w:t>Fellowship Program</w:t>
            </w:r>
          </w:p>
        </w:tc>
        <w:tc>
          <w:tcPr>
            <w:cnfStyle w:val="000010000000" w:firstRow="0" w:lastRow="0" w:firstColumn="0" w:lastColumn="0" w:oddVBand="1" w:evenVBand="0" w:oddHBand="0" w:evenHBand="0" w:firstRowFirstColumn="0" w:firstRowLastColumn="0" w:lastRowFirstColumn="0" w:lastRowLastColumn="0"/>
            <w:tcW w:w="0" w:type="auto"/>
          </w:tcPr>
          <w:p w14:paraId="3A875710" w14:textId="3F41FA59" w:rsidR="003277E8" w:rsidRPr="004A4500" w:rsidRDefault="003277E8" w:rsidP="004A4500">
            <w:r w:rsidRPr="004A4500">
              <w:t>AGPT</w:t>
            </w:r>
          </w:p>
        </w:tc>
        <w:tc>
          <w:tcPr>
            <w:cnfStyle w:val="000001000000" w:firstRow="0" w:lastRow="0" w:firstColumn="0" w:lastColumn="0" w:oddVBand="0" w:evenVBand="1" w:oddHBand="0" w:evenHBand="0" w:firstRowFirstColumn="0" w:firstRowLastColumn="0" w:lastRowFirstColumn="0" w:lastRowLastColumn="0"/>
            <w:tcW w:w="0" w:type="auto"/>
          </w:tcPr>
          <w:p w14:paraId="7523CAB0" w14:textId="6C91EDAF" w:rsidR="003277E8" w:rsidRPr="004A4500" w:rsidRDefault="003277E8" w:rsidP="004A4500">
            <w:r w:rsidRPr="004A4500">
              <w:t>RVTS</w:t>
            </w:r>
          </w:p>
        </w:tc>
        <w:tc>
          <w:tcPr>
            <w:cnfStyle w:val="000010000000" w:firstRow="0" w:lastRow="0" w:firstColumn="0" w:lastColumn="0" w:oddVBand="1" w:evenVBand="0" w:oddHBand="0" w:evenHBand="0" w:firstRowFirstColumn="0" w:firstRowLastColumn="0" w:lastRowFirstColumn="0" w:lastRowLastColumn="0"/>
            <w:tcW w:w="0" w:type="auto"/>
          </w:tcPr>
          <w:p w14:paraId="7923C5E2" w14:textId="1D41B32B" w:rsidR="003277E8" w:rsidRPr="004A4500" w:rsidRDefault="003277E8" w:rsidP="004A4500">
            <w:r w:rsidRPr="004A4500">
              <w:t>PEP</w:t>
            </w:r>
          </w:p>
        </w:tc>
        <w:tc>
          <w:tcPr>
            <w:cnfStyle w:val="000001000000" w:firstRow="0" w:lastRow="0" w:firstColumn="0" w:lastColumn="0" w:oddVBand="0" w:evenVBand="1" w:oddHBand="0" w:evenHBand="0" w:firstRowFirstColumn="0" w:firstRowLastColumn="0" w:lastRowFirstColumn="0" w:lastRowLastColumn="0"/>
            <w:tcW w:w="0" w:type="auto"/>
          </w:tcPr>
          <w:p w14:paraId="6C6B6A5B" w14:textId="504C353D" w:rsidR="003277E8" w:rsidRPr="004A4500" w:rsidRDefault="003277E8" w:rsidP="004A4500">
            <w:r w:rsidRPr="004A4500">
              <w:t>IP</w:t>
            </w:r>
          </w:p>
        </w:tc>
        <w:tc>
          <w:tcPr>
            <w:cnfStyle w:val="000010000000" w:firstRow="0" w:lastRow="0" w:firstColumn="0" w:lastColumn="0" w:oddVBand="1" w:evenVBand="0" w:oddHBand="0" w:evenHBand="0" w:firstRowFirstColumn="0" w:firstRowLastColumn="0" w:lastRowFirstColumn="0" w:lastRowLastColumn="0"/>
            <w:tcW w:w="0" w:type="auto"/>
          </w:tcPr>
          <w:p w14:paraId="6FDC1D9E" w14:textId="39A8EE7D" w:rsidR="003277E8" w:rsidRPr="004A4500" w:rsidRDefault="003277E8" w:rsidP="004A4500">
            <w:r w:rsidRPr="004A4500">
              <w:t>RGTS</w:t>
            </w:r>
          </w:p>
        </w:tc>
        <w:tc>
          <w:tcPr>
            <w:cnfStyle w:val="000100001000" w:firstRow="0" w:lastRow="0" w:firstColumn="0" w:lastColumn="1" w:oddVBand="0" w:evenVBand="0" w:oddHBand="0" w:evenHBand="0" w:firstRowFirstColumn="0" w:firstRowLastColumn="1" w:lastRowFirstColumn="0" w:lastRowLastColumn="0"/>
            <w:tcW w:w="0" w:type="auto"/>
          </w:tcPr>
          <w:p w14:paraId="07C8A760" w14:textId="1134CFA4" w:rsidR="003277E8" w:rsidRPr="004A4500" w:rsidRDefault="003277E8" w:rsidP="004A4500">
            <w:r w:rsidRPr="004A4500">
              <w:t>FSP</w:t>
            </w:r>
          </w:p>
        </w:tc>
      </w:tr>
      <w:tr w:rsidR="00010E47" w:rsidRPr="004A4500" w14:paraId="3136CF2E" w14:textId="37C9CED7" w:rsidTr="004A4500">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14:paraId="54740BF6" w14:textId="77777777" w:rsidR="00010E47" w:rsidRPr="004A4500" w:rsidRDefault="00010E47" w:rsidP="004A4500">
            <w:r w:rsidRPr="004A4500">
              <w:t>Suited to</w:t>
            </w:r>
          </w:p>
        </w:tc>
        <w:tc>
          <w:tcPr>
            <w:cnfStyle w:val="000010000000" w:firstRow="0" w:lastRow="0" w:firstColumn="0" w:lastColumn="0" w:oddVBand="1" w:evenVBand="0" w:oddHBand="0" w:evenHBand="0" w:firstRowFirstColumn="0" w:firstRowLastColumn="0" w:lastRowFirstColumn="0" w:lastRowLastColumn="0"/>
            <w:tcW w:w="0" w:type="auto"/>
          </w:tcPr>
          <w:p w14:paraId="02FBBCE1" w14:textId="77777777" w:rsidR="00010E47" w:rsidRPr="004A4500" w:rsidRDefault="00010E47" w:rsidP="004A4500">
            <w:r w:rsidRPr="004A4500">
              <w:t>Recent medical graduates and experienced non-vocationally recognised doctors</w:t>
            </w:r>
          </w:p>
        </w:tc>
        <w:tc>
          <w:tcPr>
            <w:cnfStyle w:val="000001000000" w:firstRow="0" w:lastRow="0" w:firstColumn="0" w:lastColumn="0" w:oddVBand="0" w:evenVBand="1" w:oddHBand="0" w:evenHBand="0" w:firstRowFirstColumn="0" w:firstRowLastColumn="0" w:lastRowFirstColumn="0" w:lastRowLastColumn="0"/>
            <w:tcW w:w="0" w:type="auto"/>
          </w:tcPr>
          <w:p w14:paraId="54018DC2" w14:textId="027B1C6A" w:rsidR="00010E47" w:rsidRPr="004A4500" w:rsidRDefault="00010E47" w:rsidP="004A4500">
            <w:r w:rsidRPr="004A4500">
              <w:t xml:space="preserve">Graduates and experienced non-vocationally recognised doctors, who have enough experience to </w:t>
            </w:r>
            <w:r w:rsidR="00075543" w:rsidRPr="004A4500">
              <w:t>be supported by</w:t>
            </w:r>
            <w:r w:rsidRPr="004A4500">
              <w:t xml:space="preserve"> remote clinical supervision and who work in remote areas or Aboriginal Medical Services</w:t>
            </w:r>
          </w:p>
        </w:tc>
        <w:tc>
          <w:tcPr>
            <w:cnfStyle w:val="000010000000" w:firstRow="0" w:lastRow="0" w:firstColumn="0" w:lastColumn="0" w:oddVBand="1" w:evenVBand="0" w:oddHBand="0" w:evenHBand="0" w:firstRowFirstColumn="0" w:firstRowLastColumn="0" w:lastRowFirstColumn="0" w:lastRowLastColumn="0"/>
            <w:tcW w:w="0" w:type="auto"/>
          </w:tcPr>
          <w:p w14:paraId="5AA82BAF" w14:textId="6F9154FE" w:rsidR="00010E47" w:rsidRPr="004A4500" w:rsidRDefault="009A6B42" w:rsidP="004A4500">
            <w:r w:rsidRPr="004A4500">
              <w:t>N</w:t>
            </w:r>
            <w:r w:rsidR="00010E47" w:rsidRPr="004A4500">
              <w:t>on-vocationally recognised doctors who</w:t>
            </w:r>
            <w:r w:rsidRPr="004A4500">
              <w:t xml:space="preserve"> are usually already working in general practice</w:t>
            </w:r>
            <w:r w:rsidR="00F42FD9" w:rsidRPr="004A4500">
              <w:t xml:space="preserve"> and who are ineligible for or choose not to apply to the AGPT or the RVTS.</w:t>
            </w:r>
          </w:p>
        </w:tc>
        <w:tc>
          <w:tcPr>
            <w:cnfStyle w:val="000001000000" w:firstRow="0" w:lastRow="0" w:firstColumn="0" w:lastColumn="0" w:oddVBand="0" w:evenVBand="1" w:oddHBand="0" w:evenHBand="0" w:firstRowFirstColumn="0" w:firstRowLastColumn="0" w:lastRowFirstColumn="0" w:lastRowLastColumn="0"/>
            <w:tcW w:w="0" w:type="auto"/>
          </w:tcPr>
          <w:p w14:paraId="00A0BB1C" w14:textId="7DA68056" w:rsidR="00010E47" w:rsidRPr="004A4500" w:rsidRDefault="00010E47" w:rsidP="004A4500">
            <w:r w:rsidRPr="004A4500">
              <w:t>Experienced non-vocationally recognised doctors who are seeking flexibility</w:t>
            </w:r>
          </w:p>
        </w:tc>
        <w:tc>
          <w:tcPr>
            <w:cnfStyle w:val="000010000000" w:firstRow="0" w:lastRow="0" w:firstColumn="0" w:lastColumn="0" w:oddVBand="1" w:evenVBand="0" w:oddHBand="0" w:evenHBand="0" w:firstRowFirstColumn="0" w:firstRowLastColumn="0" w:lastRowFirstColumn="0" w:lastRowLastColumn="0"/>
            <w:tcW w:w="0" w:type="auto"/>
          </w:tcPr>
          <w:p w14:paraId="542E9E3D" w14:textId="69B4DEC0" w:rsidR="00010E47" w:rsidRPr="004A4500" w:rsidRDefault="00010E47" w:rsidP="004A4500">
            <w:r w:rsidRPr="004A4500">
              <w:t>Recent medical graduates and experienced non-vocationally recognised doctors who want to train as a Rural Generalist GP.</w:t>
            </w:r>
          </w:p>
        </w:tc>
        <w:tc>
          <w:tcPr>
            <w:cnfStyle w:val="000100000000" w:firstRow="0" w:lastRow="0" w:firstColumn="0" w:lastColumn="1" w:oddVBand="0" w:evenVBand="0" w:oddHBand="0" w:evenHBand="0" w:firstRowFirstColumn="0" w:firstRowLastColumn="0" w:lastRowFirstColumn="0" w:lastRowLastColumn="0"/>
            <w:tcW w:w="0" w:type="auto"/>
          </w:tcPr>
          <w:p w14:paraId="5410D416" w14:textId="35767A07" w:rsidR="00010E47" w:rsidRPr="004A4500" w:rsidRDefault="008414DD" w:rsidP="004A4500">
            <w:r w:rsidRPr="004A4500">
              <w:t>Non-vocationally recognised doctors who are usually already working in general practice and who are ineligible for or choose not to apply to the AGPT or the RVTS</w:t>
            </w:r>
            <w:r w:rsidR="00681486" w:rsidRPr="004A4500">
              <w:t>.</w:t>
            </w:r>
            <w:r w:rsidRPr="004A4500">
              <w:t xml:space="preserve"> </w:t>
            </w:r>
          </w:p>
        </w:tc>
      </w:tr>
      <w:tr w:rsidR="00010E47" w:rsidRPr="004A4500" w14:paraId="62C1901B" w14:textId="24A542DC" w:rsidTr="004A4500">
        <w:trPr>
          <w:trHeight w:val="366"/>
        </w:trPr>
        <w:tc>
          <w:tcPr>
            <w:cnfStyle w:val="001000000000" w:firstRow="0" w:lastRow="0" w:firstColumn="1" w:lastColumn="0" w:oddVBand="0" w:evenVBand="0" w:oddHBand="0" w:evenHBand="0" w:firstRowFirstColumn="0" w:firstRowLastColumn="0" w:lastRowFirstColumn="0" w:lastRowLastColumn="0"/>
            <w:tcW w:w="0" w:type="auto"/>
          </w:tcPr>
          <w:p w14:paraId="68A5EAB1" w14:textId="123283BA" w:rsidR="00010E47" w:rsidRPr="004A4500" w:rsidRDefault="00010E47" w:rsidP="004A4500">
            <w:r w:rsidRPr="004A4500">
              <w:t>Training Timeframes</w:t>
            </w:r>
          </w:p>
        </w:tc>
        <w:tc>
          <w:tcPr>
            <w:cnfStyle w:val="000010000000" w:firstRow="0" w:lastRow="0" w:firstColumn="0" w:lastColumn="0" w:oddVBand="1" w:evenVBand="0" w:oddHBand="0" w:evenHBand="0" w:firstRowFirstColumn="0" w:firstRowLastColumn="0" w:lastRowFirstColumn="0" w:lastRowLastColumn="0"/>
            <w:tcW w:w="0" w:type="auto"/>
          </w:tcPr>
          <w:p w14:paraId="40297030" w14:textId="77777777" w:rsidR="00010E47" w:rsidRPr="004A4500" w:rsidRDefault="00010E47" w:rsidP="004A4500">
            <w:r w:rsidRPr="004A4500">
              <w:t>4 years FTE* (FACRRM)</w:t>
            </w:r>
          </w:p>
          <w:p w14:paraId="1B7FA84B" w14:textId="77777777" w:rsidR="00010E47" w:rsidRPr="004A4500" w:rsidRDefault="00010E47" w:rsidP="004A4500">
            <w:r w:rsidRPr="004A4500">
              <w:t>3 years FTE* (FRACGP)</w:t>
            </w:r>
          </w:p>
          <w:p w14:paraId="10C1C88B" w14:textId="009D7E1F" w:rsidR="005C6FBE" w:rsidRPr="004A4500" w:rsidRDefault="005C6FBE" w:rsidP="004A4500">
            <w:r w:rsidRPr="004A4500">
              <w:t>4 years FTE* (FRACGP-RG)</w:t>
            </w:r>
          </w:p>
        </w:tc>
        <w:tc>
          <w:tcPr>
            <w:cnfStyle w:val="000001000000" w:firstRow="0" w:lastRow="0" w:firstColumn="0" w:lastColumn="0" w:oddVBand="0" w:evenVBand="1" w:oddHBand="0" w:evenHBand="0" w:firstRowFirstColumn="0" w:firstRowLastColumn="0" w:lastRowFirstColumn="0" w:lastRowLastColumn="0"/>
            <w:tcW w:w="0" w:type="auto"/>
          </w:tcPr>
          <w:p w14:paraId="75372D92" w14:textId="77777777" w:rsidR="00010E47" w:rsidRPr="004A4500" w:rsidRDefault="00010E47" w:rsidP="004A4500">
            <w:r w:rsidRPr="004A4500">
              <w:t>4 years FTE* (FACRRM)</w:t>
            </w:r>
          </w:p>
          <w:p w14:paraId="60DC3944" w14:textId="77777777" w:rsidR="00010E47" w:rsidRPr="004A4500" w:rsidRDefault="00010E47" w:rsidP="004A4500">
            <w:r w:rsidRPr="004A4500">
              <w:t>3 years FTE* (FRACGP)</w:t>
            </w:r>
          </w:p>
        </w:tc>
        <w:tc>
          <w:tcPr>
            <w:cnfStyle w:val="000010000000" w:firstRow="0" w:lastRow="0" w:firstColumn="0" w:lastColumn="0" w:oddVBand="1" w:evenVBand="0" w:oddHBand="0" w:evenHBand="0" w:firstRowFirstColumn="0" w:firstRowLastColumn="0" w:lastRowFirstColumn="0" w:lastRowLastColumn="0"/>
            <w:tcW w:w="0" w:type="auto"/>
          </w:tcPr>
          <w:p w14:paraId="7B8DD006" w14:textId="1AF04387" w:rsidR="00010E47" w:rsidRPr="004A4500" w:rsidRDefault="00010E47" w:rsidP="004A4500">
            <w:r w:rsidRPr="004A4500">
              <w:t>12-30 months FTE (for education component</w:t>
            </w:r>
            <w:r w:rsidR="00D40C7B" w:rsidRPr="004A4500">
              <w:t xml:space="preserve"> </w:t>
            </w:r>
            <w:r w:rsidR="001B4CD5" w:rsidRPr="004A4500">
              <w:t>Variable post-education component whilst</w:t>
            </w:r>
            <w:r w:rsidR="00D40C7B" w:rsidRPr="004A4500">
              <w:t xml:space="preserve"> becoming exam eligible and</w:t>
            </w:r>
            <w:r w:rsidR="001B4CD5" w:rsidRPr="004A4500">
              <w:t xml:space="preserve"> sitting Fellowship exams.</w:t>
            </w:r>
          </w:p>
        </w:tc>
        <w:tc>
          <w:tcPr>
            <w:cnfStyle w:val="000001000000" w:firstRow="0" w:lastRow="0" w:firstColumn="0" w:lastColumn="0" w:oddVBand="0" w:evenVBand="1" w:oddHBand="0" w:evenHBand="0" w:firstRowFirstColumn="0" w:firstRowLastColumn="0" w:lastRowFirstColumn="0" w:lastRowLastColumn="0"/>
            <w:tcW w:w="0" w:type="auto"/>
          </w:tcPr>
          <w:p w14:paraId="0A726CB8" w14:textId="77777777" w:rsidR="00010E47" w:rsidRPr="004A4500" w:rsidRDefault="00010E47" w:rsidP="004A4500">
            <w:r w:rsidRPr="004A4500">
              <w:t>4 years FTE*</w:t>
            </w:r>
          </w:p>
        </w:tc>
        <w:tc>
          <w:tcPr>
            <w:cnfStyle w:val="000010000000" w:firstRow="0" w:lastRow="0" w:firstColumn="0" w:lastColumn="0" w:oddVBand="1" w:evenVBand="0" w:oddHBand="0" w:evenHBand="0" w:firstRowFirstColumn="0" w:firstRowLastColumn="0" w:lastRowFirstColumn="0" w:lastRowLastColumn="0"/>
            <w:tcW w:w="0" w:type="auto"/>
          </w:tcPr>
          <w:p w14:paraId="1D204D1A" w14:textId="545BA7C0" w:rsidR="00010E47" w:rsidRPr="004A4500" w:rsidRDefault="00010E47" w:rsidP="004A4500">
            <w:r w:rsidRPr="004A4500">
              <w:t>4 years FTE*</w:t>
            </w:r>
          </w:p>
        </w:tc>
        <w:tc>
          <w:tcPr>
            <w:cnfStyle w:val="000100000000" w:firstRow="0" w:lastRow="0" w:firstColumn="0" w:lastColumn="1" w:oddVBand="0" w:evenVBand="0" w:oddHBand="0" w:evenHBand="0" w:firstRowFirstColumn="0" w:firstRowLastColumn="0" w:lastRowFirstColumn="0" w:lastRowLastColumn="0"/>
            <w:tcW w:w="0" w:type="auto"/>
          </w:tcPr>
          <w:p w14:paraId="7302B6DA" w14:textId="0E5B4EAA" w:rsidR="00010E47" w:rsidRPr="004A4500" w:rsidRDefault="00010E47" w:rsidP="004A4500">
            <w:r w:rsidRPr="004A4500">
              <w:t>2 years (for education</w:t>
            </w:r>
            <w:r w:rsidR="00681486" w:rsidRPr="004A4500">
              <w:t xml:space="preserve"> and training </w:t>
            </w:r>
            <w:r w:rsidRPr="004A4500">
              <w:t>component)</w:t>
            </w:r>
            <w:r w:rsidR="00D40C7B" w:rsidRPr="004A4500">
              <w:t>.  Variable post-education component whilst becoming exam eligible and sitting Fellowship exams.</w:t>
            </w:r>
          </w:p>
        </w:tc>
      </w:tr>
      <w:tr w:rsidR="00010E47" w:rsidRPr="004A4500" w14:paraId="0E1F7EAE" w14:textId="4A2DCD98" w:rsidTr="004A450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auto"/>
          </w:tcPr>
          <w:p w14:paraId="36C23DAA" w14:textId="77777777" w:rsidR="00010E47" w:rsidRPr="004A4500" w:rsidRDefault="00010E47" w:rsidP="004A4500">
            <w:r w:rsidRPr="004A4500">
              <w:t>Training Organisation</w:t>
            </w:r>
          </w:p>
        </w:tc>
        <w:tc>
          <w:tcPr>
            <w:cnfStyle w:val="000010000000" w:firstRow="0" w:lastRow="0" w:firstColumn="0" w:lastColumn="0" w:oddVBand="1" w:evenVBand="0" w:oddHBand="0" w:evenHBand="0" w:firstRowFirstColumn="0" w:firstRowLastColumn="0" w:lastRowFirstColumn="0" w:lastRowLastColumn="0"/>
            <w:tcW w:w="0" w:type="auto"/>
          </w:tcPr>
          <w:p w14:paraId="54C48523" w14:textId="5FE58135" w:rsidR="00010E47" w:rsidRPr="004A4500" w:rsidRDefault="00010E47" w:rsidP="004A4500">
            <w:r w:rsidRPr="004A4500">
              <w:t>RTOs† accredited by ACRRM and RACGP</w:t>
            </w:r>
            <w:r w:rsidR="00D20723" w:rsidRPr="004A4500">
              <w:t>.</w:t>
            </w:r>
            <w:r w:rsidR="004D6836" w:rsidRPr="004A4500">
              <w:t xml:space="preserve"> </w:t>
            </w:r>
            <w:r w:rsidR="00D20723" w:rsidRPr="004A4500">
              <w:t xml:space="preserve">Delivery </w:t>
            </w:r>
            <w:r w:rsidR="00683502" w:rsidRPr="004A4500">
              <w:t>from 202</w:t>
            </w:r>
            <w:r w:rsidR="000E36FF" w:rsidRPr="004A4500">
              <w:t>3</w:t>
            </w:r>
            <w:r w:rsidR="00D20723" w:rsidRPr="004A4500">
              <w:t xml:space="preserve"> by</w:t>
            </w:r>
            <w:r w:rsidR="004D6836" w:rsidRPr="004A4500">
              <w:t xml:space="preserve"> the colleges themselves.</w:t>
            </w:r>
          </w:p>
        </w:tc>
        <w:tc>
          <w:tcPr>
            <w:cnfStyle w:val="000001000000" w:firstRow="0" w:lastRow="0" w:firstColumn="0" w:lastColumn="0" w:oddVBand="0" w:evenVBand="1" w:oddHBand="0" w:evenHBand="0" w:firstRowFirstColumn="0" w:firstRowLastColumn="0" w:lastRowFirstColumn="0" w:lastRowLastColumn="0"/>
            <w:tcW w:w="0" w:type="auto"/>
          </w:tcPr>
          <w:p w14:paraId="12347C84" w14:textId="77777777" w:rsidR="00010E47" w:rsidRPr="004A4500" w:rsidRDefault="00010E47" w:rsidP="004A4500">
            <w:r w:rsidRPr="004A4500">
              <w:t>RVTS accredited by ACRRM and RACGP</w:t>
            </w:r>
          </w:p>
        </w:tc>
        <w:tc>
          <w:tcPr>
            <w:cnfStyle w:val="000010000000" w:firstRow="0" w:lastRow="0" w:firstColumn="0" w:lastColumn="0" w:oddVBand="1" w:evenVBand="0" w:oddHBand="0" w:evenHBand="0" w:firstRowFirstColumn="0" w:firstRowLastColumn="0" w:lastRowFirstColumn="0" w:lastRowLastColumn="0"/>
            <w:tcW w:w="0" w:type="auto"/>
          </w:tcPr>
          <w:p w14:paraId="02997D8B" w14:textId="0742B7F0" w:rsidR="00010E47" w:rsidRPr="004A4500" w:rsidRDefault="00976523" w:rsidP="004A4500">
            <w:r w:rsidRPr="004A4500">
              <w:t xml:space="preserve">RACGP in partnership with </w:t>
            </w:r>
            <w:r w:rsidR="00010E47" w:rsidRPr="004A4500">
              <w:t xml:space="preserve">RTOs† and RVTS </w:t>
            </w:r>
          </w:p>
        </w:tc>
        <w:tc>
          <w:tcPr>
            <w:cnfStyle w:val="000001000000" w:firstRow="0" w:lastRow="0" w:firstColumn="0" w:lastColumn="0" w:oddVBand="0" w:evenVBand="1" w:oddHBand="0" w:evenHBand="0" w:firstRowFirstColumn="0" w:firstRowLastColumn="0" w:lastRowFirstColumn="0" w:lastRowLastColumn="0"/>
            <w:tcW w:w="0" w:type="auto"/>
          </w:tcPr>
          <w:p w14:paraId="5571E9B4" w14:textId="77777777" w:rsidR="00010E47" w:rsidRPr="004A4500" w:rsidRDefault="00010E47" w:rsidP="004A4500">
            <w:r w:rsidRPr="004A4500">
              <w:t>ACRRM</w:t>
            </w:r>
          </w:p>
        </w:tc>
        <w:tc>
          <w:tcPr>
            <w:cnfStyle w:val="000010000000" w:firstRow="0" w:lastRow="0" w:firstColumn="0" w:lastColumn="0" w:oddVBand="1" w:evenVBand="0" w:oddHBand="0" w:evenHBand="0" w:firstRowFirstColumn="0" w:firstRowLastColumn="0" w:lastRowFirstColumn="0" w:lastRowLastColumn="0"/>
            <w:tcW w:w="0" w:type="auto"/>
          </w:tcPr>
          <w:p w14:paraId="144FB621" w14:textId="5B3F4AAA" w:rsidR="00010E47" w:rsidRPr="004A4500" w:rsidRDefault="00010E47" w:rsidP="004A4500">
            <w:r w:rsidRPr="004A4500">
              <w:t>ACRRM</w:t>
            </w:r>
          </w:p>
        </w:tc>
        <w:tc>
          <w:tcPr>
            <w:cnfStyle w:val="000100000000" w:firstRow="0" w:lastRow="0" w:firstColumn="0" w:lastColumn="1" w:oddVBand="0" w:evenVBand="0" w:oddHBand="0" w:evenHBand="0" w:firstRowFirstColumn="0" w:firstRowLastColumn="0" w:lastRowFirstColumn="0" w:lastRowLastColumn="0"/>
            <w:tcW w:w="0" w:type="auto"/>
          </w:tcPr>
          <w:p w14:paraId="5A35188F" w14:textId="54833F4C" w:rsidR="00010E47" w:rsidRPr="004A4500" w:rsidRDefault="00010E47" w:rsidP="004A4500">
            <w:r w:rsidRPr="004A4500">
              <w:t>RACGP</w:t>
            </w:r>
          </w:p>
        </w:tc>
      </w:tr>
      <w:tr w:rsidR="00010E47" w:rsidRPr="004A4500" w14:paraId="1A45C60E" w14:textId="41FC05B5" w:rsidTr="004A4500">
        <w:trPr>
          <w:trHeight w:val="734"/>
        </w:trPr>
        <w:tc>
          <w:tcPr>
            <w:cnfStyle w:val="001000000000" w:firstRow="0" w:lastRow="0" w:firstColumn="1" w:lastColumn="0" w:oddVBand="0" w:evenVBand="0" w:oddHBand="0" w:evenHBand="0" w:firstRowFirstColumn="0" w:firstRowLastColumn="0" w:lastRowFirstColumn="0" w:lastRowLastColumn="0"/>
            <w:tcW w:w="0" w:type="auto"/>
          </w:tcPr>
          <w:p w14:paraId="694B8CFC" w14:textId="77777777" w:rsidR="00010E47" w:rsidRPr="004A4500" w:rsidRDefault="00010E47" w:rsidP="004A4500">
            <w:r w:rsidRPr="004A4500">
              <w:t>Location restrictions</w:t>
            </w:r>
          </w:p>
        </w:tc>
        <w:tc>
          <w:tcPr>
            <w:cnfStyle w:val="000010000000" w:firstRow="0" w:lastRow="0" w:firstColumn="0" w:lastColumn="0" w:oddVBand="1" w:evenVBand="0" w:oddHBand="0" w:evenHBand="0" w:firstRowFirstColumn="0" w:firstRowLastColumn="0" w:lastRowFirstColumn="0" w:lastRowLastColumn="0"/>
            <w:tcW w:w="0" w:type="auto"/>
          </w:tcPr>
          <w:p w14:paraId="471B58BF" w14:textId="65C819D6" w:rsidR="00FE13A3" w:rsidRPr="004A4500" w:rsidRDefault="00FE13A3" w:rsidP="004A4500">
            <w:r w:rsidRPr="004A4500">
              <w:t>RACGP</w:t>
            </w:r>
          </w:p>
          <w:p w14:paraId="354DA419" w14:textId="2597364D" w:rsidR="00010E47" w:rsidRPr="004A4500" w:rsidRDefault="00010E47" w:rsidP="004A4500">
            <w:r w:rsidRPr="004A4500">
              <w:t xml:space="preserve">Metropolitan, regional, rural and remote </w:t>
            </w:r>
            <w:r w:rsidR="00976523" w:rsidRPr="004A4500">
              <w:t>training sites</w:t>
            </w:r>
          </w:p>
          <w:p w14:paraId="7E9D1910" w14:textId="77777777" w:rsidR="00FE13A3" w:rsidRPr="004A4500" w:rsidRDefault="00FE13A3" w:rsidP="004A4500">
            <w:r w:rsidRPr="004A4500">
              <w:t>ACRRM</w:t>
            </w:r>
          </w:p>
          <w:p w14:paraId="126C8D18" w14:textId="0103485A" w:rsidR="00FE13A3" w:rsidRPr="004A4500" w:rsidRDefault="00FE13A3" w:rsidP="004A4500">
            <w:r w:rsidRPr="004A4500">
              <w:lastRenderedPageBreak/>
              <w:t>Regional, rural and remote facilities. MM2-7 with minimum 12m in MM4-7</w:t>
            </w:r>
          </w:p>
        </w:tc>
        <w:tc>
          <w:tcPr>
            <w:cnfStyle w:val="000001000000" w:firstRow="0" w:lastRow="0" w:firstColumn="0" w:lastColumn="0" w:oddVBand="0" w:evenVBand="1" w:oddHBand="0" w:evenHBand="0" w:firstRowFirstColumn="0" w:firstRowLastColumn="0" w:lastRowFirstColumn="0" w:lastRowLastColumn="0"/>
            <w:tcW w:w="0" w:type="auto"/>
          </w:tcPr>
          <w:p w14:paraId="696D9A9F" w14:textId="77777777" w:rsidR="00010E47" w:rsidRPr="004A4500" w:rsidRDefault="00010E47" w:rsidP="004A4500">
            <w:r w:rsidRPr="004A4500">
              <w:lastRenderedPageBreak/>
              <w:t>Live and work in rural or remote community, or work in an Aboriginal Medical Service</w:t>
            </w:r>
          </w:p>
        </w:tc>
        <w:tc>
          <w:tcPr>
            <w:cnfStyle w:val="000010000000" w:firstRow="0" w:lastRow="0" w:firstColumn="0" w:lastColumn="0" w:oddVBand="1" w:evenVBand="0" w:oddHBand="0" w:evenHBand="0" w:firstRowFirstColumn="0" w:firstRowLastColumn="0" w:lastRowFirstColumn="0" w:lastRowLastColumn="0"/>
            <w:tcW w:w="0" w:type="auto"/>
          </w:tcPr>
          <w:p w14:paraId="2CD1BBDA" w14:textId="3781E01E" w:rsidR="00010E47" w:rsidRPr="004A4500" w:rsidRDefault="00010E47" w:rsidP="004A4500">
            <w:r w:rsidRPr="004A4500">
              <w:t xml:space="preserve">Regional, rural and remote </w:t>
            </w:r>
            <w:r w:rsidR="00976523" w:rsidRPr="004A4500">
              <w:t>training sites</w:t>
            </w:r>
            <w:r w:rsidR="004912F3" w:rsidRPr="004A4500">
              <w:t xml:space="preserve">, </w:t>
            </w:r>
            <w:r w:rsidR="00976523" w:rsidRPr="004A4500">
              <w:t>usually</w:t>
            </w:r>
            <w:r w:rsidRPr="004A4500">
              <w:t xml:space="preserve"> MM2-7</w:t>
            </w:r>
          </w:p>
        </w:tc>
        <w:tc>
          <w:tcPr>
            <w:cnfStyle w:val="000001000000" w:firstRow="0" w:lastRow="0" w:firstColumn="0" w:lastColumn="0" w:oddVBand="0" w:evenVBand="1" w:oddHBand="0" w:evenHBand="0" w:firstRowFirstColumn="0" w:firstRowLastColumn="0" w:lastRowFirstColumn="0" w:lastRowLastColumn="0"/>
            <w:tcW w:w="0" w:type="auto"/>
          </w:tcPr>
          <w:p w14:paraId="44D77F91" w14:textId="77A3431E" w:rsidR="00010E47" w:rsidRPr="004A4500" w:rsidRDefault="00FE13A3" w:rsidP="004A4500">
            <w:r w:rsidRPr="004A4500">
              <w:t>Regional, rural and remote facilities. MM2-7 with minimum 12m in MM4-7</w:t>
            </w:r>
          </w:p>
        </w:tc>
        <w:tc>
          <w:tcPr>
            <w:cnfStyle w:val="000010000000" w:firstRow="0" w:lastRow="0" w:firstColumn="0" w:lastColumn="0" w:oddVBand="1" w:evenVBand="0" w:oddHBand="0" w:evenHBand="0" w:firstRowFirstColumn="0" w:firstRowLastColumn="0" w:lastRowFirstColumn="0" w:lastRowLastColumn="0"/>
            <w:tcW w:w="0" w:type="auto"/>
          </w:tcPr>
          <w:p w14:paraId="2618F0F9" w14:textId="4D52CD42" w:rsidR="00010E47" w:rsidRPr="004A4500" w:rsidRDefault="00FE13A3" w:rsidP="004A4500">
            <w:r w:rsidRPr="004A4500">
              <w:t>Regional, rural and remote facilities. MM2-7 with minimum 12m in MM4-7</w:t>
            </w:r>
          </w:p>
        </w:tc>
        <w:tc>
          <w:tcPr>
            <w:cnfStyle w:val="000100000000" w:firstRow="0" w:lastRow="0" w:firstColumn="0" w:lastColumn="1" w:oddVBand="0" w:evenVBand="0" w:oddHBand="0" w:evenHBand="0" w:firstRowFirstColumn="0" w:firstRowLastColumn="0" w:lastRowFirstColumn="0" w:lastRowLastColumn="0"/>
            <w:tcW w:w="0" w:type="auto"/>
          </w:tcPr>
          <w:p w14:paraId="7C73CFD6" w14:textId="1EE3EA10" w:rsidR="00010E47" w:rsidRPr="004A4500" w:rsidRDefault="00010E47" w:rsidP="004A4500">
            <w:r w:rsidRPr="004A4500">
              <w:t xml:space="preserve">Regional, rural and remote </w:t>
            </w:r>
            <w:r w:rsidR="003D5D29" w:rsidRPr="004A4500">
              <w:t>sites</w:t>
            </w:r>
            <w:r w:rsidR="00531153" w:rsidRPr="004A4500">
              <w:t>,</w:t>
            </w:r>
            <w:r w:rsidR="003D5D29" w:rsidRPr="004A4500">
              <w:t xml:space="preserve"> usually</w:t>
            </w:r>
            <w:r w:rsidRPr="004A4500">
              <w:t xml:space="preserve"> MM2-7</w:t>
            </w:r>
          </w:p>
        </w:tc>
      </w:tr>
      <w:tr w:rsidR="00010E47" w:rsidRPr="004A4500" w14:paraId="44FB80C5" w14:textId="01F931D8" w:rsidTr="004A4500">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0" w:type="auto"/>
          </w:tcPr>
          <w:p w14:paraId="01CBBB8A" w14:textId="77777777" w:rsidR="00010E47" w:rsidRPr="004A4500" w:rsidRDefault="00010E47" w:rsidP="004A4500">
            <w:r w:rsidRPr="004A4500">
              <w:t>Practice Placement</w:t>
            </w:r>
          </w:p>
        </w:tc>
        <w:tc>
          <w:tcPr>
            <w:cnfStyle w:val="000010000000" w:firstRow="0" w:lastRow="0" w:firstColumn="0" w:lastColumn="0" w:oddVBand="1" w:evenVBand="0" w:oddHBand="0" w:evenHBand="0" w:firstRowFirstColumn="0" w:firstRowLastColumn="0" w:lastRowFirstColumn="0" w:lastRowLastColumn="0"/>
            <w:tcW w:w="0" w:type="auto"/>
          </w:tcPr>
          <w:p w14:paraId="7FE6564D" w14:textId="1B17492C" w:rsidR="00010E47" w:rsidRPr="004A4500" w:rsidRDefault="00010E47" w:rsidP="004A4500">
            <w:r w:rsidRPr="004A4500">
              <w:t xml:space="preserve">RTOs† </w:t>
            </w:r>
            <w:r w:rsidR="003D5D29" w:rsidRPr="004A4500">
              <w:t xml:space="preserve">and the relevant college </w:t>
            </w:r>
            <w:r w:rsidRPr="004A4500">
              <w:t xml:space="preserve">will facilitate placements based on </w:t>
            </w:r>
            <w:r w:rsidR="00FE13A3" w:rsidRPr="004A4500">
              <w:t xml:space="preserve">priority and </w:t>
            </w:r>
            <w:r w:rsidRPr="004A4500">
              <w:t>preferred location/s</w:t>
            </w:r>
            <w:r w:rsidR="00FE13A3" w:rsidRPr="004A4500">
              <w:t xml:space="preserve"> in accredited training posts</w:t>
            </w:r>
          </w:p>
        </w:tc>
        <w:tc>
          <w:tcPr>
            <w:cnfStyle w:val="000001000000" w:firstRow="0" w:lastRow="0" w:firstColumn="0" w:lastColumn="0" w:oddVBand="0" w:evenVBand="1" w:oddHBand="0" w:evenHBand="0" w:firstRowFirstColumn="0" w:firstRowLastColumn="0" w:lastRowFirstColumn="0" w:lastRowLastColumn="0"/>
            <w:tcW w:w="0" w:type="auto"/>
          </w:tcPr>
          <w:p w14:paraId="38788A21" w14:textId="127D9E69" w:rsidR="00010E47" w:rsidRPr="004A4500" w:rsidRDefault="00010E47" w:rsidP="004A4500">
            <w:r w:rsidRPr="004A4500">
              <w:t>Must already be employed as a GP in a rural or remote location or in an Aboriginal Community Controlled Health Service (ACCHS).</w:t>
            </w:r>
          </w:p>
        </w:tc>
        <w:tc>
          <w:tcPr>
            <w:cnfStyle w:val="000010000000" w:firstRow="0" w:lastRow="0" w:firstColumn="0" w:lastColumn="0" w:oddVBand="1" w:evenVBand="0" w:oddHBand="0" w:evenHBand="0" w:firstRowFirstColumn="0" w:firstRowLastColumn="0" w:lastRowFirstColumn="0" w:lastRowLastColumn="0"/>
            <w:tcW w:w="0" w:type="auto"/>
          </w:tcPr>
          <w:p w14:paraId="0357D63B" w14:textId="52AF5A1D" w:rsidR="00010E47" w:rsidRPr="004A4500" w:rsidRDefault="00010E47" w:rsidP="004A4500">
            <w:r w:rsidRPr="004A4500">
              <w:t>Must already be employed in a general practice or have a job offer with a general practice</w:t>
            </w:r>
            <w:r w:rsidR="003D5D29" w:rsidRPr="004A4500">
              <w:t>.</w:t>
            </w:r>
          </w:p>
        </w:tc>
        <w:tc>
          <w:tcPr>
            <w:cnfStyle w:val="000001000000" w:firstRow="0" w:lastRow="0" w:firstColumn="0" w:lastColumn="0" w:oddVBand="0" w:evenVBand="1" w:oddHBand="0" w:evenHBand="0" w:firstRowFirstColumn="0" w:firstRowLastColumn="0" w:lastRowFirstColumn="0" w:lastRowLastColumn="0"/>
            <w:tcW w:w="0" w:type="auto"/>
          </w:tcPr>
          <w:p w14:paraId="5BC2386C" w14:textId="67B23533" w:rsidR="00010E47" w:rsidRPr="004A4500" w:rsidRDefault="00FE13A3" w:rsidP="004A4500">
            <w:r w:rsidRPr="004A4500">
              <w:t>College supported placements based on priority and preferred location/s in accredited training posts</w:t>
            </w:r>
          </w:p>
        </w:tc>
        <w:tc>
          <w:tcPr>
            <w:cnfStyle w:val="000010000000" w:firstRow="0" w:lastRow="0" w:firstColumn="0" w:lastColumn="0" w:oddVBand="1" w:evenVBand="0" w:oddHBand="0" w:evenHBand="0" w:firstRowFirstColumn="0" w:firstRowLastColumn="0" w:lastRowFirstColumn="0" w:lastRowLastColumn="0"/>
            <w:tcW w:w="0" w:type="auto"/>
          </w:tcPr>
          <w:p w14:paraId="4CFC5933" w14:textId="0736C178" w:rsidR="00010E47" w:rsidRPr="004A4500" w:rsidRDefault="00FE13A3" w:rsidP="004A4500">
            <w:r w:rsidRPr="004A4500">
              <w:t>College supported placements based on priority and preferred location/s in accredited training posts</w:t>
            </w:r>
          </w:p>
        </w:tc>
        <w:tc>
          <w:tcPr>
            <w:cnfStyle w:val="000100000000" w:firstRow="0" w:lastRow="0" w:firstColumn="0" w:lastColumn="1" w:oddVBand="0" w:evenVBand="0" w:oddHBand="0" w:evenHBand="0" w:firstRowFirstColumn="0" w:firstRowLastColumn="0" w:lastRowFirstColumn="0" w:lastRowLastColumn="0"/>
            <w:tcW w:w="0" w:type="auto"/>
          </w:tcPr>
          <w:p w14:paraId="4FF9CA90" w14:textId="0ACF606C" w:rsidR="00010E47" w:rsidRPr="004A4500" w:rsidRDefault="00010E47" w:rsidP="004A4500">
            <w:r w:rsidRPr="004A4500">
              <w:t>All practices must hold practice accreditation against the RACGP Standards for general practices with the aim to hold training post accreditation within 6 months.</w:t>
            </w:r>
          </w:p>
        </w:tc>
      </w:tr>
      <w:tr w:rsidR="00010E47" w:rsidRPr="004A4500" w14:paraId="2D049827" w14:textId="3CDCDEC4" w:rsidTr="004A4500">
        <w:trPr>
          <w:trHeight w:val="736"/>
        </w:trPr>
        <w:tc>
          <w:tcPr>
            <w:cnfStyle w:val="001000000000" w:firstRow="0" w:lastRow="0" w:firstColumn="1" w:lastColumn="0" w:oddVBand="0" w:evenVBand="0" w:oddHBand="0" w:evenHBand="0" w:firstRowFirstColumn="0" w:firstRowLastColumn="0" w:lastRowFirstColumn="0" w:lastRowLastColumn="0"/>
            <w:tcW w:w="0" w:type="auto"/>
          </w:tcPr>
          <w:p w14:paraId="1864C38C" w14:textId="53287030" w:rsidR="00010E47" w:rsidRPr="004A4500" w:rsidRDefault="00010E47" w:rsidP="004A4500">
            <w:r w:rsidRPr="004A4500">
              <w:t>Number of places available per year</w:t>
            </w:r>
          </w:p>
        </w:tc>
        <w:tc>
          <w:tcPr>
            <w:cnfStyle w:val="000010000000" w:firstRow="0" w:lastRow="0" w:firstColumn="0" w:lastColumn="0" w:oddVBand="1" w:evenVBand="0" w:oddHBand="0" w:evenHBand="0" w:firstRowFirstColumn="0" w:firstRowLastColumn="0" w:lastRowFirstColumn="0" w:lastRowLastColumn="0"/>
            <w:tcW w:w="0" w:type="auto"/>
          </w:tcPr>
          <w:p w14:paraId="6CAE7EBD" w14:textId="5AA8CEC4" w:rsidR="00010E47" w:rsidRPr="004A4500" w:rsidRDefault="00010E47" w:rsidP="004A4500">
            <w:r w:rsidRPr="004A4500">
              <w:t>1500</w:t>
            </w:r>
          </w:p>
        </w:tc>
        <w:tc>
          <w:tcPr>
            <w:cnfStyle w:val="000001000000" w:firstRow="0" w:lastRow="0" w:firstColumn="0" w:lastColumn="0" w:oddVBand="0" w:evenVBand="1" w:oddHBand="0" w:evenHBand="0" w:firstRowFirstColumn="0" w:firstRowLastColumn="0" w:lastRowFirstColumn="0" w:lastRowLastColumn="0"/>
            <w:tcW w:w="0" w:type="auto"/>
          </w:tcPr>
          <w:p w14:paraId="4441552B" w14:textId="23684253" w:rsidR="00010E47" w:rsidRPr="004A4500" w:rsidRDefault="00010E47" w:rsidP="004A4500">
            <w:r w:rsidRPr="004A4500">
              <w:t>22 Remote Stream places 10 Aboriginal Community Controlled Health Service places</w:t>
            </w:r>
          </w:p>
        </w:tc>
        <w:tc>
          <w:tcPr>
            <w:cnfStyle w:val="000010000000" w:firstRow="0" w:lastRow="0" w:firstColumn="0" w:lastColumn="0" w:oddVBand="1" w:evenVBand="0" w:oddHBand="0" w:evenHBand="0" w:firstRowFirstColumn="0" w:firstRowLastColumn="0" w:lastRowFirstColumn="0" w:lastRowLastColumn="0"/>
            <w:tcW w:w="0" w:type="auto"/>
          </w:tcPr>
          <w:p w14:paraId="196D3441" w14:textId="77777777" w:rsidR="00010E47" w:rsidRPr="004A4500" w:rsidRDefault="00010E47" w:rsidP="004A4500">
            <w:r w:rsidRPr="004A4500">
              <w:t>Demand based</w:t>
            </w:r>
          </w:p>
        </w:tc>
        <w:tc>
          <w:tcPr>
            <w:cnfStyle w:val="000001000000" w:firstRow="0" w:lastRow="0" w:firstColumn="0" w:lastColumn="0" w:oddVBand="0" w:evenVBand="1" w:oddHBand="0" w:evenHBand="0" w:firstRowFirstColumn="0" w:firstRowLastColumn="0" w:lastRowFirstColumn="0" w:lastRowLastColumn="0"/>
            <w:tcW w:w="0" w:type="auto"/>
          </w:tcPr>
          <w:p w14:paraId="0D7A6F18" w14:textId="77777777" w:rsidR="00010E47" w:rsidRPr="004A4500" w:rsidRDefault="00010E47" w:rsidP="004A4500">
            <w:r w:rsidRPr="004A4500">
              <w:t>Demand based</w:t>
            </w:r>
          </w:p>
        </w:tc>
        <w:tc>
          <w:tcPr>
            <w:cnfStyle w:val="000010000000" w:firstRow="0" w:lastRow="0" w:firstColumn="0" w:lastColumn="0" w:oddVBand="1" w:evenVBand="0" w:oddHBand="0" w:evenHBand="0" w:firstRowFirstColumn="0" w:firstRowLastColumn="0" w:lastRowFirstColumn="0" w:lastRowLastColumn="0"/>
            <w:tcW w:w="0" w:type="auto"/>
          </w:tcPr>
          <w:p w14:paraId="25B270D2" w14:textId="19111B8F" w:rsidR="00010E47" w:rsidRPr="004A4500" w:rsidRDefault="00010E47" w:rsidP="004A4500">
            <w:r w:rsidRPr="004A4500">
              <w:t xml:space="preserve">100 </w:t>
            </w:r>
          </w:p>
        </w:tc>
        <w:tc>
          <w:tcPr>
            <w:cnfStyle w:val="000100000000" w:firstRow="0" w:lastRow="0" w:firstColumn="0" w:lastColumn="1" w:oddVBand="0" w:evenVBand="0" w:oddHBand="0" w:evenHBand="0" w:firstRowFirstColumn="0" w:firstRowLastColumn="0" w:lastRowFirstColumn="0" w:lastRowLastColumn="0"/>
            <w:tcW w:w="0" w:type="auto"/>
          </w:tcPr>
          <w:p w14:paraId="005AD7A1" w14:textId="405AF512" w:rsidR="00010E47" w:rsidRPr="004A4500" w:rsidRDefault="00010E47" w:rsidP="004A4500">
            <w:r w:rsidRPr="004A4500">
              <w:t>500 (250 per intake)</w:t>
            </w:r>
          </w:p>
        </w:tc>
      </w:tr>
      <w:tr w:rsidR="00010E47" w:rsidRPr="004A4500" w14:paraId="228032EC" w14:textId="380EE779" w:rsidTr="004A4500">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0" w:type="auto"/>
          </w:tcPr>
          <w:p w14:paraId="244DDEFF" w14:textId="77777777" w:rsidR="00010E47" w:rsidRPr="004A4500" w:rsidRDefault="00010E47" w:rsidP="004A4500">
            <w:r w:rsidRPr="004A4500">
              <w:t>Application process</w:t>
            </w:r>
          </w:p>
        </w:tc>
        <w:tc>
          <w:tcPr>
            <w:cnfStyle w:val="000010000000" w:firstRow="0" w:lastRow="0" w:firstColumn="0" w:lastColumn="0" w:oddVBand="1" w:evenVBand="0" w:oddHBand="0" w:evenHBand="0" w:firstRowFirstColumn="0" w:firstRowLastColumn="0" w:lastRowFirstColumn="0" w:lastRowLastColumn="0"/>
            <w:tcW w:w="0" w:type="auto"/>
          </w:tcPr>
          <w:p w14:paraId="5A709368" w14:textId="7F77DB59" w:rsidR="00010E47" w:rsidRPr="004A4500" w:rsidRDefault="00010E47" w:rsidP="004A4500">
            <w:r w:rsidRPr="004A4500">
              <w:t>Apply to ACRRM and/or RACGP for a specific training region</w:t>
            </w:r>
          </w:p>
          <w:p w14:paraId="2BD3F485" w14:textId="77777777" w:rsidR="00010E47" w:rsidRPr="004A4500" w:rsidRDefault="00010E47" w:rsidP="004A4500">
            <w:r w:rsidRPr="004A4500">
              <w:t>Complete the ACRRM and/or the RACGP selection process</w:t>
            </w:r>
          </w:p>
          <w:p w14:paraId="7D584FD4" w14:textId="483D3401" w:rsidR="00010E47" w:rsidRPr="004A4500" w:rsidRDefault="00FE13A3" w:rsidP="004A4500">
            <w:r w:rsidRPr="004A4500">
              <w:t>See ACRRM or RACGP website for further information</w:t>
            </w:r>
          </w:p>
        </w:tc>
        <w:tc>
          <w:tcPr>
            <w:cnfStyle w:val="000001000000" w:firstRow="0" w:lastRow="0" w:firstColumn="0" w:lastColumn="0" w:oddVBand="0" w:evenVBand="1" w:oddHBand="0" w:evenHBand="0" w:firstRowFirstColumn="0" w:firstRowLastColumn="0" w:lastRowFirstColumn="0" w:lastRowLastColumn="0"/>
            <w:tcW w:w="0" w:type="auto"/>
          </w:tcPr>
          <w:p w14:paraId="3FFB7D17" w14:textId="77777777" w:rsidR="00010E47" w:rsidRPr="004A4500" w:rsidRDefault="00010E47" w:rsidP="004A4500">
            <w:r w:rsidRPr="004A4500">
              <w:t>Apply to RVTS Selection by RVTS</w:t>
            </w:r>
          </w:p>
          <w:p w14:paraId="2DFAA59C" w14:textId="77777777" w:rsidR="00010E47" w:rsidRPr="004A4500" w:rsidRDefault="00010E47" w:rsidP="004A4500">
            <w:r w:rsidRPr="004A4500">
              <w:t>Enrol with either ACRRM and/or RACGP</w:t>
            </w:r>
          </w:p>
          <w:p w14:paraId="03B02BBD" w14:textId="77777777" w:rsidR="00010E47" w:rsidRPr="004A4500" w:rsidRDefault="00010E47" w:rsidP="004A4500">
            <w:r w:rsidRPr="004A4500">
              <w:t>Commence training</w:t>
            </w:r>
          </w:p>
        </w:tc>
        <w:tc>
          <w:tcPr>
            <w:cnfStyle w:val="000010000000" w:firstRow="0" w:lastRow="0" w:firstColumn="0" w:lastColumn="0" w:oddVBand="1" w:evenVBand="0" w:oddHBand="0" w:evenHBand="0" w:firstRowFirstColumn="0" w:firstRowLastColumn="0" w:lastRowFirstColumn="0" w:lastRowLastColumn="0"/>
            <w:tcW w:w="0" w:type="auto"/>
          </w:tcPr>
          <w:p w14:paraId="157A5DC5" w14:textId="11859736" w:rsidR="00010E47" w:rsidRPr="004A4500" w:rsidRDefault="0D05BA8E" w:rsidP="004A4500">
            <w:r w:rsidRPr="004A4500">
              <w:t>The PEP has now closed to new applications.</w:t>
            </w:r>
          </w:p>
        </w:tc>
        <w:tc>
          <w:tcPr>
            <w:cnfStyle w:val="000001000000" w:firstRow="0" w:lastRow="0" w:firstColumn="0" w:lastColumn="0" w:oddVBand="0" w:evenVBand="1" w:oddHBand="0" w:evenHBand="0" w:firstRowFirstColumn="0" w:firstRowLastColumn="0" w:lastRowFirstColumn="0" w:lastRowLastColumn="0"/>
            <w:tcW w:w="0" w:type="auto"/>
          </w:tcPr>
          <w:p w14:paraId="126C0FC2" w14:textId="77777777" w:rsidR="00010E47" w:rsidRPr="004A4500" w:rsidRDefault="00010E47" w:rsidP="004A4500">
            <w:r w:rsidRPr="004A4500">
              <w:t>Apply to ACRRM</w:t>
            </w:r>
          </w:p>
          <w:p w14:paraId="56A53A00" w14:textId="77777777" w:rsidR="00010E47" w:rsidRPr="004A4500" w:rsidRDefault="00010E47" w:rsidP="004A4500">
            <w:r w:rsidRPr="004A4500">
              <w:t>Complete the ACRRM Selection process</w:t>
            </w:r>
          </w:p>
          <w:p w14:paraId="1BAEF881" w14:textId="608D3653" w:rsidR="00010E47" w:rsidRPr="004A4500" w:rsidRDefault="00010E47" w:rsidP="004A4500">
            <w:r w:rsidRPr="004A4500">
              <w:t xml:space="preserve">See </w:t>
            </w:r>
            <w:r w:rsidR="00FD67CE" w:rsidRPr="004A4500">
              <w:t>ACRRM</w:t>
            </w:r>
            <w:r w:rsidRPr="004A4500">
              <w:t xml:space="preserve"> website for further information</w:t>
            </w:r>
          </w:p>
        </w:tc>
        <w:tc>
          <w:tcPr>
            <w:cnfStyle w:val="000010000000" w:firstRow="0" w:lastRow="0" w:firstColumn="0" w:lastColumn="0" w:oddVBand="1" w:evenVBand="0" w:oddHBand="0" w:evenHBand="0" w:firstRowFirstColumn="0" w:firstRowLastColumn="0" w:lastRowFirstColumn="0" w:lastRowLastColumn="0"/>
            <w:tcW w:w="0" w:type="auto"/>
          </w:tcPr>
          <w:p w14:paraId="5B9FBB5E" w14:textId="77777777" w:rsidR="00010E47" w:rsidRPr="004A4500" w:rsidRDefault="00010E47" w:rsidP="004A4500">
            <w:r w:rsidRPr="004A4500">
              <w:t>Apply to ACRRM</w:t>
            </w:r>
          </w:p>
          <w:p w14:paraId="19E3E12A" w14:textId="77777777" w:rsidR="00010E47" w:rsidRPr="004A4500" w:rsidRDefault="00010E47" w:rsidP="004A4500">
            <w:r w:rsidRPr="004A4500">
              <w:t>Complete the ACRRM Selection process</w:t>
            </w:r>
          </w:p>
          <w:p w14:paraId="6EC37B7A" w14:textId="48B419E1" w:rsidR="00010E47" w:rsidRPr="004A4500" w:rsidRDefault="00010E47" w:rsidP="004A4500">
            <w:r w:rsidRPr="004A4500">
              <w:t xml:space="preserve">See </w:t>
            </w:r>
            <w:r w:rsidR="00FD67CE" w:rsidRPr="004A4500">
              <w:t>ACRRM</w:t>
            </w:r>
            <w:r w:rsidRPr="004A4500">
              <w:t xml:space="preserve"> website for further information</w:t>
            </w:r>
          </w:p>
        </w:tc>
        <w:tc>
          <w:tcPr>
            <w:cnfStyle w:val="000100000000" w:firstRow="0" w:lastRow="0" w:firstColumn="0" w:lastColumn="1" w:oddVBand="0" w:evenVBand="0" w:oddHBand="0" w:evenHBand="0" w:firstRowFirstColumn="0" w:firstRowLastColumn="0" w:lastRowFirstColumn="0" w:lastRowLastColumn="0"/>
            <w:tcW w:w="0" w:type="auto"/>
          </w:tcPr>
          <w:p w14:paraId="4FD54146" w14:textId="77777777" w:rsidR="00010E47" w:rsidRPr="004A4500" w:rsidRDefault="00010E47" w:rsidP="004A4500">
            <w:r w:rsidRPr="004A4500">
              <w:t>Apply to RACGP</w:t>
            </w:r>
          </w:p>
          <w:p w14:paraId="433606DA" w14:textId="16213A26" w:rsidR="00010E47" w:rsidRPr="004A4500" w:rsidRDefault="00922634" w:rsidP="004A4500">
            <w:r w:rsidRPr="004A4500">
              <w:t>Complete the RACGP selection process</w:t>
            </w:r>
          </w:p>
          <w:p w14:paraId="7AEA6BC7" w14:textId="5A53FE99" w:rsidR="00922634" w:rsidRPr="004A4500" w:rsidRDefault="00922634" w:rsidP="004A4500">
            <w:r w:rsidRPr="004A4500">
              <w:t>Commence training</w:t>
            </w:r>
          </w:p>
          <w:p w14:paraId="2ED2D856" w14:textId="115D90B7" w:rsidR="00010E47" w:rsidRPr="004A4500" w:rsidRDefault="00010E47" w:rsidP="004A4500"/>
        </w:tc>
      </w:tr>
      <w:tr w:rsidR="00010E47" w:rsidRPr="004A4500" w14:paraId="5ACCF40D" w14:textId="69C23920" w:rsidTr="004A4500">
        <w:trPr>
          <w:trHeight w:val="916"/>
        </w:trPr>
        <w:tc>
          <w:tcPr>
            <w:cnfStyle w:val="001000000000" w:firstRow="0" w:lastRow="0" w:firstColumn="1" w:lastColumn="0" w:oddVBand="0" w:evenVBand="0" w:oddHBand="0" w:evenHBand="0" w:firstRowFirstColumn="0" w:firstRowLastColumn="0" w:lastRowFirstColumn="0" w:lastRowLastColumn="0"/>
            <w:tcW w:w="0" w:type="auto"/>
          </w:tcPr>
          <w:p w14:paraId="2B2E5B35" w14:textId="77777777" w:rsidR="00010E47" w:rsidRPr="004A4500" w:rsidRDefault="00010E47" w:rsidP="004A4500">
            <w:r w:rsidRPr="004A4500">
              <w:lastRenderedPageBreak/>
              <w:t>Fees</w:t>
            </w:r>
          </w:p>
        </w:tc>
        <w:tc>
          <w:tcPr>
            <w:cnfStyle w:val="000010000000" w:firstRow="0" w:lastRow="0" w:firstColumn="0" w:lastColumn="0" w:oddVBand="1" w:evenVBand="0" w:oddHBand="0" w:evenHBand="0" w:firstRowFirstColumn="0" w:firstRowLastColumn="0" w:lastRowFirstColumn="0" w:lastRowLastColumn="0"/>
            <w:tcW w:w="0" w:type="auto"/>
          </w:tcPr>
          <w:p w14:paraId="2C6DC112" w14:textId="77777777" w:rsidR="00010E47" w:rsidRPr="004A4500" w:rsidRDefault="00010E47" w:rsidP="004A4500">
            <w:r w:rsidRPr="004A4500">
              <w:t>Training is fully Commonwealth funded</w:t>
            </w:r>
          </w:p>
          <w:p w14:paraId="09948797" w14:textId="77777777" w:rsidR="00010E47" w:rsidRPr="004A4500" w:rsidRDefault="00010E47" w:rsidP="004A4500">
            <w:r w:rsidRPr="004A4500">
              <w:t>Assessment fees are self- funded</w:t>
            </w:r>
          </w:p>
        </w:tc>
        <w:tc>
          <w:tcPr>
            <w:cnfStyle w:val="000001000000" w:firstRow="0" w:lastRow="0" w:firstColumn="0" w:lastColumn="0" w:oddVBand="0" w:evenVBand="1" w:oddHBand="0" w:evenHBand="0" w:firstRowFirstColumn="0" w:firstRowLastColumn="0" w:lastRowFirstColumn="0" w:lastRowLastColumn="0"/>
            <w:tcW w:w="0" w:type="auto"/>
          </w:tcPr>
          <w:p w14:paraId="3954F1D7" w14:textId="77777777" w:rsidR="00010E47" w:rsidRPr="004A4500" w:rsidRDefault="00010E47" w:rsidP="004A4500">
            <w:r w:rsidRPr="004A4500">
              <w:t xml:space="preserve">Training is Commonwealth funded, some self-funding may be required </w:t>
            </w:r>
          </w:p>
          <w:p w14:paraId="22225A3D" w14:textId="2CA4621E" w:rsidR="00010E47" w:rsidRPr="004A4500" w:rsidRDefault="00010E47" w:rsidP="004A4500">
            <w:r w:rsidRPr="004A4500">
              <w:t>Assessment fees are self-funded</w:t>
            </w:r>
          </w:p>
        </w:tc>
        <w:tc>
          <w:tcPr>
            <w:cnfStyle w:val="000010000000" w:firstRow="0" w:lastRow="0" w:firstColumn="0" w:lastColumn="0" w:oddVBand="1" w:evenVBand="0" w:oddHBand="0" w:evenHBand="0" w:firstRowFirstColumn="0" w:firstRowLastColumn="0" w:lastRowFirstColumn="0" w:lastRowLastColumn="0"/>
            <w:tcW w:w="0" w:type="auto"/>
          </w:tcPr>
          <w:p w14:paraId="3172B595" w14:textId="18ACDEDC" w:rsidR="00010E47" w:rsidRPr="004A4500" w:rsidRDefault="00010E47" w:rsidP="004A4500">
            <w:r w:rsidRPr="004A4500">
              <w:t xml:space="preserve">Training is partially Commonwealth funded if eligible under the Non-VR FSP** </w:t>
            </w:r>
          </w:p>
          <w:p w14:paraId="01EA070D" w14:textId="0ACE8FE3" w:rsidR="00010E47" w:rsidRPr="004A4500" w:rsidRDefault="00010E47" w:rsidP="004A4500">
            <w:r w:rsidRPr="004A4500">
              <w:t>Assessment fees are self-funded</w:t>
            </w:r>
          </w:p>
        </w:tc>
        <w:tc>
          <w:tcPr>
            <w:cnfStyle w:val="000001000000" w:firstRow="0" w:lastRow="0" w:firstColumn="0" w:lastColumn="0" w:oddVBand="0" w:evenVBand="1" w:oddHBand="0" w:evenHBand="0" w:firstRowFirstColumn="0" w:firstRowLastColumn="0" w:lastRowFirstColumn="0" w:lastRowLastColumn="0"/>
            <w:tcW w:w="0" w:type="auto"/>
          </w:tcPr>
          <w:p w14:paraId="1D262101" w14:textId="70ECEB3D" w:rsidR="00010E47" w:rsidRPr="004A4500" w:rsidRDefault="00010E47" w:rsidP="004A4500">
            <w:r w:rsidRPr="004A4500">
              <w:t>A</w:t>
            </w:r>
            <w:r w:rsidR="00FE13A3" w:rsidRPr="004A4500">
              <w:t>ll training and a</w:t>
            </w:r>
            <w:r w:rsidRPr="004A4500">
              <w:t xml:space="preserve">ssessment </w:t>
            </w:r>
            <w:proofErr w:type="gramStart"/>
            <w:r w:rsidR="00FE13A3" w:rsidRPr="004A4500">
              <w:t>is</w:t>
            </w:r>
            <w:proofErr w:type="gramEnd"/>
            <w:r w:rsidRPr="004A4500">
              <w:t xml:space="preserve"> self-funded</w:t>
            </w:r>
          </w:p>
        </w:tc>
        <w:tc>
          <w:tcPr>
            <w:cnfStyle w:val="000010000000" w:firstRow="0" w:lastRow="0" w:firstColumn="0" w:lastColumn="0" w:oddVBand="1" w:evenVBand="0" w:oddHBand="0" w:evenHBand="0" w:firstRowFirstColumn="0" w:firstRowLastColumn="0" w:lastRowFirstColumn="0" w:lastRowLastColumn="0"/>
            <w:tcW w:w="0" w:type="auto"/>
          </w:tcPr>
          <w:p w14:paraId="331C6959" w14:textId="77777777" w:rsidR="00010E47" w:rsidRPr="004A4500" w:rsidRDefault="00010E47" w:rsidP="004A4500">
            <w:r w:rsidRPr="004A4500">
              <w:t>Training is fully Commonwealth funded</w:t>
            </w:r>
          </w:p>
          <w:p w14:paraId="24A74D66" w14:textId="6402546B" w:rsidR="00010E47" w:rsidRPr="004A4500" w:rsidRDefault="00010E47" w:rsidP="004A4500">
            <w:r w:rsidRPr="004A4500">
              <w:t>Assessment fees are self- funded</w:t>
            </w:r>
          </w:p>
        </w:tc>
        <w:tc>
          <w:tcPr>
            <w:cnfStyle w:val="000100000000" w:firstRow="0" w:lastRow="0" w:firstColumn="0" w:lastColumn="1" w:oddVBand="0" w:evenVBand="0" w:oddHBand="0" w:evenHBand="0" w:firstRowFirstColumn="0" w:firstRowLastColumn="0" w:lastRowFirstColumn="0" w:lastRowLastColumn="0"/>
            <w:tcW w:w="0" w:type="auto"/>
          </w:tcPr>
          <w:p w14:paraId="5D39DCEF" w14:textId="78F92C80" w:rsidR="00010E47" w:rsidRPr="004A4500" w:rsidRDefault="00010E47" w:rsidP="004A4500">
            <w:r w:rsidRPr="004A4500">
              <w:t>Training is fully self-funded</w:t>
            </w:r>
          </w:p>
          <w:p w14:paraId="5B167151" w14:textId="0FDD9B3D" w:rsidR="00010E47" w:rsidRPr="004A4500" w:rsidRDefault="00010E47" w:rsidP="004A4500">
            <w:r w:rsidRPr="004A4500">
              <w:t>Assessment fees are self-funded</w:t>
            </w:r>
          </w:p>
        </w:tc>
      </w:tr>
      <w:tr w:rsidR="00010E47" w:rsidRPr="004A4500" w14:paraId="48AD0B82" w14:textId="07061176" w:rsidTr="004A4500">
        <w:trPr>
          <w:cnfStyle w:val="010000000000" w:firstRow="0" w:lastRow="1" w:firstColumn="0" w:lastColumn="0" w:oddVBand="0" w:evenVBand="0" w:oddHBand="0" w:evenHBand="0" w:firstRowFirstColumn="0" w:firstRowLastColumn="0" w:lastRowFirstColumn="0" w:lastRowLastColumn="0"/>
          <w:trHeight w:val="369"/>
        </w:trPr>
        <w:tc>
          <w:tcPr>
            <w:cnfStyle w:val="001000000001" w:firstRow="0" w:lastRow="0" w:firstColumn="1" w:lastColumn="0" w:oddVBand="0" w:evenVBand="0" w:oddHBand="0" w:evenHBand="0" w:firstRowFirstColumn="0" w:firstRowLastColumn="0" w:lastRowFirstColumn="1" w:lastRowLastColumn="0"/>
            <w:tcW w:w="0" w:type="auto"/>
          </w:tcPr>
          <w:p w14:paraId="03BB795F" w14:textId="2B1A81CA" w:rsidR="00010E47" w:rsidRPr="004A4500" w:rsidRDefault="00010E47" w:rsidP="004A4500">
            <w:r w:rsidRPr="004A4500">
              <w:t>Further information</w:t>
            </w:r>
          </w:p>
        </w:tc>
        <w:tc>
          <w:tcPr>
            <w:cnfStyle w:val="000010000000" w:firstRow="0" w:lastRow="0" w:firstColumn="0" w:lastColumn="0" w:oddVBand="1" w:evenVBand="0" w:oddHBand="0" w:evenHBand="0" w:firstRowFirstColumn="0" w:firstRowLastColumn="0" w:lastRowFirstColumn="0" w:lastRowLastColumn="0"/>
            <w:tcW w:w="0" w:type="auto"/>
          </w:tcPr>
          <w:p w14:paraId="4A2BD6D3" w14:textId="77777777" w:rsidR="00010E47" w:rsidRPr="004A4500" w:rsidRDefault="000F6577" w:rsidP="004A4500">
            <w:hyperlink r:id="rId19">
              <w:r w:rsidR="00010E47" w:rsidRPr="004A4500">
                <w:rPr>
                  <w:rStyle w:val="Hyperlink"/>
                </w:rPr>
                <w:t>AGPT</w:t>
              </w:r>
            </w:hyperlink>
          </w:p>
        </w:tc>
        <w:tc>
          <w:tcPr>
            <w:cnfStyle w:val="000001000000" w:firstRow="0" w:lastRow="0" w:firstColumn="0" w:lastColumn="0" w:oddVBand="0" w:evenVBand="1" w:oddHBand="0" w:evenHBand="0" w:firstRowFirstColumn="0" w:firstRowLastColumn="0" w:lastRowFirstColumn="0" w:lastRowLastColumn="0"/>
            <w:tcW w:w="0" w:type="auto"/>
          </w:tcPr>
          <w:p w14:paraId="0EDD4807" w14:textId="77777777" w:rsidR="00010E47" w:rsidRPr="004A4500" w:rsidRDefault="000F6577" w:rsidP="004A4500">
            <w:hyperlink r:id="rId20">
              <w:r w:rsidR="00010E47" w:rsidRPr="004A4500">
                <w:rPr>
                  <w:rStyle w:val="Hyperlink"/>
                </w:rPr>
                <w:t>RVTS</w:t>
              </w:r>
            </w:hyperlink>
          </w:p>
        </w:tc>
        <w:tc>
          <w:tcPr>
            <w:cnfStyle w:val="000010000000" w:firstRow="0" w:lastRow="0" w:firstColumn="0" w:lastColumn="0" w:oddVBand="1" w:evenVBand="0" w:oddHBand="0" w:evenHBand="0" w:firstRowFirstColumn="0" w:firstRowLastColumn="0" w:lastRowFirstColumn="0" w:lastRowLastColumn="0"/>
            <w:tcW w:w="0" w:type="auto"/>
          </w:tcPr>
          <w:p w14:paraId="5A20F32F" w14:textId="77777777" w:rsidR="00010E47" w:rsidRPr="004A4500" w:rsidRDefault="000F6577" w:rsidP="004A4500">
            <w:hyperlink r:id="rId21">
              <w:r w:rsidR="00010E47" w:rsidRPr="004A4500">
                <w:rPr>
                  <w:rStyle w:val="Hyperlink"/>
                </w:rPr>
                <w:t>PEP</w:t>
              </w:r>
            </w:hyperlink>
          </w:p>
        </w:tc>
        <w:tc>
          <w:tcPr>
            <w:cnfStyle w:val="000001000000" w:firstRow="0" w:lastRow="0" w:firstColumn="0" w:lastColumn="0" w:oddVBand="0" w:evenVBand="1" w:oddHBand="0" w:evenHBand="0" w:firstRowFirstColumn="0" w:firstRowLastColumn="0" w:lastRowFirstColumn="0" w:lastRowLastColumn="0"/>
            <w:tcW w:w="0" w:type="auto"/>
          </w:tcPr>
          <w:p w14:paraId="3D1E2638" w14:textId="77777777" w:rsidR="00010E47" w:rsidRPr="004A4500" w:rsidRDefault="000F6577" w:rsidP="004A4500">
            <w:hyperlink r:id="rId22">
              <w:r w:rsidR="00010E47" w:rsidRPr="004A4500">
                <w:rPr>
                  <w:rStyle w:val="Hyperlink"/>
                </w:rPr>
                <w:t>IP</w:t>
              </w:r>
            </w:hyperlink>
          </w:p>
        </w:tc>
        <w:tc>
          <w:tcPr>
            <w:cnfStyle w:val="000010000000" w:firstRow="0" w:lastRow="0" w:firstColumn="0" w:lastColumn="0" w:oddVBand="1" w:evenVBand="0" w:oddHBand="0" w:evenHBand="0" w:firstRowFirstColumn="0" w:firstRowLastColumn="0" w:lastRowFirstColumn="0" w:lastRowLastColumn="0"/>
            <w:tcW w:w="0" w:type="auto"/>
          </w:tcPr>
          <w:p w14:paraId="5DE4A62A" w14:textId="1BCA13E1" w:rsidR="00010E47" w:rsidRPr="004A4500" w:rsidRDefault="000F6577" w:rsidP="004A4500">
            <w:hyperlink r:id="rId23" w:history="1">
              <w:r w:rsidR="00010E47" w:rsidRPr="004A4500">
                <w:rPr>
                  <w:rStyle w:val="Hyperlink"/>
                </w:rPr>
                <w:t>RGTS</w:t>
              </w:r>
            </w:hyperlink>
          </w:p>
        </w:tc>
        <w:tc>
          <w:tcPr>
            <w:cnfStyle w:val="000100000010" w:firstRow="0" w:lastRow="0" w:firstColumn="0" w:lastColumn="1" w:oddVBand="0" w:evenVBand="0" w:oddHBand="0" w:evenHBand="0" w:firstRowFirstColumn="0" w:firstRowLastColumn="0" w:lastRowFirstColumn="0" w:lastRowLastColumn="1"/>
            <w:tcW w:w="0" w:type="auto"/>
          </w:tcPr>
          <w:p w14:paraId="0ED897F7" w14:textId="4399218A" w:rsidR="00010E47" w:rsidRPr="004A4500" w:rsidRDefault="000F6577" w:rsidP="004A4500">
            <w:hyperlink r:id="rId24" w:history="1">
              <w:r w:rsidR="00010E47" w:rsidRPr="004A4500">
                <w:rPr>
                  <w:rStyle w:val="Hyperlink"/>
                </w:rPr>
                <w:t>FSP</w:t>
              </w:r>
            </w:hyperlink>
          </w:p>
        </w:tc>
      </w:tr>
    </w:tbl>
    <w:p w14:paraId="319F59E9" w14:textId="77777777" w:rsidR="00115F65" w:rsidRPr="0065791D" w:rsidRDefault="008E1DD5" w:rsidP="004A4500">
      <w:pPr>
        <w:pStyle w:val="FootnoteText"/>
      </w:pPr>
      <w:r w:rsidRPr="0065791D">
        <w:t>*</w:t>
      </w:r>
      <w:r w:rsidRPr="0065791D">
        <w:rPr>
          <w:spacing w:val="-2"/>
        </w:rPr>
        <w:t xml:space="preserve"> </w:t>
      </w:r>
      <w:r w:rsidRPr="0065791D">
        <w:t>FTE</w:t>
      </w:r>
      <w:r w:rsidRPr="0065791D">
        <w:tab/>
        <w:t>Full-Time</w:t>
      </w:r>
      <w:r w:rsidRPr="0065791D">
        <w:rPr>
          <w:spacing w:val="-2"/>
        </w:rPr>
        <w:t xml:space="preserve"> </w:t>
      </w:r>
      <w:r w:rsidRPr="0065791D">
        <w:t>Equivalent</w:t>
      </w:r>
    </w:p>
    <w:p w14:paraId="494917C3" w14:textId="77777777" w:rsidR="00115F65" w:rsidRPr="0065791D" w:rsidRDefault="008E1DD5" w:rsidP="004A4500">
      <w:pPr>
        <w:pStyle w:val="FootnoteText"/>
      </w:pPr>
      <w:r w:rsidRPr="0065791D">
        <w:t>**FSP</w:t>
      </w:r>
      <w:r w:rsidRPr="0065791D">
        <w:tab/>
        <w:t>Non-VR Fellowship Support</w:t>
      </w:r>
      <w:r w:rsidRPr="0065791D">
        <w:rPr>
          <w:spacing w:val="-3"/>
        </w:rPr>
        <w:t xml:space="preserve"> </w:t>
      </w:r>
      <w:r w:rsidRPr="0065791D">
        <w:t>Program</w:t>
      </w:r>
    </w:p>
    <w:p w14:paraId="0CA0E331" w14:textId="5FFEC45A" w:rsidR="006C6375" w:rsidRPr="0065791D" w:rsidRDefault="008E1DD5" w:rsidP="004A4500">
      <w:pPr>
        <w:pStyle w:val="FootnoteText"/>
        <w:rPr>
          <w:rFonts w:hAnsi="Arial Narrow"/>
        </w:rPr>
      </w:pPr>
      <w:r w:rsidRPr="0065791D">
        <w:rPr>
          <w:rFonts w:hAnsi="Arial Narrow"/>
        </w:rPr>
        <w:t>†</w:t>
      </w:r>
      <w:r w:rsidRPr="0065791D">
        <w:rPr>
          <w:rFonts w:hAnsi="Arial Narrow"/>
        </w:rPr>
        <w:t>RTOs</w:t>
      </w:r>
      <w:r w:rsidRPr="0065791D">
        <w:rPr>
          <w:rFonts w:hAnsi="Arial Narrow"/>
        </w:rPr>
        <w:tab/>
        <w:t>Regional Training</w:t>
      </w:r>
      <w:r w:rsidRPr="0065791D">
        <w:rPr>
          <w:rFonts w:hAnsi="Arial Narrow"/>
          <w:spacing w:val="-5"/>
        </w:rPr>
        <w:t xml:space="preserve"> </w:t>
      </w:r>
      <w:r w:rsidRPr="0065791D">
        <w:rPr>
          <w:rFonts w:hAnsi="Arial Narrow"/>
        </w:rPr>
        <w:t>Organisations</w:t>
      </w:r>
      <w:r w:rsidR="00705C4D" w:rsidRPr="0065791D">
        <w:rPr>
          <w:rFonts w:hAnsi="Arial Narrow"/>
        </w:rPr>
        <w:t xml:space="preserve"> </w:t>
      </w:r>
      <w:r w:rsidR="00705C4D" w:rsidRPr="0065791D">
        <w:t>(RTOs’ role in the AGPT program will cease at the end of the 2022 training year)</w:t>
      </w:r>
    </w:p>
    <w:p w14:paraId="5F3A97BF" w14:textId="72643329" w:rsidR="00115F65" w:rsidRPr="0065791D" w:rsidRDefault="008E1DD5" w:rsidP="004A4500">
      <w:pPr>
        <w:pStyle w:val="FootnoteText"/>
      </w:pPr>
      <w:r w:rsidRPr="0065791D">
        <w:t>Note:</w:t>
      </w:r>
      <w:r w:rsidRPr="0065791D">
        <w:tab/>
        <w:t>Dual GP Fellowship - Registrars who elect to train in the AGPT program can train towards Fellowships of both colleges in the same training region on the same</w:t>
      </w:r>
      <w:r w:rsidRPr="0065791D">
        <w:rPr>
          <w:spacing w:val="-3"/>
        </w:rPr>
        <w:t xml:space="preserve"> </w:t>
      </w:r>
      <w:r w:rsidRPr="0065791D">
        <w:t>pathway</w:t>
      </w:r>
      <w:r w:rsidRPr="0065791D">
        <w:rPr>
          <w:spacing w:val="-3"/>
        </w:rPr>
        <w:t xml:space="preserve"> </w:t>
      </w:r>
      <w:r w:rsidRPr="0065791D">
        <w:t>and</w:t>
      </w:r>
      <w:r w:rsidRPr="0065791D">
        <w:rPr>
          <w:spacing w:val="-1"/>
        </w:rPr>
        <w:t xml:space="preserve"> </w:t>
      </w:r>
      <w:r w:rsidRPr="0065791D">
        <w:t>complete the</w:t>
      </w:r>
      <w:r w:rsidRPr="0065791D">
        <w:rPr>
          <w:spacing w:val="-1"/>
        </w:rPr>
        <w:t xml:space="preserve"> </w:t>
      </w:r>
      <w:r w:rsidRPr="0065791D">
        <w:t>training</w:t>
      </w:r>
      <w:r w:rsidRPr="0065791D">
        <w:rPr>
          <w:spacing w:val="-1"/>
        </w:rPr>
        <w:t xml:space="preserve"> </w:t>
      </w:r>
      <w:r w:rsidRPr="0065791D">
        <w:t>concurrently.</w:t>
      </w:r>
      <w:r w:rsidRPr="0065791D">
        <w:rPr>
          <w:spacing w:val="-3"/>
        </w:rPr>
        <w:t xml:space="preserve"> </w:t>
      </w:r>
      <w:r w:rsidR="00FE13A3" w:rsidRPr="0065791D">
        <w:t>F</w:t>
      </w:r>
      <w:r w:rsidRPr="0065791D">
        <w:t>or</w:t>
      </w:r>
      <w:r w:rsidRPr="0065791D">
        <w:rPr>
          <w:spacing w:val="-3"/>
        </w:rPr>
        <w:t xml:space="preserve"> </w:t>
      </w:r>
      <w:r w:rsidRPr="0065791D">
        <w:t>more information visit</w:t>
      </w:r>
      <w:r w:rsidRPr="0065791D">
        <w:rPr>
          <w:spacing w:val="-3"/>
        </w:rPr>
        <w:t xml:space="preserve"> </w:t>
      </w:r>
      <w:r w:rsidRPr="0065791D">
        <w:t>the</w:t>
      </w:r>
      <w:r w:rsidRPr="0065791D">
        <w:rPr>
          <w:spacing w:val="-1"/>
        </w:rPr>
        <w:t xml:space="preserve"> </w:t>
      </w:r>
      <w:r w:rsidRPr="0065791D">
        <w:t>college websites.</w:t>
      </w:r>
    </w:p>
    <w:p w14:paraId="25A04C64" w14:textId="77777777" w:rsidR="00B653C9" w:rsidRPr="001A7CD7" w:rsidRDefault="00B653C9" w:rsidP="001A7CD7">
      <w:pPr>
        <w:sectPr w:rsidR="00B653C9" w:rsidRPr="001A7CD7" w:rsidSect="00B653C9">
          <w:pgSz w:w="16840" w:h="11910" w:orient="landscape"/>
          <w:pgMar w:top="879" w:right="1321" w:bottom="1021" w:left="1242" w:header="0" w:footer="975" w:gutter="0"/>
          <w:cols w:space="720"/>
        </w:sectPr>
      </w:pPr>
    </w:p>
    <w:p w14:paraId="534FA772" w14:textId="7876D19D" w:rsidR="00115F65" w:rsidRPr="0065791D" w:rsidRDefault="00E67E6A" w:rsidP="001A7CD7">
      <w:pPr>
        <w:pStyle w:val="Heading1"/>
      </w:pPr>
      <w:bookmarkStart w:id="8" w:name="_Toc115187308"/>
      <w:bookmarkStart w:id="9" w:name="_Toc116578609"/>
      <w:r w:rsidRPr="0065791D">
        <w:lastRenderedPageBreak/>
        <w:t>Accessing the Medicare Benefits Schedule</w:t>
      </w:r>
      <w:bookmarkEnd w:id="8"/>
      <w:bookmarkEnd w:id="9"/>
    </w:p>
    <w:p w14:paraId="373A01CE" w14:textId="77777777" w:rsidR="00115F65" w:rsidRPr="001A7CD7" w:rsidRDefault="008E1DD5" w:rsidP="001A7CD7">
      <w:r w:rsidRPr="001A7CD7">
        <w:t>Once accepted into a GP Fellowship Program, participants will need to apply for an Approved Placement, Medicare Provider Number (MPN) and have an Approved Placement entered into the Register of Approved Placements (the Register). The Register is managed by Services Australia.</w:t>
      </w:r>
    </w:p>
    <w:p w14:paraId="6247C60F" w14:textId="69EDEDC7" w:rsidR="00115F65" w:rsidRPr="001A7CD7" w:rsidRDefault="008E1DD5" w:rsidP="001A7CD7">
      <w:r w:rsidRPr="001A7CD7">
        <w:t>Whil</w:t>
      </w:r>
      <w:r w:rsidR="00D81163" w:rsidRPr="001A7CD7">
        <w:t>e</w:t>
      </w:r>
      <w:r w:rsidRPr="001A7CD7">
        <w:t xml:space="preserve"> working towards Fellowship of either College</w:t>
      </w:r>
      <w:r w:rsidR="00D820FB" w:rsidRPr="001A7CD7">
        <w:t xml:space="preserve"> on a College-led training program</w:t>
      </w:r>
      <w:r w:rsidRPr="001A7CD7">
        <w:t>, participants will have access to the highest value MBS GP items</w:t>
      </w:r>
      <w:r w:rsidR="00D820FB" w:rsidRPr="001A7CD7">
        <w:t>.</w:t>
      </w:r>
    </w:p>
    <w:p w14:paraId="0ED2738F" w14:textId="090BAFC6" w:rsidR="00115F65" w:rsidRPr="001A7CD7" w:rsidRDefault="008E1DD5" w:rsidP="001A7CD7">
      <w:r w:rsidRPr="001A7CD7">
        <w:t>The Act provides the legislative framework for Services Australia to enter doctors with Approved Placements on the Register. The Register is maintained by Services Australia under 3GA of the Act. Persons with an Approved Placement can access the MBS for services they provide.</w:t>
      </w:r>
    </w:p>
    <w:p w14:paraId="49AFACEB" w14:textId="60F1AB48" w:rsidR="00115F65" w:rsidRPr="001A7CD7" w:rsidRDefault="008E1DD5" w:rsidP="001A7CD7">
      <w:r w:rsidRPr="001A7CD7">
        <w:t>ACRRM, RACGP, RVTS Ltd and the Department of Health</w:t>
      </w:r>
      <w:r w:rsidR="00E83ECF" w:rsidRPr="001A7CD7">
        <w:t xml:space="preserve"> and Aged Care</w:t>
      </w:r>
      <w:r w:rsidRPr="001A7CD7">
        <w:t xml:space="preserve"> are currently identified as Specified Bodies for the purposes of paragraph 3GA(5)(a) of the Act for granting Approved Placements in their respective GP Fellowship Programs</w:t>
      </w:r>
      <w:r w:rsidR="00034846" w:rsidRPr="001A7CD7">
        <w:t>. They are responsible for notifying</w:t>
      </w:r>
      <w:r w:rsidRPr="001A7CD7">
        <w:t xml:space="preserve"> Services Australia of</w:t>
      </w:r>
      <w:r w:rsidR="00034846" w:rsidRPr="001A7CD7">
        <w:t xml:space="preserve"> </w:t>
      </w:r>
      <w:r w:rsidRPr="001A7CD7">
        <w:t>the applicant’s enrolment or that the applicant is undertaking a specified course. As responsibility for GP training transitions from the Department to the Colleges, full responsibility of processing Approved Placements</w:t>
      </w:r>
      <w:r w:rsidR="001D00AE" w:rsidRPr="001A7CD7">
        <w:t xml:space="preserve"> for training programs</w:t>
      </w:r>
      <w:r w:rsidRPr="001A7CD7">
        <w:t xml:space="preserve"> is expected to be assumed by the Colleges </w:t>
      </w:r>
      <w:r w:rsidR="00992954" w:rsidRPr="001A7CD7">
        <w:t>and RVTS</w:t>
      </w:r>
      <w:r w:rsidR="00034846" w:rsidRPr="001A7CD7">
        <w:t>,</w:t>
      </w:r>
      <w:r w:rsidR="00992954" w:rsidRPr="001A7CD7">
        <w:t xml:space="preserve"> </w:t>
      </w:r>
      <w:r w:rsidRPr="001A7CD7">
        <w:t>and these guidelines will be updated. The Colleges are responsible for assisting participants to apply for an Approved Placement under the Act.</w:t>
      </w:r>
    </w:p>
    <w:p w14:paraId="035F4A6D" w14:textId="20B08495" w:rsidR="00115F65" w:rsidRPr="001A7CD7" w:rsidRDefault="008E1DD5" w:rsidP="001A7CD7">
      <w:r w:rsidRPr="001A7CD7">
        <w:t xml:space="preserve">An Approved Placement is for a specific practice location and </w:t>
      </w:r>
      <w:proofErr w:type="gramStart"/>
      <w:r w:rsidRPr="001A7CD7">
        <w:t>period of time</w:t>
      </w:r>
      <w:proofErr w:type="gramEnd"/>
      <w:r w:rsidRPr="001A7CD7">
        <w:t xml:space="preserve"> (start and end date). An Approved Placement must be obtained for each location where participants </w:t>
      </w:r>
      <w:r w:rsidR="001D00AE" w:rsidRPr="001A7CD7">
        <w:t xml:space="preserve">are </w:t>
      </w:r>
      <w:r w:rsidRPr="001A7CD7">
        <w:t>working towards Fellowship</w:t>
      </w:r>
      <w:r w:rsidR="001D00AE" w:rsidRPr="001A7CD7">
        <w:t xml:space="preserve"> before an MPN can be granted</w:t>
      </w:r>
      <w:r w:rsidRPr="001A7CD7">
        <w:t xml:space="preserve">. It is </w:t>
      </w:r>
      <w:r w:rsidR="00034846" w:rsidRPr="001A7CD7">
        <w:t>the responsibility of</w:t>
      </w:r>
      <w:r w:rsidRPr="001A7CD7">
        <w:t xml:space="preserve"> participants </w:t>
      </w:r>
      <w:r w:rsidR="00034846" w:rsidRPr="001A7CD7">
        <w:t xml:space="preserve">to </w:t>
      </w:r>
      <w:r w:rsidRPr="001A7CD7">
        <w:t xml:space="preserve">keep a record of Approved Placement expiry dates to ensure continued eligibility to access Medicare billing. Services Australia </w:t>
      </w:r>
      <w:r w:rsidR="006C5630" w:rsidRPr="001A7CD7">
        <w:t>cannot</w:t>
      </w:r>
      <w:r w:rsidRPr="001A7CD7">
        <w:t xml:space="preserve"> backdate any MPN applications they receive after the </w:t>
      </w:r>
      <w:r w:rsidR="00034846" w:rsidRPr="001A7CD7">
        <w:t xml:space="preserve">proposed </w:t>
      </w:r>
      <w:r w:rsidRPr="001A7CD7">
        <w:t>commencement date of a placement.</w:t>
      </w:r>
    </w:p>
    <w:p w14:paraId="79B6ED78" w14:textId="77777777" w:rsidR="00115F65" w:rsidRPr="001A7CD7" w:rsidRDefault="008E1DD5" w:rsidP="001A7CD7">
      <w:r w:rsidRPr="001A7CD7">
        <w:t>Once entered in the Register of Approved Placements, participants can:</w:t>
      </w:r>
    </w:p>
    <w:p w14:paraId="79C1056F" w14:textId="77777777" w:rsidR="00115F65" w:rsidRPr="00835BD7" w:rsidRDefault="008E1DD5" w:rsidP="001A7CD7">
      <w:pPr>
        <w:pStyle w:val="ListBullet"/>
      </w:pPr>
      <w:r w:rsidRPr="00835BD7">
        <w:t>apply for a MPN with Services Australia for the practice location and period of the Approved</w:t>
      </w:r>
      <w:r w:rsidRPr="00835BD7">
        <w:rPr>
          <w:spacing w:val="-1"/>
        </w:rPr>
        <w:t xml:space="preserve"> </w:t>
      </w:r>
      <w:proofErr w:type="gramStart"/>
      <w:r w:rsidRPr="00835BD7">
        <w:t>Placement;</w:t>
      </w:r>
      <w:proofErr w:type="gramEnd"/>
    </w:p>
    <w:p w14:paraId="7CFA6271" w14:textId="77777777" w:rsidR="00115F65" w:rsidRPr="00835BD7" w:rsidRDefault="008E1DD5" w:rsidP="001A7CD7">
      <w:pPr>
        <w:pStyle w:val="ListBullet"/>
      </w:pPr>
      <w:r w:rsidRPr="00835BD7">
        <w:t>request certain MBS services on behalf of their patients and refer their patients</w:t>
      </w:r>
      <w:r w:rsidRPr="00835BD7">
        <w:rPr>
          <w:spacing w:val="-32"/>
        </w:rPr>
        <w:t xml:space="preserve"> </w:t>
      </w:r>
      <w:r w:rsidRPr="00835BD7">
        <w:t>to other health professionals within the scope and conditions applicable to specific MBS items; and</w:t>
      </w:r>
    </w:p>
    <w:p w14:paraId="2C9F7147" w14:textId="547E2601" w:rsidR="00115F65" w:rsidRPr="00835BD7" w:rsidRDefault="008E1DD5" w:rsidP="001A7CD7">
      <w:pPr>
        <w:pStyle w:val="ListBullet"/>
      </w:pPr>
      <w:r w:rsidRPr="00835BD7">
        <w:t>perform specified professional services that attract MBS</w:t>
      </w:r>
      <w:r w:rsidRPr="00835BD7">
        <w:rPr>
          <w:spacing w:val="-10"/>
        </w:rPr>
        <w:t xml:space="preserve"> </w:t>
      </w:r>
      <w:r w:rsidRPr="00835BD7">
        <w:t>benefits.</w:t>
      </w:r>
    </w:p>
    <w:p w14:paraId="32B405A7" w14:textId="77777777" w:rsidR="001A7CD7" w:rsidRPr="004A4500" w:rsidRDefault="001A7CD7" w:rsidP="004A4500">
      <w:pPr>
        <w:pStyle w:val="Boxtype"/>
        <w:rPr>
          <w:rStyle w:val="Strong"/>
        </w:rPr>
      </w:pPr>
      <w:r w:rsidRPr="004A4500">
        <w:rPr>
          <w:rStyle w:val="Strong"/>
        </w:rPr>
        <w:t>Important:</w:t>
      </w:r>
    </w:p>
    <w:p w14:paraId="3F49A4D8" w14:textId="77777777" w:rsidR="001A7CD7" w:rsidRPr="001A7CD7" w:rsidRDefault="001A7CD7" w:rsidP="004A4500">
      <w:pPr>
        <w:pStyle w:val="Boxtype"/>
      </w:pPr>
      <w:r w:rsidRPr="001A7CD7">
        <w:t>Participants are required to have a valid MPN and written confirmation from Services Australia that confirms access to Medicare benefits before they perform any specified professional services.</w:t>
      </w:r>
    </w:p>
    <w:p w14:paraId="0745CFC2" w14:textId="20DE886E" w:rsidR="001A7CD7" w:rsidRPr="001A7CD7" w:rsidRDefault="001A7CD7" w:rsidP="004A4500">
      <w:pPr>
        <w:pStyle w:val="Boxtype"/>
      </w:pPr>
      <w:r w:rsidRPr="001A7CD7">
        <w:t xml:space="preserve">Under </w:t>
      </w:r>
      <w:hyperlink r:id="rId25" w:history="1">
        <w:r w:rsidRPr="001A7CD7">
          <w:rPr>
            <w:rStyle w:val="CommentTextChar"/>
            <w:sz w:val="24"/>
          </w:rPr>
          <w:t>section 19CC</w:t>
        </w:r>
      </w:hyperlink>
      <w:r w:rsidRPr="001A7CD7">
        <w:t xml:space="preserve"> of the Act, doctors providing professional services to patients without informing the patient that a MBS item is not payable, are committing an offence. An offence under Section 19CC is an offence of strict liability – see section 6.1 of the Criminal Code.</w:t>
      </w:r>
    </w:p>
    <w:p w14:paraId="1C3FFE6D" w14:textId="77777777" w:rsidR="001A7CD7" w:rsidRPr="001A7CD7" w:rsidRDefault="001A7CD7" w:rsidP="004A4500">
      <w:pPr>
        <w:pStyle w:val="Boxtype"/>
      </w:pPr>
      <w:r w:rsidRPr="001A7CD7">
        <w:t>Participation in a formal pathway to Fellowship and access to a MPN are intrinsically linked.</w:t>
      </w:r>
    </w:p>
    <w:p w14:paraId="5E1050DF" w14:textId="77777777" w:rsidR="001A7CD7" w:rsidRPr="001A7CD7" w:rsidRDefault="001A7CD7" w:rsidP="004A4500">
      <w:pPr>
        <w:pStyle w:val="Boxtype"/>
      </w:pPr>
      <w:r w:rsidRPr="001A7CD7">
        <w:t>For example:</w:t>
      </w:r>
    </w:p>
    <w:p w14:paraId="32FB5A79" w14:textId="77777777" w:rsidR="001A7CD7" w:rsidRPr="001A7CD7" w:rsidRDefault="001A7CD7" w:rsidP="004A4500">
      <w:pPr>
        <w:pStyle w:val="Boxtype"/>
      </w:pPr>
      <w:r w:rsidRPr="001A7CD7">
        <w:t>Participants that are transitioning from a workforce program to a training program (</w:t>
      </w:r>
      <w:proofErr w:type="gramStart"/>
      <w:r w:rsidRPr="001A7CD7">
        <w:t>i.e.</w:t>
      </w:r>
      <w:proofErr w:type="gramEnd"/>
      <w:r w:rsidRPr="001A7CD7">
        <w:t xml:space="preserve"> FSP) will need to apply for a FSP Placement and update or create their MPN.</w:t>
      </w:r>
    </w:p>
    <w:p w14:paraId="6FCA972A" w14:textId="77777777" w:rsidR="001A7CD7" w:rsidRPr="001A7CD7" w:rsidRDefault="001A7CD7" w:rsidP="004A4500">
      <w:pPr>
        <w:pStyle w:val="Boxtype"/>
      </w:pPr>
      <w:r w:rsidRPr="001A7CD7">
        <w:t>Once an applicant begins a placement on the FSP and leaves their previous workforce program, they will not be able to go back to their old program.</w:t>
      </w:r>
    </w:p>
    <w:p w14:paraId="3A8A6B55" w14:textId="4E61CABE" w:rsidR="004A4500" w:rsidRDefault="001A7CD7" w:rsidP="004A4500">
      <w:pPr>
        <w:pStyle w:val="Boxtype"/>
      </w:pPr>
      <w:r w:rsidRPr="001A7CD7">
        <w:t>AMDS is the only program that can be undertaken concurrently with FSP, PEP or IP.</w:t>
      </w:r>
    </w:p>
    <w:p w14:paraId="207275EB" w14:textId="277E7CE7" w:rsidR="00034846" w:rsidRPr="001A7CD7" w:rsidRDefault="00986ACF" w:rsidP="001A7CD7">
      <w:r w:rsidRPr="001A7CD7">
        <w:t>Participation on an approved program allows doctors to satisfy:</w:t>
      </w:r>
    </w:p>
    <w:p w14:paraId="345FBDD2" w14:textId="2F9371CE" w:rsidR="00986ACF" w:rsidRPr="00835BD7" w:rsidRDefault="00986ACF" w:rsidP="001A7CD7">
      <w:pPr>
        <w:pStyle w:val="ListBullet"/>
      </w:pPr>
      <w:r w:rsidRPr="00835BD7">
        <w:t>Section 19AA of the Act, by actively working towards vocational recognition</w:t>
      </w:r>
    </w:p>
    <w:p w14:paraId="4681C1EE" w14:textId="54557BE4" w:rsidR="00986ACF" w:rsidRPr="00835BD7" w:rsidRDefault="00986ACF" w:rsidP="001A7CD7">
      <w:pPr>
        <w:pStyle w:val="ListBullet"/>
      </w:pPr>
      <w:r w:rsidRPr="00835BD7">
        <w:t xml:space="preserve">Section 19AB of the Act, as participation on an approved program, at an eligible location, will enable the issue of a section 19AB exemption to the </w:t>
      </w:r>
      <w:r w:rsidR="003277E8" w:rsidRPr="00835BD7">
        <w:t xml:space="preserve">IMG or FGAMS </w:t>
      </w:r>
      <w:r w:rsidRPr="00835BD7">
        <w:t xml:space="preserve">participant. </w:t>
      </w:r>
    </w:p>
    <w:p w14:paraId="0B766C28" w14:textId="4F167FC2" w:rsidR="00115F65" w:rsidRPr="001A7CD7" w:rsidRDefault="008E1DD5" w:rsidP="001A7CD7">
      <w:r w:rsidRPr="001A7CD7">
        <w:lastRenderedPageBreak/>
        <w:t>For further information on applying for a MPN, please visit the relevant training stream website for policies and application forms.</w:t>
      </w:r>
    </w:p>
    <w:p w14:paraId="1B2B0A47" w14:textId="5F9BB5AC" w:rsidR="00115F65" w:rsidRPr="0065791D" w:rsidRDefault="00802BAB" w:rsidP="00F34751">
      <w:pPr>
        <w:pStyle w:val="Heading2"/>
      </w:pPr>
      <w:bookmarkStart w:id="10" w:name="_Toc115187309"/>
      <w:bookmarkStart w:id="11" w:name="_Toc116578610"/>
      <w:r w:rsidRPr="0065791D">
        <w:t>Eligibility for an Approved Placement</w:t>
      </w:r>
      <w:bookmarkEnd w:id="10"/>
      <w:bookmarkEnd w:id="11"/>
    </w:p>
    <w:p w14:paraId="5D3607BA" w14:textId="6C92052D" w:rsidR="00115F65" w:rsidRPr="001A7CD7" w:rsidRDefault="008E1DD5" w:rsidP="001A7CD7">
      <w:r w:rsidRPr="001A7CD7">
        <w:t>To be eligible for an Approved Placement in either of the GP Fellowship Programs, doctors must be enrolled in one of the training streams (AGPT, RVTS, IP</w:t>
      </w:r>
      <w:r w:rsidR="00D93BB5" w:rsidRPr="001A7CD7">
        <w:t xml:space="preserve">, </w:t>
      </w:r>
      <w:r w:rsidRPr="001A7CD7">
        <w:t>PEP</w:t>
      </w:r>
      <w:r w:rsidR="00A47ED8" w:rsidRPr="001A7CD7">
        <w:t xml:space="preserve">, FSP </w:t>
      </w:r>
      <w:r w:rsidR="00D93BB5" w:rsidRPr="001A7CD7">
        <w:t>or RGTS</w:t>
      </w:r>
      <w:r w:rsidRPr="001A7CD7">
        <w:t>) and must be registered to practise medicine with the MBA.</w:t>
      </w:r>
    </w:p>
    <w:p w14:paraId="54CE09F2" w14:textId="77777777" w:rsidR="00115F65" w:rsidRPr="001A7CD7" w:rsidRDefault="008E1DD5" w:rsidP="001A7CD7">
      <w:r w:rsidRPr="001A7CD7">
        <w:t xml:space="preserve">For more information about the medical registration categories and related practising rights, visit the </w:t>
      </w:r>
      <w:hyperlink r:id="rId26">
        <w:r w:rsidRPr="001A7CD7">
          <w:rPr>
            <w:rStyle w:val="CommentTextChar"/>
          </w:rPr>
          <w:t>MBA website</w:t>
        </w:r>
      </w:hyperlink>
      <w:r w:rsidRPr="001A7CD7">
        <w:t>.</w:t>
      </w:r>
    </w:p>
    <w:p w14:paraId="3317B0FD" w14:textId="77777777" w:rsidR="00115F65" w:rsidRPr="001A7CD7" w:rsidRDefault="008E1DD5" w:rsidP="001A7CD7">
      <w:r w:rsidRPr="001A7CD7">
        <w:t>Eligible applicants include:</w:t>
      </w:r>
    </w:p>
    <w:p w14:paraId="2EEDAAC2" w14:textId="77777777" w:rsidR="00115F65" w:rsidRPr="00835BD7" w:rsidRDefault="008E1DD5" w:rsidP="001A7CD7">
      <w:pPr>
        <w:pStyle w:val="ListBullet"/>
      </w:pPr>
      <w:r w:rsidRPr="00835BD7">
        <w:t>doctors with general medical</w:t>
      </w:r>
      <w:r w:rsidRPr="00835BD7">
        <w:rPr>
          <w:spacing w:val="-4"/>
        </w:rPr>
        <w:t xml:space="preserve"> </w:t>
      </w:r>
      <w:proofErr w:type="gramStart"/>
      <w:r w:rsidRPr="00835BD7">
        <w:t>registration;</w:t>
      </w:r>
      <w:proofErr w:type="gramEnd"/>
    </w:p>
    <w:p w14:paraId="6EBCADF0" w14:textId="0B3953FF" w:rsidR="00115F65" w:rsidRPr="00835BD7" w:rsidRDefault="008E1DD5" w:rsidP="001A7CD7">
      <w:pPr>
        <w:pStyle w:val="ListBullet"/>
      </w:pPr>
      <w:r w:rsidRPr="00835BD7">
        <w:t>IMGs who completed their primary medical training with a competent authority</w:t>
      </w:r>
      <w:r w:rsidR="00274041" w:rsidRPr="00835BD7">
        <w:rPr>
          <w:rStyle w:val="FootnoteReference"/>
          <w:szCs w:val="20"/>
        </w:rPr>
        <w:footnoteReference w:id="2"/>
      </w:r>
      <w:r w:rsidRPr="00835BD7">
        <w:rPr>
          <w:position w:val="8"/>
          <w:sz w:val="14"/>
        </w:rPr>
        <w:t xml:space="preserve"> </w:t>
      </w:r>
      <w:r w:rsidRPr="00835BD7">
        <w:t>and who have been registered for a position in a general practice;</w:t>
      </w:r>
      <w:r w:rsidRPr="00835BD7">
        <w:rPr>
          <w:spacing w:val="-14"/>
        </w:rPr>
        <w:t xml:space="preserve"> </w:t>
      </w:r>
      <w:r w:rsidRPr="00835BD7">
        <w:t>and</w:t>
      </w:r>
    </w:p>
    <w:p w14:paraId="681497FD" w14:textId="4D534EFC" w:rsidR="00835BD7" w:rsidRPr="001A7CD7" w:rsidRDefault="008E1DD5" w:rsidP="000B3857">
      <w:pPr>
        <w:pStyle w:val="ListBullet"/>
        <w:rPr>
          <w:szCs w:val="20"/>
        </w:rPr>
      </w:pPr>
      <w:r w:rsidRPr="00835BD7">
        <w:t>IMGs who hold limited medical registration under the Area of Need (</w:t>
      </w:r>
      <w:proofErr w:type="spellStart"/>
      <w:r w:rsidRPr="00835BD7">
        <w:t>AoN</w:t>
      </w:r>
      <w:proofErr w:type="spellEnd"/>
      <w:r w:rsidRPr="00835BD7">
        <w:t>) rules for general practice; and</w:t>
      </w:r>
      <w:r w:rsidR="00A47EBD" w:rsidRPr="00835BD7">
        <w:t xml:space="preserve"> </w:t>
      </w:r>
      <w:r w:rsidRPr="00835BD7">
        <w:rPr>
          <w:szCs w:val="20"/>
        </w:rPr>
        <w:t>meet eligibility requirements of the relevant</w:t>
      </w:r>
      <w:r w:rsidRPr="00835BD7">
        <w:rPr>
          <w:spacing w:val="-6"/>
          <w:szCs w:val="20"/>
        </w:rPr>
        <w:t xml:space="preserve"> </w:t>
      </w:r>
      <w:r w:rsidRPr="00835BD7">
        <w:rPr>
          <w:szCs w:val="20"/>
        </w:rPr>
        <w:t>College.</w:t>
      </w:r>
    </w:p>
    <w:p w14:paraId="4A436ADF" w14:textId="2FF59B1F" w:rsidR="00115F65" w:rsidRPr="0065791D" w:rsidRDefault="00802BAB" w:rsidP="00F34751">
      <w:pPr>
        <w:pStyle w:val="Heading2"/>
      </w:pPr>
      <w:bookmarkStart w:id="12" w:name="_Toc115187310"/>
      <w:bookmarkStart w:id="13" w:name="_Toc116578611"/>
      <w:r w:rsidRPr="0065791D">
        <w:t>Application for an Approved Placement</w:t>
      </w:r>
      <w:bookmarkEnd w:id="12"/>
      <w:bookmarkEnd w:id="13"/>
    </w:p>
    <w:p w14:paraId="052FF4C2" w14:textId="2B5E4685" w:rsidR="00115F65" w:rsidRPr="001A7CD7" w:rsidRDefault="008E1DD5" w:rsidP="001A7CD7">
      <w:r w:rsidRPr="001A7CD7">
        <w:t>The application process for an Approved Placement is outlined in the relevant training stream policy.</w:t>
      </w:r>
    </w:p>
    <w:p w14:paraId="7DA88002" w14:textId="77777777" w:rsidR="00835BD7" w:rsidRPr="004A4500" w:rsidRDefault="008E1DD5" w:rsidP="004A4500">
      <w:r w:rsidRPr="004A4500">
        <w:t xml:space="preserve">For further information visit the relevant website for policies and application forms. </w:t>
      </w:r>
    </w:p>
    <w:p w14:paraId="1BCD5B58" w14:textId="5E159957" w:rsidR="00115F65" w:rsidRPr="004A4500" w:rsidRDefault="008E1DD5" w:rsidP="004A4500">
      <w:r w:rsidRPr="004A4500">
        <w:t>ACRRM:</w:t>
      </w:r>
      <w:r w:rsidRPr="004A4500">
        <w:tab/>
      </w:r>
      <w:hyperlink r:id="rId27">
        <w:r w:rsidRPr="004A4500">
          <w:rPr>
            <w:rStyle w:val="Hyperlink"/>
          </w:rPr>
          <w:t>acrrm.org.au</w:t>
        </w:r>
      </w:hyperlink>
    </w:p>
    <w:p w14:paraId="30360088" w14:textId="6F9B649A" w:rsidR="00115F65" w:rsidRPr="004A4500" w:rsidRDefault="008E1DD5" w:rsidP="004A4500">
      <w:r w:rsidRPr="004A4500">
        <w:t>RACGP:</w:t>
      </w:r>
      <w:r w:rsidRPr="004A4500">
        <w:tab/>
      </w:r>
      <w:hyperlink r:id="rId28">
        <w:r w:rsidRPr="004A4500">
          <w:rPr>
            <w:rStyle w:val="Hyperlink"/>
          </w:rPr>
          <w:t>racgp.org.au</w:t>
        </w:r>
      </w:hyperlink>
    </w:p>
    <w:p w14:paraId="38398FB8" w14:textId="4E8596BB" w:rsidR="00115F65" w:rsidRPr="0065791D" w:rsidRDefault="00E67E6A" w:rsidP="001A7CD7">
      <w:pPr>
        <w:pStyle w:val="Heading1"/>
      </w:pPr>
      <w:bookmarkStart w:id="14" w:name="_Toc115187311"/>
      <w:bookmarkStart w:id="15" w:name="_Toc116578612"/>
      <w:r w:rsidRPr="0065791D">
        <w:t>Placement Requirements</w:t>
      </w:r>
      <w:bookmarkEnd w:id="14"/>
      <w:bookmarkEnd w:id="15"/>
    </w:p>
    <w:p w14:paraId="4B18EB79" w14:textId="71551BCD" w:rsidR="00115F65" w:rsidRPr="0065791D" w:rsidRDefault="008E1DD5" w:rsidP="00F34751">
      <w:pPr>
        <w:pStyle w:val="Heading2"/>
      </w:pPr>
      <w:bookmarkStart w:id="16" w:name="_Toc115187312"/>
      <w:bookmarkStart w:id="17" w:name="_Toc116578613"/>
      <w:r w:rsidRPr="0065791D">
        <w:t>L</w:t>
      </w:r>
      <w:r w:rsidR="00802BAB" w:rsidRPr="0065791D">
        <w:t>ocation</w:t>
      </w:r>
      <w:bookmarkEnd w:id="16"/>
      <w:bookmarkEnd w:id="17"/>
    </w:p>
    <w:p w14:paraId="160E64FD" w14:textId="76AC91A0" w:rsidR="00115F65" w:rsidRPr="001A7CD7" w:rsidRDefault="008E1DD5" w:rsidP="00F34751">
      <w:pPr>
        <w:pStyle w:val="Heading3"/>
      </w:pPr>
      <w:bookmarkStart w:id="18" w:name="_Toc116578614"/>
      <w:r w:rsidRPr="00835BD7">
        <w:t>For AGPT and RVTS</w:t>
      </w:r>
      <w:bookmarkEnd w:id="18"/>
    </w:p>
    <w:p w14:paraId="41450431" w14:textId="77777777" w:rsidR="00115F65" w:rsidRPr="001A7CD7" w:rsidRDefault="008E1DD5" w:rsidP="001A7CD7">
      <w:r w:rsidRPr="001A7CD7">
        <w:t>Location requirements for the AGPT and RVTS are governed by the policies applicable to these programs.</w:t>
      </w:r>
    </w:p>
    <w:p w14:paraId="2212FD2A" w14:textId="77777777" w:rsidR="00115F65" w:rsidRPr="001A7CD7" w:rsidRDefault="008E1DD5" w:rsidP="00F34751">
      <w:pPr>
        <w:pStyle w:val="Heading3"/>
      </w:pPr>
      <w:bookmarkStart w:id="19" w:name="_Toc116578615"/>
      <w:r w:rsidRPr="00835BD7">
        <w:t>For IP</w:t>
      </w:r>
      <w:bookmarkEnd w:id="19"/>
    </w:p>
    <w:p w14:paraId="7CA5C480" w14:textId="33DE85EA" w:rsidR="00935E93" w:rsidRPr="001A7CD7" w:rsidRDefault="008E1DD5" w:rsidP="001A7CD7">
      <w:r w:rsidRPr="001A7CD7">
        <w:t xml:space="preserve">For participants on the IP training stream, </w:t>
      </w:r>
      <w:r w:rsidR="00992954" w:rsidRPr="001A7CD7">
        <w:t xml:space="preserve">training placements must be in </w:t>
      </w:r>
      <w:r w:rsidR="00286E58" w:rsidRPr="001A7CD7">
        <w:t xml:space="preserve">an accredited training post in </w:t>
      </w:r>
      <w:r w:rsidR="00992954" w:rsidRPr="001A7CD7">
        <w:t>locations classified in MM2-</w:t>
      </w:r>
      <w:proofErr w:type="gramStart"/>
      <w:r w:rsidR="00992954" w:rsidRPr="001A7CD7">
        <w:t>7, and</w:t>
      </w:r>
      <w:proofErr w:type="gramEnd"/>
      <w:r w:rsidR="00992954" w:rsidRPr="001A7CD7">
        <w:t xml:space="preserve"> approved for the individual registrar. Placements for specific skills training may be completed in MM1 locations</w:t>
      </w:r>
      <w:r w:rsidR="00286E58" w:rsidRPr="001A7CD7">
        <w:t xml:space="preserve"> with prior approval</w:t>
      </w:r>
      <w:r w:rsidR="00992954" w:rsidRPr="001A7CD7">
        <w:t xml:space="preserve">.  Placements must comply </w:t>
      </w:r>
      <w:r w:rsidR="00D00FE6" w:rsidRPr="001A7CD7">
        <w:t xml:space="preserve">with </w:t>
      </w:r>
      <w:r w:rsidR="00992954" w:rsidRPr="001A7CD7">
        <w:t xml:space="preserve">the </w:t>
      </w:r>
      <w:hyperlink r:id="rId29" w:history="1">
        <w:r w:rsidR="00992954" w:rsidRPr="001A7CD7">
          <w:rPr>
            <w:rStyle w:val="CommentTextChar"/>
          </w:rPr>
          <w:t>Training Placement Policy</w:t>
        </w:r>
      </w:hyperlink>
      <w:r w:rsidR="00992954" w:rsidRPr="001A7CD7">
        <w:t xml:space="preserve"> and the </w:t>
      </w:r>
      <w:hyperlink r:id="rId30" w:history="1">
        <w:r w:rsidR="00992954" w:rsidRPr="001A7CD7">
          <w:rPr>
            <w:rStyle w:val="CommentTextChar"/>
          </w:rPr>
          <w:t>Medicare Provider Number Policy</w:t>
        </w:r>
      </w:hyperlink>
      <w:r w:rsidR="00992954" w:rsidRPr="001A7CD7">
        <w:t xml:space="preserve">. </w:t>
      </w:r>
    </w:p>
    <w:p w14:paraId="265DF527" w14:textId="60EB02AF" w:rsidR="000F246C" w:rsidRPr="001A7CD7" w:rsidRDefault="000F246C" w:rsidP="00F34751">
      <w:pPr>
        <w:pStyle w:val="Heading3"/>
      </w:pPr>
      <w:bookmarkStart w:id="20" w:name="_Toc116578616"/>
      <w:r w:rsidRPr="00835BD7">
        <w:t>For RGTS</w:t>
      </w:r>
      <w:bookmarkEnd w:id="20"/>
    </w:p>
    <w:p w14:paraId="4DE7E99D" w14:textId="77777777" w:rsidR="00273DBE" w:rsidRDefault="000F246C" w:rsidP="00273DBE">
      <w:r w:rsidRPr="001A7CD7">
        <w:t xml:space="preserve">For participants on the RGTS training stream, training placements must be in </w:t>
      </w:r>
      <w:r w:rsidR="00286E58" w:rsidRPr="001A7CD7">
        <w:t xml:space="preserve">an accredited training post in </w:t>
      </w:r>
      <w:r w:rsidRPr="001A7CD7">
        <w:t xml:space="preserve">locations classified in MM2-7, with a preference for MM3-7, and approved for the individual registrar. </w:t>
      </w:r>
      <w:r w:rsidR="003277E8" w:rsidRPr="001A7CD7">
        <w:t>Placements for specific skills training may be completed in MM1 locations</w:t>
      </w:r>
      <w:r w:rsidR="000E36FF" w:rsidRPr="001A7CD7">
        <w:t xml:space="preserve"> with prior approval</w:t>
      </w:r>
      <w:r w:rsidR="003277E8" w:rsidRPr="001A7CD7">
        <w:t xml:space="preserve">.  </w:t>
      </w:r>
      <w:r w:rsidRPr="001A7CD7">
        <w:t xml:space="preserve">Placements must comply with the </w:t>
      </w:r>
      <w:hyperlink r:id="rId31" w:history="1">
        <w:r w:rsidRPr="001A7CD7">
          <w:rPr>
            <w:rStyle w:val="CommentTextChar"/>
          </w:rPr>
          <w:t>Training Placement Policy</w:t>
        </w:r>
      </w:hyperlink>
      <w:r w:rsidRPr="001A7CD7">
        <w:t xml:space="preserve"> and the </w:t>
      </w:r>
      <w:hyperlink r:id="rId32" w:history="1">
        <w:r w:rsidRPr="001A7CD7">
          <w:rPr>
            <w:rStyle w:val="CommentTextChar"/>
          </w:rPr>
          <w:t>Medicare Provider Number Policy</w:t>
        </w:r>
      </w:hyperlink>
      <w:r w:rsidRPr="001A7CD7">
        <w:t xml:space="preserve">. </w:t>
      </w:r>
    </w:p>
    <w:p w14:paraId="1C01BB2D" w14:textId="14C1124E" w:rsidR="00115F65" w:rsidRPr="001A7CD7" w:rsidRDefault="008E1DD5" w:rsidP="00F34751">
      <w:pPr>
        <w:pStyle w:val="Heading3"/>
      </w:pPr>
      <w:bookmarkStart w:id="21" w:name="_Toc116578617"/>
      <w:r w:rsidRPr="00835BD7">
        <w:t>For PEP</w:t>
      </w:r>
      <w:bookmarkEnd w:id="21"/>
    </w:p>
    <w:p w14:paraId="097671B0" w14:textId="2A040E65" w:rsidR="00115F65" w:rsidRPr="001A7CD7" w:rsidRDefault="008E1DD5" w:rsidP="001A7CD7">
      <w:r w:rsidRPr="001A7CD7">
        <w:t>PEP placements are limited to areas classified MM2-7.</w:t>
      </w:r>
      <w:r w:rsidR="00821B6C" w:rsidRPr="001A7CD7">
        <w:t xml:space="preserve"> </w:t>
      </w:r>
    </w:p>
    <w:p w14:paraId="71926AF0" w14:textId="5D3E329C" w:rsidR="00115F65" w:rsidRPr="00835BD7" w:rsidRDefault="008E1DD5" w:rsidP="00273DBE">
      <w:r w:rsidRPr="00835BD7">
        <w:t>No MM1 placements for PEP participants will be approved unless the</w:t>
      </w:r>
      <w:r w:rsidRPr="00835BD7">
        <w:rPr>
          <w:spacing w:val="-26"/>
        </w:rPr>
        <w:t xml:space="preserve"> </w:t>
      </w:r>
      <w:r w:rsidRPr="00835BD7">
        <w:t>participant:</w:t>
      </w:r>
    </w:p>
    <w:p w14:paraId="396B4438" w14:textId="1EBF4162" w:rsidR="002E4059" w:rsidRPr="00835BD7" w:rsidRDefault="002E4059" w:rsidP="001A7CD7">
      <w:pPr>
        <w:pStyle w:val="ListBullet"/>
        <w:rPr>
          <w:rFonts w:ascii="Symbol" w:hAnsi="Symbol"/>
        </w:rPr>
      </w:pPr>
      <w:r w:rsidRPr="00835BD7">
        <w:lastRenderedPageBreak/>
        <w:t xml:space="preserve">has been found by the RACGP to meet the definition of </w:t>
      </w:r>
      <w:r w:rsidR="2D67C3F9" w:rsidRPr="00835BD7">
        <w:t>extenuating and unforeseen circumstances</w:t>
      </w:r>
      <w:r w:rsidRPr="00835BD7">
        <w:t xml:space="preserve"> in the </w:t>
      </w:r>
      <w:hyperlink r:id="rId33">
        <w:r w:rsidRPr="00835BD7">
          <w:rPr>
            <w:rStyle w:val="CommentTextChar"/>
          </w:rPr>
          <w:t>program policies</w:t>
        </w:r>
      </w:hyperlink>
      <w:r w:rsidRPr="00835BD7">
        <w:t xml:space="preserve">; or </w:t>
      </w:r>
    </w:p>
    <w:p w14:paraId="1A2B8A10" w14:textId="2A3C1B0E" w:rsidR="00115F65" w:rsidRPr="00835BD7" w:rsidRDefault="008E1DD5" w:rsidP="001A7CD7">
      <w:pPr>
        <w:pStyle w:val="ListBullet"/>
        <w:rPr>
          <w:rFonts w:ascii="Symbol" w:hAnsi="Symbol"/>
        </w:rPr>
      </w:pPr>
      <w:r w:rsidRPr="00835BD7">
        <w:t>enters the program already working in MM1 under an existing 3GA program</w:t>
      </w:r>
      <w:r w:rsidR="00E51513" w:rsidRPr="00835BD7">
        <w:t xml:space="preserve"> </w:t>
      </w:r>
      <w:r w:rsidRPr="00835BD7">
        <w:t>(such as the Special Approved Placements Program (SAPP) or Rural Locum Relief Program (RLRP)</w:t>
      </w:r>
      <w:r w:rsidR="00200ADE" w:rsidRPr="00835BD7">
        <w:t>, has not reached their maximum participation timeframe on their existing program,</w:t>
      </w:r>
      <w:r w:rsidRPr="00835BD7">
        <w:t xml:space="preserve"> </w:t>
      </w:r>
      <w:r w:rsidRPr="00835BD7">
        <w:rPr>
          <w:u w:val="single"/>
        </w:rPr>
        <w:t>and</w:t>
      </w:r>
      <w:r w:rsidRPr="00835BD7">
        <w:t xml:space="preserve"> will be undertaking their PEP placement in the same location;</w:t>
      </w:r>
      <w:r w:rsidRPr="00835BD7">
        <w:rPr>
          <w:spacing w:val="-10"/>
        </w:rPr>
        <w:t xml:space="preserve"> </w:t>
      </w:r>
      <w:r w:rsidRPr="00835BD7">
        <w:t>or</w:t>
      </w:r>
    </w:p>
    <w:p w14:paraId="4302B88F" w14:textId="69755683" w:rsidR="00115F65" w:rsidRPr="00835BD7" w:rsidRDefault="008E1DD5" w:rsidP="001A7CD7">
      <w:pPr>
        <w:pStyle w:val="ListBullet"/>
        <w:rPr>
          <w:rFonts w:ascii="Symbol" w:hAnsi="Symbol"/>
        </w:rPr>
      </w:pPr>
      <w:r w:rsidRPr="00835BD7">
        <w:t>is already working in MM1 as a pre-1996 non-vocationally registered GP;</w:t>
      </w:r>
      <w:r w:rsidRPr="00835BD7">
        <w:rPr>
          <w:spacing w:val="-14"/>
        </w:rPr>
        <w:t xml:space="preserve"> </w:t>
      </w:r>
      <w:r w:rsidRPr="00835BD7">
        <w:t>or</w:t>
      </w:r>
    </w:p>
    <w:p w14:paraId="442D27CA" w14:textId="5EE6A261" w:rsidR="00602891" w:rsidRPr="00835BD7" w:rsidRDefault="008E1DD5" w:rsidP="001A7CD7">
      <w:pPr>
        <w:pStyle w:val="ListBullet"/>
      </w:pPr>
      <w:r w:rsidRPr="00835BD7">
        <w:t>is an international medical graduate with substantially comparable</w:t>
      </w:r>
      <w:r w:rsidRPr="00835BD7">
        <w:rPr>
          <w:spacing w:val="-26"/>
        </w:rPr>
        <w:t xml:space="preserve"> </w:t>
      </w:r>
      <w:r w:rsidRPr="00835BD7">
        <w:t xml:space="preserve">specialist qualifications participating in the PEP under the PEP Specialist </w:t>
      </w:r>
      <w:r w:rsidR="006C3E2E" w:rsidRPr="00835BD7">
        <w:t>Stream</w:t>
      </w:r>
      <w:r w:rsidRPr="00835BD7">
        <w:t xml:space="preserve"> </w:t>
      </w:r>
      <w:r w:rsidRPr="00835BD7">
        <w:rPr>
          <w:u w:val="single"/>
        </w:rPr>
        <w:t>and</w:t>
      </w:r>
      <w:r w:rsidRPr="00835BD7">
        <w:t xml:space="preserve"> will be working in a Distribution Priority Area (DPA)</w:t>
      </w:r>
      <w:r w:rsidR="00363E1C" w:rsidRPr="00835BD7">
        <w:t>.</w:t>
      </w:r>
      <w:r w:rsidR="00602891" w:rsidRPr="00835BD7">
        <w:t xml:space="preserve"> </w:t>
      </w:r>
    </w:p>
    <w:p w14:paraId="71A635D3" w14:textId="2D35A4FD" w:rsidR="00602891" w:rsidRPr="001A7CD7" w:rsidRDefault="00602891" w:rsidP="001A7CD7">
      <w:r w:rsidRPr="001A7CD7">
        <w:t xml:space="preserve">The exemptions outlined in the </w:t>
      </w:r>
      <w:r w:rsidRPr="00273DBE">
        <w:rPr>
          <w:rStyle w:val="Emphasis"/>
        </w:rPr>
        <w:t>Health Insurance (Section 19AB Exemptions) Guidelines Determination</w:t>
      </w:r>
      <w:r w:rsidRPr="001A7CD7">
        <w:t xml:space="preserve"> are </w:t>
      </w:r>
      <w:r w:rsidR="00200ADE" w:rsidRPr="001A7CD7">
        <w:t xml:space="preserve">otherwise </w:t>
      </w:r>
      <w:r w:rsidRPr="001A7CD7">
        <w:t>not available to doctors seeking to participate on the PEP at a non-DPA location. These include</w:t>
      </w:r>
      <w:r w:rsidR="00200ADE" w:rsidRPr="001A7CD7">
        <w:t>, but are not limited to,</w:t>
      </w:r>
      <w:r w:rsidRPr="001A7CD7">
        <w:t xml:space="preserve"> the replacement, spousal, and locum provisions</w:t>
      </w:r>
      <w:r w:rsidR="00986ACF" w:rsidRPr="001A7CD7">
        <w:t xml:space="preserve">. </w:t>
      </w:r>
    </w:p>
    <w:p w14:paraId="12D9113D" w14:textId="7917C170" w:rsidR="00ED0482" w:rsidRPr="00835BD7" w:rsidRDefault="00ED0482" w:rsidP="001A7CD7">
      <w:pPr>
        <w:rPr>
          <w:rFonts w:ascii="Calibri" w:hAnsi="Calibri"/>
        </w:rPr>
      </w:pPr>
      <w:r w:rsidRPr="00835BD7">
        <w:t xml:space="preserve">Doctors </w:t>
      </w:r>
      <w:r w:rsidR="00132EF6" w:rsidRPr="00835BD7">
        <w:t>wishing</w:t>
      </w:r>
      <w:r w:rsidRPr="00835BD7">
        <w:t xml:space="preserve"> to participate in the PEP</w:t>
      </w:r>
      <w:r w:rsidR="006130F0" w:rsidRPr="00835BD7">
        <w:t xml:space="preserve"> </w:t>
      </w:r>
      <w:r w:rsidRPr="00835BD7">
        <w:t>in a MM1 location sit outside the general eligibility requirements. It is the RACGP</w:t>
      </w:r>
      <w:r w:rsidR="00132EF6" w:rsidRPr="00835BD7">
        <w:t>’</w:t>
      </w:r>
      <w:r w:rsidRPr="00835BD7">
        <w:t xml:space="preserve">s responsibility to ensure only those doctors </w:t>
      </w:r>
      <w:r w:rsidR="00085F80" w:rsidRPr="00835BD7">
        <w:t xml:space="preserve">who </w:t>
      </w:r>
      <w:r w:rsidRPr="00835BD7">
        <w:t xml:space="preserve">meet the eligibility requirements </w:t>
      </w:r>
      <w:proofErr w:type="gramStart"/>
      <w:r w:rsidR="00085F80" w:rsidRPr="00835BD7">
        <w:t xml:space="preserve">are able </w:t>
      </w:r>
      <w:r w:rsidRPr="00835BD7">
        <w:t>to</w:t>
      </w:r>
      <w:proofErr w:type="gramEnd"/>
      <w:r w:rsidRPr="00835BD7">
        <w:t xml:space="preserve"> stay in</w:t>
      </w:r>
      <w:r w:rsidR="00705C4D" w:rsidRPr="00835BD7">
        <w:t xml:space="preserve"> or have a Medicare Provider Number approved for</w:t>
      </w:r>
      <w:r w:rsidRPr="00835BD7">
        <w:t xml:space="preserve"> a MM1</w:t>
      </w:r>
      <w:r w:rsidR="00085F80" w:rsidRPr="00835BD7">
        <w:t xml:space="preserve"> location</w:t>
      </w:r>
      <w:r w:rsidRPr="00835BD7">
        <w:t xml:space="preserve">. </w:t>
      </w:r>
    </w:p>
    <w:p w14:paraId="6DA06B62" w14:textId="3E9B526B" w:rsidR="00ED0482" w:rsidRPr="00835BD7" w:rsidRDefault="00ED0482" w:rsidP="001A7CD7">
      <w:r w:rsidRPr="00835BD7">
        <w:t>Doctors with a current SAPP or RLRP placement may require additional assessment. This is because there are a small number of doctors who exceeded maximum program timeframes. Doctors without a current placement should supply information about their 3GA history. The RACGP can assess the information against maximum program timeframes which are:</w:t>
      </w:r>
    </w:p>
    <w:p w14:paraId="65C2D69E" w14:textId="094A0EBC" w:rsidR="00ED0482" w:rsidRPr="001A7CD7" w:rsidRDefault="00ED0482" w:rsidP="001A7CD7">
      <w:pPr>
        <w:pStyle w:val="ListBullet"/>
      </w:pPr>
      <w:r w:rsidRPr="001A7CD7">
        <w:t>SAPP – 2 years</w:t>
      </w:r>
      <w:r w:rsidR="00132EF6" w:rsidRPr="001A7CD7">
        <w:t xml:space="preserve"> (or 5 years for exceptional circumstances)</w:t>
      </w:r>
    </w:p>
    <w:p w14:paraId="7EB0580A" w14:textId="05B74D22" w:rsidR="00ED0482" w:rsidRPr="001A7CD7" w:rsidRDefault="00ED0482" w:rsidP="001A7CD7">
      <w:pPr>
        <w:pStyle w:val="ListBullet"/>
      </w:pPr>
      <w:r w:rsidRPr="001A7CD7">
        <w:t xml:space="preserve">RLRP – 4 years </w:t>
      </w:r>
    </w:p>
    <w:p w14:paraId="67B67E92" w14:textId="07D3B6B5" w:rsidR="00986ACF" w:rsidRPr="00835BD7" w:rsidRDefault="00986ACF" w:rsidP="001A7CD7">
      <w:r w:rsidRPr="00835BD7">
        <w:t xml:space="preserve">Doctors who hold an existing 3GA placement that contains a condition that requires them to transition to another program will not be able to transition to </w:t>
      </w:r>
      <w:r w:rsidR="00D41CB3" w:rsidRPr="00835BD7">
        <w:t>the PEP</w:t>
      </w:r>
      <w:r w:rsidR="009821C6" w:rsidRPr="00835BD7">
        <w:t>, AGPT, FSP, RVTS</w:t>
      </w:r>
      <w:r w:rsidR="00D41CB3" w:rsidRPr="00835BD7">
        <w:t xml:space="preserve"> </w:t>
      </w:r>
      <w:r w:rsidRPr="00835BD7">
        <w:t>at their existing practice location, unl</w:t>
      </w:r>
      <w:r w:rsidR="00D41CB3" w:rsidRPr="00835BD7">
        <w:t>ess it meets the location requirements</w:t>
      </w:r>
      <w:r w:rsidR="009821C6" w:rsidRPr="00835BD7">
        <w:t xml:space="preserve"> </w:t>
      </w:r>
      <w:r w:rsidR="00286E58" w:rsidRPr="00835BD7">
        <w:t>f</w:t>
      </w:r>
      <w:r w:rsidR="009821C6" w:rsidRPr="00835BD7">
        <w:t>or that program</w:t>
      </w:r>
      <w:r w:rsidR="00D41CB3" w:rsidRPr="00835BD7">
        <w:t>.</w:t>
      </w:r>
    </w:p>
    <w:p w14:paraId="59CF38B0" w14:textId="77777777" w:rsidR="00F34956" w:rsidRPr="001A7CD7" w:rsidRDefault="00F34956" w:rsidP="00F34751">
      <w:pPr>
        <w:pStyle w:val="Heading3"/>
      </w:pPr>
      <w:bookmarkStart w:id="22" w:name="_Toc116578618"/>
      <w:r w:rsidRPr="001A7CD7">
        <w:t>For FSP</w:t>
      </w:r>
      <w:bookmarkEnd w:id="22"/>
    </w:p>
    <w:p w14:paraId="7DBE8C14" w14:textId="738D4EC0" w:rsidR="00F34956" w:rsidRPr="001A7CD7" w:rsidRDefault="00F34956" w:rsidP="001A7CD7">
      <w:r w:rsidRPr="001A7CD7">
        <w:t>Broadly FSP placements are limited to areas classified MM2-7. The only conditions through which FSP participants could take up a new placement in an MM1 location would be through approved extenuating and unforeseen circumstances</w:t>
      </w:r>
      <w:r w:rsidR="00363E1C" w:rsidRPr="001A7CD7">
        <w:t>.</w:t>
      </w:r>
    </w:p>
    <w:p w14:paraId="7CE8AD4E" w14:textId="1B5181F5" w:rsidR="00363E1C" w:rsidRPr="001A7CD7" w:rsidRDefault="00363E1C" w:rsidP="001A7CD7">
      <w:r w:rsidRPr="001A7CD7">
        <w:t xml:space="preserve">The exemptions outlined in the Health Insurance (Section 19AB Exemptions) Guidelines Determination are otherwise not available to doctors seeking to participate on the </w:t>
      </w:r>
      <w:r w:rsidR="008F3BCF" w:rsidRPr="001A7CD7">
        <w:t>FSP</w:t>
      </w:r>
      <w:r w:rsidRPr="001A7CD7">
        <w:t xml:space="preserve"> at a non-DPA location. These include, but are not limited to, the replacement, spousal, and locum provisions. </w:t>
      </w:r>
    </w:p>
    <w:p w14:paraId="2BA67D95" w14:textId="3EFB41F6" w:rsidR="00F34956" w:rsidRPr="001A7CD7" w:rsidRDefault="00F34956" w:rsidP="001A7CD7">
      <w:r w:rsidRPr="001A7CD7">
        <w:t xml:space="preserve">All placement locations being applied for must allow the applicant / participant to work in a practice accredited against the relevant </w:t>
      </w:r>
      <w:hyperlink r:id="rId34" w:tgtFrame="_blank" w:history="1">
        <w:r w:rsidRPr="001A7CD7">
          <w:rPr>
            <w:rStyle w:val="CommentTextChar"/>
          </w:rPr>
          <w:t>RACGP Standards for General Practice Training</w:t>
        </w:r>
      </w:hyperlink>
      <w:r w:rsidRPr="001A7CD7">
        <w:t>. If you are currently working in a practice that is accredited to train AGPT registrars, then your practice will be considered as an ‘approved practice’. If you are working in a practice that is not currently accredited to train AGPT registrars, then your position in the FSP is conditional upon your practice gaining accreditation against the relevant RACGP Standards for General Practice Training. The RACGP will support your practice to achieve accreditation within your first six months in the program. For further information regarding this please contact fspadmin@racgp.org.au.</w:t>
      </w:r>
    </w:p>
    <w:p w14:paraId="13655090" w14:textId="77777777" w:rsidR="00F34956" w:rsidRPr="001A7CD7" w:rsidRDefault="00F34956" w:rsidP="001A7CD7">
      <w:r w:rsidRPr="001A7CD7">
        <w:t>No MM1 placements for FSP participants will be approved unless the participant:</w:t>
      </w:r>
    </w:p>
    <w:p w14:paraId="30D05996" w14:textId="77777777" w:rsidR="00F34956" w:rsidRPr="001A7CD7" w:rsidRDefault="00F34956" w:rsidP="000B3857">
      <w:pPr>
        <w:pStyle w:val="ListBullet"/>
      </w:pPr>
      <w:r w:rsidRPr="001A7CD7">
        <w:t>has been found by the RACGP to meet the definition of an extenuating and unforeseen circumstances exemption in the program policies; or</w:t>
      </w:r>
    </w:p>
    <w:p w14:paraId="4409AEF3" w14:textId="77777777" w:rsidR="00F34956" w:rsidRPr="00835BD7" w:rsidRDefault="00F34956" w:rsidP="001A7CD7">
      <w:pPr>
        <w:pStyle w:val="ListBullet"/>
      </w:pPr>
      <w:r w:rsidRPr="00835BD7">
        <w:t>is</w:t>
      </w:r>
      <w:r w:rsidRPr="00835BD7">
        <w:rPr>
          <w:spacing w:val="-5"/>
        </w:rPr>
        <w:t xml:space="preserve"> </w:t>
      </w:r>
      <w:r w:rsidRPr="00835BD7">
        <w:t>already</w:t>
      </w:r>
      <w:r w:rsidRPr="00835BD7">
        <w:rPr>
          <w:spacing w:val="-5"/>
        </w:rPr>
        <w:t xml:space="preserve"> </w:t>
      </w:r>
      <w:r w:rsidRPr="00835BD7">
        <w:t>working</w:t>
      </w:r>
      <w:r w:rsidRPr="00835BD7">
        <w:rPr>
          <w:spacing w:val="-3"/>
        </w:rPr>
        <w:t xml:space="preserve"> </w:t>
      </w:r>
      <w:r w:rsidRPr="00835BD7">
        <w:t>in</w:t>
      </w:r>
      <w:r w:rsidRPr="00835BD7">
        <w:rPr>
          <w:spacing w:val="-2"/>
        </w:rPr>
        <w:t xml:space="preserve"> </w:t>
      </w:r>
      <w:r w:rsidRPr="00835BD7">
        <w:t>MM1</w:t>
      </w:r>
      <w:r w:rsidRPr="00835BD7">
        <w:rPr>
          <w:spacing w:val="-1"/>
        </w:rPr>
        <w:t xml:space="preserve"> </w:t>
      </w:r>
      <w:r w:rsidRPr="00835BD7">
        <w:t>as</w:t>
      </w:r>
      <w:r w:rsidRPr="00835BD7">
        <w:rPr>
          <w:spacing w:val="-3"/>
        </w:rPr>
        <w:t xml:space="preserve"> </w:t>
      </w:r>
      <w:r w:rsidRPr="00835BD7">
        <w:t>a</w:t>
      </w:r>
      <w:r w:rsidRPr="00835BD7">
        <w:rPr>
          <w:spacing w:val="-3"/>
        </w:rPr>
        <w:t xml:space="preserve"> </w:t>
      </w:r>
      <w:r w:rsidRPr="00835BD7">
        <w:t>pre-1996</w:t>
      </w:r>
      <w:r w:rsidRPr="00835BD7">
        <w:rPr>
          <w:spacing w:val="-4"/>
        </w:rPr>
        <w:t xml:space="preserve"> </w:t>
      </w:r>
      <w:r w:rsidRPr="00835BD7">
        <w:t>non-vocationally</w:t>
      </w:r>
      <w:r w:rsidRPr="00835BD7">
        <w:rPr>
          <w:spacing w:val="-4"/>
        </w:rPr>
        <w:t xml:space="preserve"> </w:t>
      </w:r>
      <w:r w:rsidRPr="00835BD7">
        <w:t>registered</w:t>
      </w:r>
      <w:r w:rsidRPr="00835BD7">
        <w:rPr>
          <w:spacing w:val="-2"/>
        </w:rPr>
        <w:t xml:space="preserve"> </w:t>
      </w:r>
      <w:r w:rsidRPr="00835BD7">
        <w:t>GP.</w:t>
      </w:r>
    </w:p>
    <w:p w14:paraId="4D13AD83" w14:textId="1A917484" w:rsidR="004D713C" w:rsidRPr="0065791D" w:rsidRDefault="004D713C" w:rsidP="00492F3F">
      <w:pPr>
        <w:ind w:right="249"/>
        <w:rPr>
          <w:sz w:val="24"/>
          <w:szCs w:val="24"/>
        </w:rPr>
        <w:sectPr w:rsidR="004D713C" w:rsidRPr="0065791D" w:rsidSect="00273DBE">
          <w:pgSz w:w="11910" w:h="16840" w:code="9"/>
          <w:pgMar w:top="1321" w:right="1021" w:bottom="709" w:left="879" w:header="0" w:footer="175" w:gutter="0"/>
          <w:cols w:space="720"/>
        </w:sectPr>
      </w:pPr>
    </w:p>
    <w:p w14:paraId="5F8B0A91" w14:textId="08981379" w:rsidR="004D713C" w:rsidRPr="0065791D" w:rsidRDefault="004D713C" w:rsidP="004D713C">
      <w:pPr>
        <w:pStyle w:val="Caption"/>
        <w:keepNext/>
      </w:pPr>
      <w:r w:rsidRPr="0065791D">
        <w:lastRenderedPageBreak/>
        <w:t xml:space="preserve">Table </w:t>
      </w:r>
      <w:r w:rsidRPr="0065791D">
        <w:rPr>
          <w:color w:val="2B579A"/>
          <w:shd w:val="clear" w:color="auto" w:fill="E6E6E6"/>
        </w:rPr>
        <w:fldChar w:fldCharType="begin"/>
      </w:r>
      <w:r w:rsidRPr="0065791D">
        <w:instrText xml:space="preserve"> SEQ Table \* ARABIC </w:instrText>
      </w:r>
      <w:r w:rsidRPr="0065791D">
        <w:rPr>
          <w:color w:val="2B579A"/>
          <w:shd w:val="clear" w:color="auto" w:fill="E6E6E6"/>
        </w:rPr>
        <w:fldChar w:fldCharType="separate"/>
      </w:r>
      <w:r w:rsidRPr="0065791D">
        <w:rPr>
          <w:noProof/>
        </w:rPr>
        <w:t>3</w:t>
      </w:r>
      <w:r w:rsidRPr="0065791D">
        <w:rPr>
          <w:color w:val="2B579A"/>
          <w:shd w:val="clear" w:color="auto" w:fill="E6E6E6"/>
        </w:rPr>
        <w:fldChar w:fldCharType="end"/>
      </w:r>
      <w:r w:rsidRPr="0065791D">
        <w:t xml:space="preserve"> Summary of location requirements for participants of existing training and workforce program entering the PEP and FSP</w:t>
      </w:r>
    </w:p>
    <w:tbl>
      <w:tblPr>
        <w:tblStyle w:val="ListTable3-Accent1"/>
        <w:tblW w:w="14317" w:type="dxa"/>
        <w:tblLayout w:type="fixed"/>
        <w:tblLook w:val="01A0" w:firstRow="1" w:lastRow="0" w:firstColumn="1" w:lastColumn="1" w:noHBand="0" w:noVBand="0"/>
      </w:tblPr>
      <w:tblGrid>
        <w:gridCol w:w="2268"/>
        <w:gridCol w:w="6024"/>
        <w:gridCol w:w="6025"/>
      </w:tblGrid>
      <w:tr w:rsidR="004D713C" w:rsidRPr="00835BD7" w14:paraId="1AB200F9" w14:textId="77777777" w:rsidTr="00273DBE">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100" w:firstRow="0" w:lastRow="0" w:firstColumn="1" w:lastColumn="0" w:oddVBand="0" w:evenVBand="0" w:oddHBand="0" w:evenHBand="0" w:firstRowFirstColumn="1" w:firstRowLastColumn="0" w:lastRowFirstColumn="0" w:lastRowLastColumn="0"/>
            <w:tcW w:w="2268" w:type="dxa"/>
          </w:tcPr>
          <w:p w14:paraId="19D0C448" w14:textId="77777777" w:rsidR="004D713C" w:rsidRPr="00835BD7" w:rsidRDefault="004D713C" w:rsidP="004D713C">
            <w:pPr>
              <w:ind w:left="110"/>
              <w:rPr>
                <w:b w:val="0"/>
                <w:szCs w:val="20"/>
              </w:rPr>
            </w:pPr>
            <w:bookmarkStart w:id="23" w:name="_Hlk110351337"/>
            <w:r w:rsidRPr="00835BD7">
              <w:rPr>
                <w:szCs w:val="20"/>
              </w:rPr>
              <w:t>Program</w:t>
            </w:r>
          </w:p>
        </w:tc>
        <w:tc>
          <w:tcPr>
            <w:cnfStyle w:val="000010000000" w:firstRow="0" w:lastRow="0" w:firstColumn="0" w:lastColumn="0" w:oddVBand="1" w:evenVBand="0" w:oddHBand="0" w:evenHBand="0" w:firstRowFirstColumn="0" w:firstRowLastColumn="0" w:lastRowFirstColumn="0" w:lastRowLastColumn="0"/>
            <w:tcW w:w="6024" w:type="dxa"/>
          </w:tcPr>
          <w:p w14:paraId="7906B06E" w14:textId="77777777" w:rsidR="004D713C" w:rsidRPr="00835BD7" w:rsidRDefault="004D713C" w:rsidP="004D713C">
            <w:pPr>
              <w:rPr>
                <w:b w:val="0"/>
                <w:szCs w:val="20"/>
              </w:rPr>
            </w:pPr>
            <w:r w:rsidRPr="00835BD7">
              <w:rPr>
                <w:szCs w:val="20"/>
              </w:rPr>
              <w:t>PEP Location Requirements</w:t>
            </w:r>
          </w:p>
        </w:tc>
        <w:tc>
          <w:tcPr>
            <w:cnfStyle w:val="000100001000" w:firstRow="0" w:lastRow="0" w:firstColumn="0" w:lastColumn="1" w:oddVBand="0" w:evenVBand="0" w:oddHBand="0" w:evenHBand="0" w:firstRowFirstColumn="0" w:firstRowLastColumn="1" w:lastRowFirstColumn="0" w:lastRowLastColumn="0"/>
            <w:tcW w:w="6025" w:type="dxa"/>
          </w:tcPr>
          <w:p w14:paraId="10AB6799" w14:textId="77777777" w:rsidR="004D713C" w:rsidRPr="00835BD7" w:rsidRDefault="004D713C" w:rsidP="004D713C">
            <w:pPr>
              <w:rPr>
                <w:b w:val="0"/>
                <w:szCs w:val="20"/>
              </w:rPr>
            </w:pPr>
            <w:r w:rsidRPr="00835BD7">
              <w:rPr>
                <w:szCs w:val="20"/>
              </w:rPr>
              <w:t>FSP Location Requirements</w:t>
            </w:r>
          </w:p>
        </w:tc>
      </w:tr>
      <w:tr w:rsidR="00010E47" w:rsidRPr="00835BD7" w14:paraId="05B3D319" w14:textId="77777777" w:rsidTr="00273DBE">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2268" w:type="dxa"/>
          </w:tcPr>
          <w:p w14:paraId="39DC0043" w14:textId="77777777" w:rsidR="00010E47" w:rsidRPr="00273DBE" w:rsidRDefault="00010E47" w:rsidP="00273DBE">
            <w:pPr>
              <w:pStyle w:val="Tablebulletlist"/>
            </w:pPr>
            <w:r w:rsidRPr="00273DBE">
              <w:t>Rural Locum Relief Program (RLRP)</w:t>
            </w:r>
          </w:p>
          <w:p w14:paraId="4802DFD5" w14:textId="77777777" w:rsidR="00010E47" w:rsidRPr="00273DBE" w:rsidRDefault="00010E47" w:rsidP="00273DBE">
            <w:pPr>
              <w:pStyle w:val="Tablebulletlist"/>
            </w:pPr>
            <w:r w:rsidRPr="00273DBE">
              <w:t>Special Approved Placements Program (SAPP)</w:t>
            </w:r>
          </w:p>
          <w:p w14:paraId="3151D1E3" w14:textId="77777777" w:rsidR="00010E47" w:rsidRPr="00273DBE" w:rsidRDefault="00010E47" w:rsidP="00273DBE">
            <w:pPr>
              <w:pStyle w:val="Tablebulletlist"/>
            </w:pPr>
            <w:r w:rsidRPr="00273DBE">
              <w:t>Temporary Resident Other Medical Practitioners Program (TROMPs)</w:t>
            </w:r>
          </w:p>
        </w:tc>
        <w:tc>
          <w:tcPr>
            <w:cnfStyle w:val="000010000000" w:firstRow="0" w:lastRow="0" w:firstColumn="0" w:lastColumn="0" w:oddVBand="1" w:evenVBand="0" w:oddHBand="0" w:evenHBand="0" w:firstRowFirstColumn="0" w:firstRowLastColumn="0" w:lastRowFirstColumn="0" w:lastRowLastColumn="0"/>
            <w:tcW w:w="6024" w:type="dxa"/>
          </w:tcPr>
          <w:p w14:paraId="2AEDAD56" w14:textId="5D548B20" w:rsidR="00010E47" w:rsidRPr="00273DBE" w:rsidRDefault="00010E47" w:rsidP="00273DBE">
            <w:r w:rsidRPr="00835BD7">
              <w:t xml:space="preserve">Participants who (at the time of application for entry into the PEP) were actively participating in one of these </w:t>
            </w:r>
            <w:r w:rsidRPr="00273DBE">
              <w:t>programs may remain in the same practice location(s) while participating in the PEP, provided they have not reached the maximum participation period for their existing program. If they wish to move to a new location, they must meet the PEP eligibility criteria (MM 2-7).</w:t>
            </w:r>
          </w:p>
          <w:p w14:paraId="7B1F74BC" w14:textId="77777777" w:rsidR="00010E47" w:rsidRPr="00835BD7" w:rsidRDefault="00010E47" w:rsidP="00273DBE">
            <w:r w:rsidRPr="00273DBE">
              <w:t>Note: 3GA program placements that were issued to allow a doctor to transition to an alternate training program will need to meet the PEP entry requirements. These are area</w:t>
            </w:r>
            <w:r w:rsidRPr="00835BD7">
              <w:t>s classified as MM2-7.</w:t>
            </w:r>
          </w:p>
        </w:tc>
        <w:tc>
          <w:tcPr>
            <w:cnfStyle w:val="000100000000" w:firstRow="0" w:lastRow="0" w:firstColumn="0" w:lastColumn="1" w:oddVBand="0" w:evenVBand="0" w:oddHBand="0" w:evenHBand="0" w:firstRowFirstColumn="0" w:firstRowLastColumn="0" w:lastRowFirstColumn="0" w:lastRowLastColumn="0"/>
            <w:tcW w:w="6025" w:type="dxa"/>
          </w:tcPr>
          <w:p w14:paraId="5EBA082C" w14:textId="3752ECA0" w:rsidR="00010E47" w:rsidRPr="00273DBE" w:rsidRDefault="003B6439" w:rsidP="00273DBE">
            <w:r w:rsidRPr="00835BD7">
              <w:t xml:space="preserve">Participants of these programs who have not reached the maximum participation period for </w:t>
            </w:r>
            <w:r w:rsidRPr="00273DBE">
              <w:t>their existing program, may apply to enter the FSP. They will need to be employed, or have an employment offer, in comprehensive general practice in</w:t>
            </w:r>
            <w:r w:rsidR="00010E47" w:rsidRPr="00273DBE">
              <w:t xml:space="preserve"> </w:t>
            </w:r>
            <w:r w:rsidRPr="00273DBE">
              <w:t>an MM2-7 location and meet all other FSP entry requirements.</w:t>
            </w:r>
          </w:p>
          <w:p w14:paraId="396FA95F" w14:textId="651CC143" w:rsidR="00D218FD" w:rsidRPr="00273DBE" w:rsidRDefault="003B6439" w:rsidP="00273DBE">
            <w:r w:rsidRPr="00273DBE">
              <w:t>MM1 locations will only be appro</w:t>
            </w:r>
            <w:r w:rsidRPr="00835BD7">
              <w:t>ved in the exceptional circumstances outlined in Section 6.1 of these Guidelines</w:t>
            </w:r>
            <w:r w:rsidR="00D218FD" w:rsidRPr="00835BD7">
              <w:t>. [</w:t>
            </w:r>
            <w:r w:rsidR="00273DBE" w:rsidRPr="00835BD7">
              <w:t>i.e.,</w:t>
            </w:r>
            <w:r w:rsidR="00D218FD" w:rsidRPr="00835BD7">
              <w:t xml:space="preserve"> No MM1 placements for FSP participants will be approved unless the participant:</w:t>
            </w:r>
          </w:p>
          <w:p w14:paraId="0BC17C54" w14:textId="346EA51C" w:rsidR="00D218FD" w:rsidRPr="00835BD7" w:rsidRDefault="00D218FD" w:rsidP="00273DBE">
            <w:pPr>
              <w:pStyle w:val="Tablebulletlist"/>
            </w:pPr>
            <w:r w:rsidRPr="00835BD7">
              <w:t>has been found by the RACGP to meet the definition of an extenuating and unforeseen circumstances exemption in the program policies; or</w:t>
            </w:r>
          </w:p>
          <w:p w14:paraId="00CE4EDB" w14:textId="0BE1A90F" w:rsidR="003B6439" w:rsidRPr="00835BD7" w:rsidRDefault="00D218FD" w:rsidP="00273DBE">
            <w:pPr>
              <w:pStyle w:val="Tablebulletlist"/>
            </w:pPr>
            <w:r w:rsidRPr="00835BD7">
              <w:t>is already working in MM1 as a pre-1996 non-vocationally registered GP.]</w:t>
            </w:r>
          </w:p>
        </w:tc>
      </w:tr>
      <w:tr w:rsidR="00010E47" w:rsidRPr="00835BD7" w14:paraId="3CA6907E" w14:textId="77777777" w:rsidTr="00273DBE">
        <w:trPr>
          <w:trHeight w:val="857"/>
        </w:trPr>
        <w:tc>
          <w:tcPr>
            <w:cnfStyle w:val="001000000000" w:firstRow="0" w:lastRow="0" w:firstColumn="1" w:lastColumn="0" w:oddVBand="0" w:evenVBand="0" w:oddHBand="0" w:evenHBand="0" w:firstRowFirstColumn="0" w:firstRowLastColumn="0" w:lastRowFirstColumn="0" w:lastRowLastColumn="0"/>
            <w:tcW w:w="2268" w:type="dxa"/>
          </w:tcPr>
          <w:p w14:paraId="5EB607A6" w14:textId="77777777" w:rsidR="00010E47" w:rsidRPr="00273DBE" w:rsidRDefault="00010E47" w:rsidP="00273DBE">
            <w:pPr>
              <w:pStyle w:val="Tablebulletlist"/>
            </w:pPr>
            <w:r w:rsidRPr="00273DBE">
              <w:t>More Doctors for Rural Australia Program (MDRAP)</w:t>
            </w:r>
          </w:p>
        </w:tc>
        <w:tc>
          <w:tcPr>
            <w:cnfStyle w:val="000010000000" w:firstRow="0" w:lastRow="0" w:firstColumn="0" w:lastColumn="0" w:oddVBand="1" w:evenVBand="0" w:oddHBand="0" w:evenHBand="0" w:firstRowFirstColumn="0" w:firstRowLastColumn="0" w:lastRowFirstColumn="0" w:lastRowLastColumn="0"/>
            <w:tcW w:w="6024" w:type="dxa"/>
          </w:tcPr>
          <w:p w14:paraId="08505F08" w14:textId="77777777" w:rsidR="00010E47" w:rsidRPr="00273DBE" w:rsidRDefault="00010E47" w:rsidP="00273DBE">
            <w:r w:rsidRPr="00273DBE">
              <w:t xml:space="preserve">Participants who were providing GP services via the MDRAP prior to entry into the PEP may remain in their MDRAP location. These participants will be restricted to Approved Placements in areas that have a MMM 2-7 classification. </w:t>
            </w:r>
          </w:p>
        </w:tc>
        <w:tc>
          <w:tcPr>
            <w:cnfStyle w:val="000100000000" w:firstRow="0" w:lastRow="0" w:firstColumn="0" w:lastColumn="1" w:oddVBand="0" w:evenVBand="0" w:oddHBand="0" w:evenHBand="0" w:firstRowFirstColumn="0" w:firstRowLastColumn="0" w:lastRowFirstColumn="0" w:lastRowLastColumn="0"/>
            <w:tcW w:w="6025" w:type="dxa"/>
          </w:tcPr>
          <w:p w14:paraId="0E5A6377" w14:textId="034C9284" w:rsidR="00010E47" w:rsidRPr="00273DBE" w:rsidRDefault="001512C4" w:rsidP="00273DBE">
            <w:r w:rsidRPr="00273DBE">
              <w:t xml:space="preserve">Participants who were providing GP services via the MDRAP prior to entry into the FSP may remain in their MDRAP location, </w:t>
            </w:r>
            <w:proofErr w:type="gramStart"/>
            <w:r w:rsidRPr="00273DBE">
              <w:t>provided that</w:t>
            </w:r>
            <w:proofErr w:type="gramEnd"/>
            <w:r w:rsidRPr="00273DBE">
              <w:t xml:space="preserve"> placement meets the FSP entry requirements.</w:t>
            </w:r>
            <w:r w:rsidRPr="00273DBE" w:rsidDel="001512C4">
              <w:t xml:space="preserve"> </w:t>
            </w:r>
          </w:p>
        </w:tc>
      </w:tr>
      <w:tr w:rsidR="00010E47" w:rsidRPr="00835BD7" w14:paraId="1918128D" w14:textId="77777777" w:rsidTr="00273DBE">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2268" w:type="dxa"/>
          </w:tcPr>
          <w:p w14:paraId="5D01F775" w14:textId="77777777" w:rsidR="00010E47" w:rsidRPr="00273DBE" w:rsidRDefault="00010E47" w:rsidP="00273DBE">
            <w:pPr>
              <w:pStyle w:val="Tablebulletlist"/>
            </w:pPr>
            <w:r w:rsidRPr="00273DBE">
              <w:t>Approved Medical Deputising Service (AMDS) Program</w:t>
            </w:r>
          </w:p>
        </w:tc>
        <w:tc>
          <w:tcPr>
            <w:cnfStyle w:val="000010000000" w:firstRow="0" w:lastRow="0" w:firstColumn="0" w:lastColumn="0" w:oddVBand="1" w:evenVBand="0" w:oddHBand="0" w:evenHBand="0" w:firstRowFirstColumn="0" w:firstRowLastColumn="0" w:lastRowFirstColumn="0" w:lastRowLastColumn="0"/>
            <w:tcW w:w="6024" w:type="dxa"/>
          </w:tcPr>
          <w:p w14:paraId="2F7F1A7F" w14:textId="77777777" w:rsidR="00010E47" w:rsidRPr="00273DBE" w:rsidRDefault="00010E47" w:rsidP="00273DBE">
            <w:pPr>
              <w:pStyle w:val="Tabletext"/>
            </w:pPr>
            <w:r w:rsidRPr="00273DBE">
              <w:t>AMDS program doctors entering the PEP can:</w:t>
            </w:r>
          </w:p>
          <w:p w14:paraId="3A284F8E" w14:textId="77777777" w:rsidR="00010E47" w:rsidRPr="00273DBE" w:rsidRDefault="00010E47" w:rsidP="00273DBE">
            <w:pPr>
              <w:pStyle w:val="Tablebulletlist"/>
            </w:pPr>
            <w:r w:rsidRPr="00273DBE">
              <w:t>participate in PEP education activities</w:t>
            </w:r>
          </w:p>
          <w:p w14:paraId="3780D720" w14:textId="77777777" w:rsidR="00010E47" w:rsidRPr="00273DBE" w:rsidRDefault="00010E47" w:rsidP="00273DBE">
            <w:pPr>
              <w:pStyle w:val="Tablebulletlist"/>
            </w:pPr>
            <w:r w:rsidRPr="00273DBE">
              <w:t>continue to provide services in the after-hours period through their AMDS provider under a PEP placement.</w:t>
            </w:r>
          </w:p>
          <w:p w14:paraId="64C9A69D" w14:textId="77777777" w:rsidR="00010E47" w:rsidRPr="00273DBE" w:rsidRDefault="00010E47" w:rsidP="00273DBE">
            <w:pPr>
              <w:pStyle w:val="Tablebulletlist"/>
            </w:pPr>
            <w:r w:rsidRPr="00273DBE">
              <w:t>apply for business hours placement in MMM classification 2-7 in addition to, or instead of, their AMDS work; and</w:t>
            </w:r>
          </w:p>
          <w:p w14:paraId="2709B386" w14:textId="77777777" w:rsidR="00010E47" w:rsidRPr="00273DBE" w:rsidRDefault="00010E47" w:rsidP="00273DBE">
            <w:pPr>
              <w:pStyle w:val="Tablebulletlist"/>
            </w:pPr>
            <w:r w:rsidRPr="00273DBE">
              <w:t xml:space="preserve">work during business hours work in MMM1 would be subject to exceptional circumstances and (if approved) granted for a limited </w:t>
            </w:r>
            <w:proofErr w:type="gramStart"/>
            <w:r w:rsidRPr="00273DBE">
              <w:t>period of time</w:t>
            </w:r>
            <w:proofErr w:type="gramEnd"/>
          </w:p>
          <w:p w14:paraId="3A38D108" w14:textId="5348D3E2" w:rsidR="00010E47" w:rsidRPr="00273DBE" w:rsidRDefault="4140ED10" w:rsidP="00273DBE">
            <w:r w:rsidRPr="00273DBE">
              <w:rPr>
                <w:rStyle w:val="Strong"/>
              </w:rPr>
              <w:t>Note</w:t>
            </w:r>
            <w:r w:rsidRPr="00273DBE">
              <w:t xml:space="preserve">: AMDS program may be done concurrently with the PEP. Doctors who wish to undertake additional AMDS work outside their PEP placement can potentially do so, using an AMDS program provider number. Doctors who wish to use a PEP provider number for their AMDS work (hence attracting higher rebates) will need to transfer from the AMDS program to the PEP </w:t>
            </w:r>
            <w:r w:rsidRPr="00273DBE">
              <w:lastRenderedPageBreak/>
              <w:t>and fulfill PEP requirements.  A new AMDS placement will only be granted so long as it is concurrent with daytime practice in areas classified as MM2</w:t>
            </w:r>
            <w:r w:rsidR="00492F3F" w:rsidRPr="00273DBE">
              <w:t>-</w:t>
            </w:r>
            <w:r w:rsidRPr="00273DBE">
              <w:t>7. A PEP participant cannot work in two AMDS practices concurrently unless they entered PEP with two AMDS provider numbers and cannot move solely into AMDS</w:t>
            </w:r>
            <w:r w:rsidR="5629B1F3" w:rsidRPr="00273DBE">
              <w:t>.</w:t>
            </w:r>
            <w:r w:rsidRPr="00273DBE">
              <w:t xml:space="preserve"> </w:t>
            </w:r>
          </w:p>
        </w:tc>
        <w:tc>
          <w:tcPr>
            <w:cnfStyle w:val="000100000000" w:firstRow="0" w:lastRow="0" w:firstColumn="0" w:lastColumn="1" w:oddVBand="0" w:evenVBand="0" w:oddHBand="0" w:evenHBand="0" w:firstRowFirstColumn="0" w:firstRowLastColumn="0" w:lastRowFirstColumn="0" w:lastRowLastColumn="0"/>
            <w:tcW w:w="6025" w:type="dxa"/>
          </w:tcPr>
          <w:p w14:paraId="09A06A08" w14:textId="2BF57831" w:rsidR="00010E47" w:rsidRPr="00273DBE" w:rsidRDefault="001512C4" w:rsidP="00273DBE">
            <w:r w:rsidRPr="00835BD7">
              <w:lastRenderedPageBreak/>
              <w:t>An AM</w:t>
            </w:r>
            <w:r w:rsidRPr="00273DBE">
              <w:t xml:space="preserve">DS </w:t>
            </w:r>
            <w:r w:rsidR="00731B2E" w:rsidRPr="00273DBE">
              <w:t xml:space="preserve">is not </w:t>
            </w:r>
            <w:r w:rsidR="00DF1074" w:rsidRPr="00273DBE">
              <w:t xml:space="preserve">considered </w:t>
            </w:r>
            <w:r w:rsidR="00731B2E" w:rsidRPr="00273DBE">
              <w:t xml:space="preserve">comprehensive general practice and therefore </w:t>
            </w:r>
            <w:r w:rsidRPr="00273DBE">
              <w:t>isn't suitable for the education and training provided on the FSP. It is expected that all FSP registrars work in comprehensive general practice as outlined in the RACGP’s Comprehensive Australian General Practice Guidance Document. To be eligible to apply for the FSP, AMDS doctors would be required to apply for business hours placement in MM2-7 in addition to, or instead of, their AMDS work.</w:t>
            </w:r>
          </w:p>
          <w:p w14:paraId="30B7DFF9" w14:textId="228A14D6" w:rsidR="001512C4" w:rsidRPr="00273DBE" w:rsidRDefault="00D218FD" w:rsidP="00273DBE">
            <w:r w:rsidRPr="00273DBE">
              <w:t xml:space="preserve">Doctors who retain their AMDS placement in addition to a business hours placement in an MM2-7 location on the FSP will remain under the AMDS Program at their AMDS </w:t>
            </w:r>
            <w:r w:rsidR="00273DBE" w:rsidRPr="00273DBE">
              <w:t>location and</w:t>
            </w:r>
            <w:r w:rsidRPr="00273DBE">
              <w:t xml:space="preserve"> will not have access to the GP Medicare items at that lo</w:t>
            </w:r>
            <w:r w:rsidRPr="00835BD7">
              <w:rPr>
                <w:szCs w:val="20"/>
              </w:rPr>
              <w:t>cation.</w:t>
            </w:r>
          </w:p>
        </w:tc>
      </w:tr>
      <w:bookmarkEnd w:id="23"/>
    </w:tbl>
    <w:p w14:paraId="21A2E1D6" w14:textId="74213E28" w:rsidR="004D713C" w:rsidRPr="0065791D" w:rsidRDefault="004D713C" w:rsidP="003B2CA6">
      <w:pPr>
        <w:rPr>
          <w:sz w:val="24"/>
          <w:szCs w:val="24"/>
        </w:rPr>
        <w:sectPr w:rsidR="004D713C" w:rsidRPr="0065791D" w:rsidSect="004D713C">
          <w:pgSz w:w="16840" w:h="11910" w:orient="landscape" w:code="9"/>
          <w:pgMar w:top="879" w:right="1321" w:bottom="1021" w:left="1242" w:header="0" w:footer="975" w:gutter="0"/>
          <w:cols w:space="720"/>
          <w:docGrid w:linePitch="299"/>
        </w:sectPr>
      </w:pPr>
    </w:p>
    <w:p w14:paraId="388DE8FE" w14:textId="755912F1" w:rsidR="00115F65" w:rsidRPr="0065791D" w:rsidRDefault="00802BAB" w:rsidP="00F34751">
      <w:pPr>
        <w:pStyle w:val="Heading2"/>
      </w:pPr>
      <w:bookmarkStart w:id="24" w:name="_Toc115187313"/>
      <w:bookmarkStart w:id="25" w:name="_Toc116578619"/>
      <w:r w:rsidRPr="0065791D">
        <w:lastRenderedPageBreak/>
        <w:t>Placements for Dual Fellowship Qualification</w:t>
      </w:r>
      <w:bookmarkEnd w:id="24"/>
      <w:bookmarkEnd w:id="25"/>
    </w:p>
    <w:p w14:paraId="373019D6" w14:textId="77777777" w:rsidR="00115F65" w:rsidRPr="001A7CD7" w:rsidRDefault="008E1DD5" w:rsidP="001A7CD7">
      <w:r w:rsidRPr="001A7CD7">
        <w:t>A single MPN application for an appropriate Approved Placement needs to be submitted through one College (not both) for those who are undertaking FACRRM and FRACGP concurrently.</w:t>
      </w:r>
    </w:p>
    <w:p w14:paraId="23304A12" w14:textId="2281B310" w:rsidR="00115F65" w:rsidRPr="001A7CD7" w:rsidRDefault="008E1DD5" w:rsidP="001A7CD7">
      <w:r w:rsidRPr="001A7CD7">
        <w:t xml:space="preserve">It is the responsibility of registrars and participants, </w:t>
      </w:r>
      <w:r w:rsidR="007C5B6B" w:rsidRPr="001A7CD7">
        <w:t>RTOs</w:t>
      </w:r>
      <w:r w:rsidR="000E36FF" w:rsidRPr="001A7CD7">
        <w:t>, Colleges</w:t>
      </w:r>
      <w:r w:rsidR="007C5B6B" w:rsidRPr="001A7CD7">
        <w:t xml:space="preserve"> </w:t>
      </w:r>
      <w:r w:rsidRPr="001A7CD7">
        <w:t>and/or RVTS Ltd to ensure that the Approved Placement meets the requirements of both Colleges.</w:t>
      </w:r>
    </w:p>
    <w:p w14:paraId="39664FD2" w14:textId="5D40DB2A" w:rsidR="00115F65" w:rsidRPr="0065791D" w:rsidRDefault="00802BAB" w:rsidP="00F34751">
      <w:pPr>
        <w:pStyle w:val="Heading2"/>
      </w:pPr>
      <w:bookmarkStart w:id="26" w:name="_Toc115187314"/>
      <w:bookmarkStart w:id="27" w:name="_Toc116578620"/>
      <w:r w:rsidRPr="0065791D">
        <w:t>Duration of Approved Placements</w:t>
      </w:r>
      <w:bookmarkEnd w:id="26"/>
      <w:bookmarkEnd w:id="27"/>
    </w:p>
    <w:p w14:paraId="2510F82B" w14:textId="77777777" w:rsidR="00115F65" w:rsidRPr="001A7CD7" w:rsidRDefault="008E1DD5" w:rsidP="001A7CD7">
      <w:r w:rsidRPr="001A7CD7">
        <w:t>To access the MBS, a medical practitioner must be enrolled in a specified program and placed on the Register of Approved Placements (the Register) for the duration of their time on the program. The Register is maintained by Services Australia.</w:t>
      </w:r>
    </w:p>
    <w:p w14:paraId="0E383AE2" w14:textId="72882AA9" w:rsidR="00115F65" w:rsidRPr="001A7CD7" w:rsidRDefault="008E1DD5" w:rsidP="001A7CD7">
      <w:r w:rsidRPr="001A7CD7">
        <w:t>The Colleges are responsible for determining the duration of each Approved Placement for the relevant training stream and the specific needs of the participant and training post. The Colleges will notify Services Australia of the commencement and end</w:t>
      </w:r>
      <w:r w:rsidR="00461E4C" w:rsidRPr="001A7CD7">
        <w:t xml:space="preserve"> </w:t>
      </w:r>
      <w:r w:rsidRPr="001A7CD7">
        <w:t>dates of an Approved Placement. When participants cease the program, Services Australia will remove them from the Register.</w:t>
      </w:r>
    </w:p>
    <w:p w14:paraId="560CE7A3" w14:textId="124C0184" w:rsidR="00115F65" w:rsidRPr="001A7CD7" w:rsidRDefault="008E1DD5" w:rsidP="001A7CD7">
      <w:r w:rsidRPr="001A7CD7">
        <w:t xml:space="preserve">The focus </w:t>
      </w:r>
      <w:r w:rsidR="00C12195" w:rsidRPr="001A7CD7">
        <w:t xml:space="preserve">of </w:t>
      </w:r>
      <w:r w:rsidRPr="001A7CD7">
        <w:t xml:space="preserve">GP training is to create momentum for participants to achieve a specialist GP qualification through obtaining Fellowship. Once a non-VR medical practitioner joins a </w:t>
      </w:r>
      <w:proofErr w:type="gramStart"/>
      <w:r w:rsidR="00D41CB3" w:rsidRPr="001A7CD7">
        <w:t>College</w:t>
      </w:r>
      <w:proofErr w:type="gramEnd"/>
      <w:r w:rsidR="00D41CB3" w:rsidRPr="001A7CD7">
        <w:t>-led training program</w:t>
      </w:r>
      <w:r w:rsidRPr="001A7CD7">
        <w:t xml:space="preserve">, they </w:t>
      </w:r>
      <w:r w:rsidR="00D41CB3" w:rsidRPr="001A7CD7">
        <w:t xml:space="preserve">are unable to enrol in, or return to, general practice </w:t>
      </w:r>
      <w:r w:rsidR="009B0BAC" w:rsidRPr="001A7CD7">
        <w:t xml:space="preserve">workforce programs </w:t>
      </w:r>
      <w:r w:rsidRPr="001A7CD7">
        <w:t>(i.e. RLRP, SAPP, TROMP</w:t>
      </w:r>
      <w:r w:rsidR="00257A1A" w:rsidRPr="001A7CD7">
        <w:t>s</w:t>
      </w:r>
      <w:r w:rsidRPr="001A7CD7">
        <w:t xml:space="preserve"> or MDRAP programs).</w:t>
      </w:r>
    </w:p>
    <w:p w14:paraId="0ED58774" w14:textId="7B43662E" w:rsidR="00115F65" w:rsidRPr="0065791D" w:rsidRDefault="00802BAB" w:rsidP="00F34751">
      <w:pPr>
        <w:pStyle w:val="Heading2"/>
      </w:pPr>
      <w:bookmarkStart w:id="28" w:name="_Toc115187315"/>
      <w:bookmarkStart w:id="29" w:name="_Toc116578621"/>
      <w:r w:rsidRPr="0065791D">
        <w:t>Renewal of Placements</w:t>
      </w:r>
      <w:bookmarkEnd w:id="28"/>
      <w:bookmarkEnd w:id="29"/>
    </w:p>
    <w:p w14:paraId="30BA2689" w14:textId="77777777" w:rsidR="00115F65" w:rsidRPr="001A7CD7" w:rsidRDefault="008E1DD5" w:rsidP="001A7CD7">
      <w:r w:rsidRPr="001A7CD7">
        <w:t>When considering a placement renewal request, the Colleges have the right to:</w:t>
      </w:r>
    </w:p>
    <w:p w14:paraId="706534DA" w14:textId="77777777" w:rsidR="00115F65" w:rsidRPr="00835BD7" w:rsidRDefault="008E1DD5" w:rsidP="001A7CD7">
      <w:pPr>
        <w:pStyle w:val="ListBullet"/>
        <w:rPr>
          <w:rFonts w:ascii="Symbol" w:hAnsi="Symbol"/>
        </w:rPr>
      </w:pPr>
      <w:r w:rsidRPr="00835BD7">
        <w:t>assess the merits of the renewal request according to the standards and</w:t>
      </w:r>
      <w:r w:rsidRPr="00835BD7">
        <w:rPr>
          <w:spacing w:val="-35"/>
        </w:rPr>
        <w:t xml:space="preserve"> </w:t>
      </w:r>
      <w:r w:rsidRPr="00835BD7">
        <w:t>guidelines for the relevant training</w:t>
      </w:r>
      <w:r w:rsidRPr="00835BD7">
        <w:rPr>
          <w:spacing w:val="-4"/>
        </w:rPr>
        <w:t xml:space="preserve"> </w:t>
      </w:r>
      <w:proofErr w:type="gramStart"/>
      <w:r w:rsidRPr="00835BD7">
        <w:t>stream;</w:t>
      </w:r>
      <w:proofErr w:type="gramEnd"/>
    </w:p>
    <w:p w14:paraId="75A97C4A" w14:textId="77777777" w:rsidR="00115F65" w:rsidRPr="00835BD7" w:rsidRDefault="008E1DD5" w:rsidP="001A7CD7">
      <w:pPr>
        <w:pStyle w:val="ListBullet"/>
        <w:rPr>
          <w:rFonts w:ascii="Symbol" w:hAnsi="Symbol"/>
        </w:rPr>
      </w:pPr>
      <w:r w:rsidRPr="00835BD7">
        <w:t>revise the start and end dates of the Approved Placement (for future dated placements);</w:t>
      </w:r>
      <w:r w:rsidRPr="00835BD7">
        <w:rPr>
          <w:spacing w:val="-1"/>
        </w:rPr>
        <w:t xml:space="preserve"> </w:t>
      </w:r>
      <w:r w:rsidRPr="00835BD7">
        <w:t>and</w:t>
      </w:r>
    </w:p>
    <w:p w14:paraId="02120EB5" w14:textId="77777777" w:rsidR="00115F65" w:rsidRPr="00835BD7" w:rsidRDefault="008E1DD5" w:rsidP="001A7CD7">
      <w:pPr>
        <w:pStyle w:val="ListBullet"/>
        <w:rPr>
          <w:rFonts w:ascii="Symbol" w:hAnsi="Symbol"/>
        </w:rPr>
      </w:pPr>
      <w:r w:rsidRPr="00835BD7">
        <w:t>apply additional conditions that are deemed necessary for the doctor to achieve Fellowship. This includes the right for a doctor to relocate to an alternate training practice</w:t>
      </w:r>
      <w:r w:rsidRPr="00835BD7">
        <w:rPr>
          <w:spacing w:val="-1"/>
        </w:rPr>
        <w:t xml:space="preserve"> </w:t>
      </w:r>
      <w:r w:rsidRPr="00835BD7">
        <w:t>location.</w:t>
      </w:r>
    </w:p>
    <w:p w14:paraId="4A95B4C2" w14:textId="208D2F90" w:rsidR="00115F65" w:rsidRPr="001A7CD7" w:rsidRDefault="008E1DD5" w:rsidP="001A7CD7">
      <w:r w:rsidRPr="001A7CD7">
        <w:t xml:space="preserve">Once the Colleges or an organisation operating under the delegation of the College </w:t>
      </w:r>
      <w:r w:rsidR="00F83D9E" w:rsidRPr="001A7CD7">
        <w:t xml:space="preserve">has </w:t>
      </w:r>
      <w:r w:rsidRPr="001A7CD7">
        <w:t xml:space="preserve">agreed to renew a participant’s Approved Placement, the process for renewing is </w:t>
      </w:r>
      <w:proofErr w:type="gramStart"/>
      <w:r w:rsidRPr="001A7CD7">
        <w:t>similar to</w:t>
      </w:r>
      <w:proofErr w:type="gramEnd"/>
      <w:r w:rsidRPr="001A7CD7">
        <w:t xml:space="preserve"> the steps outlined in these guidelines under Application Process for Approved Placement.</w:t>
      </w:r>
    </w:p>
    <w:p w14:paraId="16DA65C8" w14:textId="4BB69FA0" w:rsidR="00115F65" w:rsidRPr="001A7CD7" w:rsidRDefault="008E1DD5" w:rsidP="001A7CD7">
      <w:r w:rsidRPr="001A7CD7">
        <w:t>A</w:t>
      </w:r>
      <w:r w:rsidR="00E53BC6" w:rsidRPr="001A7CD7">
        <w:t>n</w:t>
      </w:r>
      <w:r w:rsidRPr="001A7CD7">
        <w:t xml:space="preserve"> MPN application must be made so that Services Australia can:</w:t>
      </w:r>
    </w:p>
    <w:p w14:paraId="537F7482" w14:textId="77777777" w:rsidR="00115F65" w:rsidRPr="00835BD7" w:rsidRDefault="008E1DD5" w:rsidP="001A7CD7">
      <w:pPr>
        <w:pStyle w:val="ListBullet"/>
        <w:rPr>
          <w:rFonts w:ascii="Symbol" w:hAnsi="Symbol"/>
        </w:rPr>
      </w:pPr>
      <w:r w:rsidRPr="00835BD7">
        <w:t>arrange for a new section 19AB exemption to be granted (for those doctors</w:t>
      </w:r>
      <w:r w:rsidRPr="00835BD7">
        <w:rPr>
          <w:spacing w:val="-33"/>
        </w:rPr>
        <w:t xml:space="preserve"> </w:t>
      </w:r>
      <w:r w:rsidRPr="00835BD7">
        <w:t>who are subject to</w:t>
      </w:r>
      <w:r w:rsidRPr="00835BD7">
        <w:rPr>
          <w:spacing w:val="-1"/>
        </w:rPr>
        <w:t xml:space="preserve"> </w:t>
      </w:r>
      <w:r w:rsidRPr="00835BD7">
        <w:t>19AB</w:t>
      </w:r>
      <w:proofErr w:type="gramStart"/>
      <w:r w:rsidRPr="00835BD7">
        <w:t>);</w:t>
      </w:r>
      <w:proofErr w:type="gramEnd"/>
    </w:p>
    <w:p w14:paraId="5BA58AAC" w14:textId="77777777" w:rsidR="00115F65" w:rsidRPr="00835BD7" w:rsidRDefault="008E1DD5" w:rsidP="001A7CD7">
      <w:pPr>
        <w:pStyle w:val="ListBullet"/>
        <w:rPr>
          <w:rFonts w:ascii="Symbol" w:hAnsi="Symbol"/>
        </w:rPr>
      </w:pPr>
      <w:r w:rsidRPr="00835BD7">
        <w:t>register the new Approved Placement;</w:t>
      </w:r>
      <w:r w:rsidRPr="00835BD7">
        <w:rPr>
          <w:spacing w:val="-4"/>
        </w:rPr>
        <w:t xml:space="preserve"> </w:t>
      </w:r>
      <w:r w:rsidRPr="00835BD7">
        <w:t>and</w:t>
      </w:r>
    </w:p>
    <w:p w14:paraId="78C5D474" w14:textId="77777777" w:rsidR="00115F65" w:rsidRPr="00835BD7" w:rsidRDefault="008E1DD5" w:rsidP="001A7CD7">
      <w:pPr>
        <w:pStyle w:val="ListBullet"/>
        <w:rPr>
          <w:rFonts w:ascii="Symbol" w:hAnsi="Symbol"/>
        </w:rPr>
      </w:pPr>
      <w:r w:rsidRPr="00835BD7">
        <w:t>update the doctor’s MBS provider record to reflect the terms of the revised Approved</w:t>
      </w:r>
      <w:r w:rsidRPr="00835BD7">
        <w:rPr>
          <w:spacing w:val="1"/>
        </w:rPr>
        <w:t xml:space="preserve"> </w:t>
      </w:r>
      <w:r w:rsidRPr="00835BD7">
        <w:t>Placement.</w:t>
      </w:r>
    </w:p>
    <w:p w14:paraId="030E8096" w14:textId="1B15DEA9" w:rsidR="00115F65" w:rsidRPr="001A7CD7" w:rsidRDefault="008E1DD5" w:rsidP="001A7CD7">
      <w:r w:rsidRPr="001A7CD7">
        <w:t xml:space="preserve">The Services Australia assessment process can take up to six weeks in peak processing periods. Program participants are advised to begin the process of seeking an extension of their Approved Placement from the relevant College at least </w:t>
      </w:r>
      <w:r w:rsidR="00273DBE">
        <w:t>10</w:t>
      </w:r>
      <w:r w:rsidRPr="001A7CD7">
        <w:t xml:space="preserve"> weeks before the projected end date of their training/experience placement is renewed.</w:t>
      </w:r>
    </w:p>
    <w:p w14:paraId="4AE2F0C2" w14:textId="1E32A1F4" w:rsidR="00115F65" w:rsidRPr="0065791D" w:rsidRDefault="00802BAB" w:rsidP="00F34751">
      <w:pPr>
        <w:pStyle w:val="Heading2"/>
      </w:pPr>
      <w:bookmarkStart w:id="30" w:name="_Toc115187316"/>
      <w:bookmarkStart w:id="31" w:name="_Toc116578622"/>
      <w:r w:rsidRPr="0065791D">
        <w:t>Backdating</w:t>
      </w:r>
      <w:r w:rsidR="00225A0B" w:rsidRPr="0065791D">
        <w:t xml:space="preserve"> Training Placements</w:t>
      </w:r>
      <w:bookmarkEnd w:id="30"/>
      <w:bookmarkEnd w:id="31"/>
    </w:p>
    <w:p w14:paraId="7F3B2634" w14:textId="57E2710D" w:rsidR="00115F65" w:rsidRPr="001A7CD7" w:rsidRDefault="008E1DD5" w:rsidP="001A7CD7">
      <w:r w:rsidRPr="001A7CD7">
        <w:t xml:space="preserve">Approved Placements </w:t>
      </w:r>
      <w:r w:rsidR="00D41CB3" w:rsidRPr="001A7CD7">
        <w:t xml:space="preserve">cannot </w:t>
      </w:r>
      <w:r w:rsidRPr="001A7CD7">
        <w:t xml:space="preserve">commence earlier than the date of entry on the Register of Approved Placements. The Specified Body </w:t>
      </w:r>
      <w:r w:rsidR="00D41CB3" w:rsidRPr="001A7CD7">
        <w:t xml:space="preserve">cannot </w:t>
      </w:r>
      <w:r w:rsidRPr="001A7CD7">
        <w:t>grant a “backdated” Approved Placement approval.</w:t>
      </w:r>
    </w:p>
    <w:p w14:paraId="70E32F30" w14:textId="40767367" w:rsidR="00115F65" w:rsidRPr="001A7CD7" w:rsidRDefault="008E1DD5" w:rsidP="001A7CD7">
      <w:r w:rsidRPr="001A7CD7">
        <w:t>Section 19CC of the Act states that medical practitioners are committing an offence if they provide professional services to patients without informing the patient that a Medicare benefit is not payable.</w:t>
      </w:r>
    </w:p>
    <w:p w14:paraId="5A16E477" w14:textId="27DE42A8" w:rsidR="00115F65" w:rsidRPr="001A7CD7" w:rsidRDefault="00D41CB3" w:rsidP="001A7CD7">
      <w:r w:rsidRPr="001A7CD7">
        <w:lastRenderedPageBreak/>
        <w:t>OTDs and FGAMS</w:t>
      </w:r>
      <w:r w:rsidR="008E1DD5" w:rsidRPr="001A7CD7">
        <w:t xml:space="preserve"> will be able to access Medicare benefits after the approval of an exemption under section 19AB of the Act. This is irrespective of the approval</w:t>
      </w:r>
      <w:r w:rsidR="002F6671" w:rsidRPr="001A7CD7">
        <w:t xml:space="preserve"> date</w:t>
      </w:r>
      <w:r w:rsidR="008E1DD5" w:rsidRPr="001A7CD7">
        <w:t xml:space="preserve"> of an Approved Placement.</w:t>
      </w:r>
    </w:p>
    <w:p w14:paraId="7480CF1E" w14:textId="232225EA" w:rsidR="00115F65" w:rsidRPr="001A7CD7" w:rsidRDefault="008E1DD5" w:rsidP="001A7CD7">
      <w:r w:rsidRPr="001A7CD7">
        <w:t xml:space="preserve">Section 19AB exemptions are granted prospectively and </w:t>
      </w:r>
      <w:r w:rsidR="00D41CB3" w:rsidRPr="001A7CD7">
        <w:t>cannot be</w:t>
      </w:r>
      <w:r w:rsidR="00225A0B" w:rsidRPr="001A7CD7">
        <w:t xml:space="preserve"> </w:t>
      </w:r>
      <w:r w:rsidRPr="001A7CD7">
        <w:t>backdated to coincide with the Approved Placement approval date.</w:t>
      </w:r>
    </w:p>
    <w:p w14:paraId="0C9697BB" w14:textId="54893C99" w:rsidR="00115F65" w:rsidRPr="0065791D" w:rsidRDefault="00225A0B" w:rsidP="00F34751">
      <w:pPr>
        <w:pStyle w:val="Heading2"/>
      </w:pPr>
      <w:bookmarkStart w:id="32" w:name="_Toc115187317"/>
      <w:bookmarkStart w:id="33" w:name="_Toc116578623"/>
      <w:r w:rsidRPr="0065791D">
        <w:t>Termination of Placement</w:t>
      </w:r>
      <w:bookmarkEnd w:id="32"/>
      <w:bookmarkEnd w:id="33"/>
    </w:p>
    <w:p w14:paraId="08478EB8" w14:textId="77777777" w:rsidR="00115F65" w:rsidRPr="001A7CD7" w:rsidRDefault="008E1DD5" w:rsidP="001A7CD7">
      <w:r w:rsidRPr="001A7CD7">
        <w:t>The relevant College or the Department will send notification to Services Australia to remove participants who are no longer in training from the Register of Approved Placements. When a participant withdraws from the program it is the responsibility of the participant to advise the College or the training organisation working under the auspices of the College (</w:t>
      </w:r>
      <w:proofErr w:type="gramStart"/>
      <w:r w:rsidRPr="001A7CD7">
        <w:t>e.g.</w:t>
      </w:r>
      <w:proofErr w:type="gramEnd"/>
      <w:r w:rsidRPr="001A7CD7">
        <w:t xml:space="preserve"> RTOs and the RVTS Ltd) within ten working days of the termination.</w:t>
      </w:r>
    </w:p>
    <w:p w14:paraId="390928A0" w14:textId="6BF67CA1" w:rsidR="00115F65" w:rsidRPr="001A7CD7" w:rsidRDefault="008E1DD5" w:rsidP="001A7CD7">
      <w:r w:rsidRPr="001A7CD7">
        <w:t>Each training stream has policies which govern when a participant may be withdrawn from training.</w:t>
      </w:r>
    </w:p>
    <w:p w14:paraId="229F9953" w14:textId="5337EA3E" w:rsidR="00115F65" w:rsidRPr="001A7CD7" w:rsidRDefault="008E1DD5" w:rsidP="001A7CD7">
      <w:r w:rsidRPr="001A7CD7">
        <w:t>On achievement of Fellowship, the relevant College will distribute required Fellowship documentation enabling the practitioner to apply for an updated MPN.</w:t>
      </w:r>
    </w:p>
    <w:p w14:paraId="5FC9CAC2" w14:textId="5C1468CB" w:rsidR="00115F65" w:rsidRPr="0065791D" w:rsidRDefault="00225A0B" w:rsidP="00F34751">
      <w:pPr>
        <w:pStyle w:val="Heading2"/>
      </w:pPr>
      <w:bookmarkStart w:id="34" w:name="_Toc115187318"/>
      <w:bookmarkStart w:id="35" w:name="_Toc116578624"/>
      <w:r w:rsidRPr="0065791D">
        <w:t>Request of Review</w:t>
      </w:r>
      <w:bookmarkEnd w:id="34"/>
      <w:bookmarkEnd w:id="35"/>
    </w:p>
    <w:p w14:paraId="5B746ADD" w14:textId="77777777" w:rsidR="00115F65" w:rsidRPr="001A7CD7" w:rsidRDefault="008E1DD5" w:rsidP="001A7CD7">
      <w:r w:rsidRPr="001A7CD7">
        <w:t>Each training stream has policies which govern review processes.</w:t>
      </w:r>
    </w:p>
    <w:p w14:paraId="1C3479D4" w14:textId="77777777" w:rsidR="00115F65" w:rsidRPr="00835BD7" w:rsidRDefault="00115F65" w:rsidP="003B2CA6">
      <w:pPr>
        <w:rPr>
          <w:sz w:val="20"/>
          <w:szCs w:val="20"/>
        </w:rPr>
        <w:sectPr w:rsidR="00115F65" w:rsidRPr="00835BD7" w:rsidSect="00B653C9">
          <w:pgSz w:w="11910" w:h="16840" w:code="9"/>
          <w:pgMar w:top="1321" w:right="1021" w:bottom="1242" w:left="879" w:header="0" w:footer="975" w:gutter="0"/>
          <w:cols w:space="720"/>
        </w:sectPr>
      </w:pPr>
    </w:p>
    <w:p w14:paraId="3DF86870" w14:textId="1B76CF0B" w:rsidR="00115F65" w:rsidRDefault="00B12B83" w:rsidP="001A7CD7">
      <w:pPr>
        <w:pStyle w:val="Heading1"/>
      </w:pPr>
      <w:bookmarkStart w:id="36" w:name="_Toc115187319"/>
      <w:bookmarkStart w:id="37" w:name="_Toc116578625"/>
      <w:r w:rsidRPr="0065791D">
        <w:lastRenderedPageBreak/>
        <w:t>Contact</w:t>
      </w:r>
      <w:r w:rsidRPr="0065791D">
        <w:rPr>
          <w:spacing w:val="-1"/>
        </w:rPr>
        <w:t xml:space="preserve"> </w:t>
      </w:r>
      <w:r w:rsidRPr="0065791D">
        <w:t>Details</w:t>
      </w:r>
      <w:bookmarkEnd w:id="36"/>
      <w:bookmarkEnd w:id="37"/>
    </w:p>
    <w:tbl>
      <w:tblPr>
        <w:tblStyle w:val="TableGridLight"/>
        <w:tblW w:w="0" w:type="auto"/>
        <w:tblLayout w:type="fixed"/>
        <w:tblLook w:val="01E0" w:firstRow="1" w:lastRow="1" w:firstColumn="1" w:lastColumn="1" w:noHBand="0" w:noVBand="0"/>
      </w:tblPr>
      <w:tblGrid>
        <w:gridCol w:w="4873"/>
        <w:gridCol w:w="4722"/>
      </w:tblGrid>
      <w:tr w:rsidR="00ED4E22" w:rsidRPr="00273DBE" w14:paraId="1F66DC6C" w14:textId="77777777" w:rsidTr="0018003A">
        <w:trPr>
          <w:trHeight w:val="377"/>
          <w:tblHeader/>
        </w:trPr>
        <w:tc>
          <w:tcPr>
            <w:tcW w:w="4873" w:type="dxa"/>
          </w:tcPr>
          <w:p w14:paraId="5F97F90B" w14:textId="41F24F94" w:rsidR="00ED4E22" w:rsidRPr="00273DBE" w:rsidRDefault="00ED4E22" w:rsidP="00273DBE">
            <w:pPr>
              <w:rPr>
                <w:rStyle w:val="Strong"/>
              </w:rPr>
            </w:pPr>
            <w:r>
              <w:rPr>
                <w:rStyle w:val="Strong"/>
              </w:rPr>
              <w:t>Services</w:t>
            </w:r>
          </w:p>
        </w:tc>
        <w:tc>
          <w:tcPr>
            <w:tcW w:w="4722" w:type="dxa"/>
          </w:tcPr>
          <w:p w14:paraId="6439FB34" w14:textId="32ACD4AE" w:rsidR="00ED4E22" w:rsidRPr="00273DBE" w:rsidRDefault="00ED4E22" w:rsidP="00273DBE">
            <w:pPr>
              <w:rPr>
                <w:rStyle w:val="Strong"/>
              </w:rPr>
            </w:pPr>
            <w:r>
              <w:rPr>
                <w:rStyle w:val="Strong"/>
              </w:rPr>
              <w:t>Contact details</w:t>
            </w:r>
          </w:p>
        </w:tc>
      </w:tr>
      <w:tr w:rsidR="00115F65" w:rsidRPr="00273DBE" w14:paraId="0E1EEBF9" w14:textId="77777777" w:rsidTr="00273DBE">
        <w:trPr>
          <w:trHeight w:val="1262"/>
        </w:trPr>
        <w:tc>
          <w:tcPr>
            <w:tcW w:w="4873" w:type="dxa"/>
          </w:tcPr>
          <w:p w14:paraId="167CD4B4" w14:textId="18FC892D" w:rsidR="00115F65" w:rsidRPr="00ED4E22" w:rsidRDefault="008E1DD5" w:rsidP="00273DBE">
            <w:pPr>
              <w:rPr>
                <w:b/>
                <w:bCs/>
              </w:rPr>
            </w:pPr>
            <w:r w:rsidRPr="00273DBE">
              <w:rPr>
                <w:rStyle w:val="Strong"/>
              </w:rPr>
              <w:t>The Department of Health</w:t>
            </w:r>
            <w:r w:rsidR="00E83ECF" w:rsidRPr="00273DBE">
              <w:rPr>
                <w:rStyle w:val="Strong"/>
              </w:rPr>
              <w:t xml:space="preserve"> and Aged Care</w:t>
            </w:r>
          </w:p>
        </w:tc>
        <w:tc>
          <w:tcPr>
            <w:tcW w:w="4722" w:type="dxa"/>
          </w:tcPr>
          <w:p w14:paraId="75574210" w14:textId="77777777" w:rsidR="00ED4E22" w:rsidRPr="00273DBE" w:rsidRDefault="00ED4E22" w:rsidP="00ED4E22">
            <w:r w:rsidRPr="00273DBE">
              <w:t xml:space="preserve">T: 1800 DR AGPT (1800 37 2478) or for international callers: +61 2 6289 2666 </w:t>
            </w:r>
          </w:p>
          <w:p w14:paraId="2F8E4F28" w14:textId="77777777" w:rsidR="00ED4E22" w:rsidRPr="00273DBE" w:rsidRDefault="00ED4E22" w:rsidP="00ED4E22">
            <w:r w:rsidRPr="00273DBE">
              <w:t xml:space="preserve">Website: </w:t>
            </w:r>
            <w:hyperlink r:id="rId35">
              <w:r w:rsidRPr="00273DBE">
                <w:rPr>
                  <w:rStyle w:val="Hyperlink"/>
                </w:rPr>
                <w:t>agpt.com.au</w:t>
              </w:r>
            </w:hyperlink>
          </w:p>
          <w:p w14:paraId="5755B573" w14:textId="017F8861" w:rsidR="00115F65" w:rsidRPr="00273DBE" w:rsidRDefault="00ED4E22" w:rsidP="00ED4E22">
            <w:r w:rsidRPr="00273DBE">
              <w:t xml:space="preserve">E: </w:t>
            </w:r>
            <w:hyperlink r:id="rId36">
              <w:r w:rsidRPr="00273DBE">
                <w:rPr>
                  <w:rStyle w:val="Hyperlink"/>
                </w:rPr>
                <w:t>AGPTeligibility@health.gov.au</w:t>
              </w:r>
            </w:hyperlink>
          </w:p>
        </w:tc>
      </w:tr>
      <w:tr w:rsidR="00CD4878" w:rsidRPr="00273DBE" w14:paraId="4A70A0ED" w14:textId="77777777" w:rsidTr="00273DBE">
        <w:trPr>
          <w:trHeight w:val="1262"/>
        </w:trPr>
        <w:tc>
          <w:tcPr>
            <w:tcW w:w="4873" w:type="dxa"/>
          </w:tcPr>
          <w:p w14:paraId="3ECBA94C" w14:textId="5DE0ED4D" w:rsidR="00CD4878" w:rsidRPr="00ED4E22" w:rsidRDefault="00CD4878" w:rsidP="00273DBE">
            <w:pPr>
              <w:rPr>
                <w:b/>
                <w:bCs/>
              </w:rPr>
            </w:pPr>
            <w:r w:rsidRPr="00273DBE">
              <w:rPr>
                <w:rStyle w:val="Strong"/>
              </w:rPr>
              <w:t>Australian College of Rural and Remote Medicine (ACRRM)</w:t>
            </w:r>
          </w:p>
        </w:tc>
        <w:tc>
          <w:tcPr>
            <w:tcW w:w="4722" w:type="dxa"/>
          </w:tcPr>
          <w:p w14:paraId="56C0B086" w14:textId="77777777" w:rsidR="00ED4E22" w:rsidRPr="00273DBE" w:rsidRDefault="00ED4E22" w:rsidP="00ED4E22">
            <w:r w:rsidRPr="00273DBE">
              <w:t>T: 1800 223 226</w:t>
            </w:r>
          </w:p>
          <w:p w14:paraId="3940E351" w14:textId="77777777" w:rsidR="00ED4E22" w:rsidRPr="00273DBE" w:rsidRDefault="00ED4E22" w:rsidP="00ED4E22">
            <w:r w:rsidRPr="00273DBE">
              <w:t xml:space="preserve">Website: </w:t>
            </w:r>
            <w:hyperlink r:id="rId37" w:history="1">
              <w:r w:rsidRPr="00273DBE">
                <w:rPr>
                  <w:rStyle w:val="Hyperlink"/>
                </w:rPr>
                <w:t>acrrm.org.au</w:t>
              </w:r>
            </w:hyperlink>
          </w:p>
          <w:p w14:paraId="262A93B0" w14:textId="095D5DB7" w:rsidR="00CD4878" w:rsidRPr="00273DBE" w:rsidRDefault="00ED4E22" w:rsidP="00ED4E22">
            <w:r w:rsidRPr="00273DBE">
              <w:t>E: training@acrrm.org.au</w:t>
            </w:r>
          </w:p>
        </w:tc>
      </w:tr>
      <w:tr w:rsidR="00115F65" w:rsidRPr="00273DBE" w14:paraId="76FA799B" w14:textId="77777777" w:rsidTr="00273DBE">
        <w:trPr>
          <w:trHeight w:val="1148"/>
        </w:trPr>
        <w:tc>
          <w:tcPr>
            <w:tcW w:w="4873" w:type="dxa"/>
          </w:tcPr>
          <w:p w14:paraId="2B979351" w14:textId="0CEBFC99" w:rsidR="00115F65" w:rsidRPr="00ED4E22" w:rsidRDefault="008E1DD5" w:rsidP="00273DBE">
            <w:pPr>
              <w:rPr>
                <w:b/>
                <w:bCs/>
              </w:rPr>
            </w:pPr>
            <w:r w:rsidRPr="00273DBE">
              <w:rPr>
                <w:rStyle w:val="Strong"/>
              </w:rPr>
              <w:t>Royal Australian College of General Practitioners (RACGP)</w:t>
            </w:r>
          </w:p>
        </w:tc>
        <w:tc>
          <w:tcPr>
            <w:tcW w:w="4722" w:type="dxa"/>
          </w:tcPr>
          <w:p w14:paraId="4C291EC9" w14:textId="77777777" w:rsidR="00ED4E22" w:rsidRPr="00273DBE" w:rsidRDefault="00ED4E22" w:rsidP="00ED4E22">
            <w:r w:rsidRPr="00273DBE">
              <w:t xml:space="preserve">T: 1800 472 247 </w:t>
            </w:r>
          </w:p>
          <w:p w14:paraId="608EF5DC" w14:textId="77777777" w:rsidR="00ED4E22" w:rsidRPr="00273DBE" w:rsidRDefault="00ED4E22" w:rsidP="00ED4E22">
            <w:r w:rsidRPr="00273DBE">
              <w:t xml:space="preserve">Website: </w:t>
            </w:r>
            <w:hyperlink r:id="rId38">
              <w:r w:rsidRPr="00273DBE">
                <w:rPr>
                  <w:rStyle w:val="Hyperlink"/>
                </w:rPr>
                <w:t>racgp.org.au</w:t>
              </w:r>
            </w:hyperlink>
          </w:p>
          <w:p w14:paraId="70FB6264" w14:textId="677AE7E3" w:rsidR="00115F65" w:rsidRPr="00273DBE" w:rsidRDefault="00ED4E22" w:rsidP="00ED4E22">
            <w:r w:rsidRPr="00273DBE">
              <w:t xml:space="preserve">E: </w:t>
            </w:r>
            <w:hyperlink r:id="rId39">
              <w:r w:rsidRPr="00273DBE">
                <w:rPr>
                  <w:rStyle w:val="Hyperlink"/>
                </w:rPr>
                <w:t>racgpeducation@racgp.org.au</w:t>
              </w:r>
            </w:hyperlink>
          </w:p>
        </w:tc>
      </w:tr>
      <w:tr w:rsidR="00ED4E22" w:rsidRPr="00273DBE" w14:paraId="2AA9991B" w14:textId="77777777" w:rsidTr="00273DBE">
        <w:trPr>
          <w:trHeight w:val="1148"/>
        </w:trPr>
        <w:tc>
          <w:tcPr>
            <w:tcW w:w="4873" w:type="dxa"/>
          </w:tcPr>
          <w:p w14:paraId="774C2A89" w14:textId="5CFA6470" w:rsidR="00ED4E22" w:rsidRPr="00273DBE" w:rsidRDefault="00ED4E22" w:rsidP="00ED4E22">
            <w:pPr>
              <w:rPr>
                <w:rStyle w:val="Strong"/>
              </w:rPr>
            </w:pPr>
            <w:r w:rsidRPr="00273DBE">
              <w:rPr>
                <w:rStyle w:val="Strong"/>
              </w:rPr>
              <w:t>Remote Vocational Training Scheme (RVTS)</w:t>
            </w:r>
          </w:p>
        </w:tc>
        <w:tc>
          <w:tcPr>
            <w:tcW w:w="4722" w:type="dxa"/>
          </w:tcPr>
          <w:p w14:paraId="0D87090D" w14:textId="77777777" w:rsidR="00ED4E22" w:rsidRPr="00273DBE" w:rsidRDefault="00ED4E22" w:rsidP="00ED4E22">
            <w:r w:rsidRPr="00273DBE">
              <w:t xml:space="preserve">T: 02 6057 3400 </w:t>
            </w:r>
          </w:p>
          <w:p w14:paraId="1072F817" w14:textId="77777777" w:rsidR="00ED4E22" w:rsidRPr="00273DBE" w:rsidRDefault="00ED4E22" w:rsidP="00ED4E22">
            <w:r w:rsidRPr="00273DBE">
              <w:t xml:space="preserve">Website: </w:t>
            </w:r>
            <w:hyperlink r:id="rId40">
              <w:r w:rsidRPr="00273DBE">
                <w:rPr>
                  <w:rStyle w:val="Hyperlink"/>
                </w:rPr>
                <w:t>rvts.org.au</w:t>
              </w:r>
            </w:hyperlink>
          </w:p>
          <w:p w14:paraId="4008BF8F" w14:textId="25A43EF5" w:rsidR="00ED4E22" w:rsidRPr="00273DBE" w:rsidRDefault="00ED4E22" w:rsidP="00ED4E22">
            <w:r w:rsidRPr="00273DBE">
              <w:t xml:space="preserve">E: </w:t>
            </w:r>
            <w:hyperlink r:id="rId41">
              <w:r w:rsidRPr="00273DBE">
                <w:rPr>
                  <w:rStyle w:val="Hyperlink"/>
                </w:rPr>
                <w:t>rvts@rvts.org.au</w:t>
              </w:r>
            </w:hyperlink>
          </w:p>
        </w:tc>
      </w:tr>
      <w:tr w:rsidR="00ED4E22" w:rsidRPr="00273DBE" w14:paraId="4C75D410" w14:textId="77777777" w:rsidTr="00273DBE">
        <w:trPr>
          <w:trHeight w:val="1148"/>
        </w:trPr>
        <w:tc>
          <w:tcPr>
            <w:tcW w:w="4873" w:type="dxa"/>
          </w:tcPr>
          <w:p w14:paraId="4B8FEB2F" w14:textId="2D958ACB" w:rsidR="00ED4E22" w:rsidRPr="00273DBE" w:rsidRDefault="00ED4E22" w:rsidP="00ED4E22">
            <w:pPr>
              <w:rPr>
                <w:rStyle w:val="Strong"/>
              </w:rPr>
            </w:pPr>
            <w:r w:rsidRPr="00273DBE">
              <w:rPr>
                <w:rStyle w:val="Strong"/>
              </w:rPr>
              <w:t>Services Australia</w:t>
            </w:r>
          </w:p>
        </w:tc>
        <w:tc>
          <w:tcPr>
            <w:tcW w:w="4722" w:type="dxa"/>
          </w:tcPr>
          <w:p w14:paraId="6B3E34A0" w14:textId="70D81B20" w:rsidR="00ED4E22" w:rsidRPr="00273DBE" w:rsidRDefault="00ED4E22" w:rsidP="00273DBE">
            <w:r w:rsidRPr="00273DBE">
              <w:t xml:space="preserve">For information about Medicare provider numbers and Medicare benefits email: </w:t>
            </w:r>
            <w:hyperlink r:id="rId42">
              <w:r w:rsidRPr="00273DBE">
                <w:rPr>
                  <w:rStyle w:val="Hyperlink"/>
                </w:rPr>
                <w:t>Medicare.prov@humanservices.gov.au</w:t>
              </w:r>
            </w:hyperlink>
          </w:p>
        </w:tc>
      </w:tr>
    </w:tbl>
    <w:p w14:paraId="2C30E4BB" w14:textId="5B64FD32" w:rsidR="00273DBE" w:rsidRDefault="00273DBE" w:rsidP="00F34751">
      <w:pPr>
        <w:pStyle w:val="Heading3"/>
      </w:pPr>
      <w:bookmarkStart w:id="38" w:name="_Toc116578626"/>
      <w:r w:rsidRPr="00273DBE">
        <w:t>Regional Training Organisations</w:t>
      </w:r>
      <w:bookmarkEnd w:id="38"/>
    </w:p>
    <w:tbl>
      <w:tblPr>
        <w:tblStyle w:val="TableGridLight"/>
        <w:tblW w:w="0" w:type="auto"/>
        <w:tblLayout w:type="fixed"/>
        <w:tblLook w:val="01E0" w:firstRow="1" w:lastRow="1" w:firstColumn="1" w:lastColumn="1" w:noHBand="0" w:noVBand="0"/>
      </w:tblPr>
      <w:tblGrid>
        <w:gridCol w:w="4873"/>
        <w:gridCol w:w="4722"/>
      </w:tblGrid>
      <w:tr w:rsidR="00ED4E22" w:rsidRPr="00273DBE" w14:paraId="14CB6773" w14:textId="77777777" w:rsidTr="0018003A">
        <w:trPr>
          <w:trHeight w:val="377"/>
          <w:tblHeader/>
        </w:trPr>
        <w:tc>
          <w:tcPr>
            <w:tcW w:w="4873" w:type="dxa"/>
          </w:tcPr>
          <w:p w14:paraId="330CDB39" w14:textId="3F6830A3" w:rsidR="00ED4E22" w:rsidRPr="00273DBE" w:rsidRDefault="00ED4E22" w:rsidP="001D18F2">
            <w:pPr>
              <w:rPr>
                <w:rStyle w:val="Strong"/>
              </w:rPr>
            </w:pPr>
            <w:r>
              <w:rPr>
                <w:rStyle w:val="Strong"/>
              </w:rPr>
              <w:t>Training organisations</w:t>
            </w:r>
          </w:p>
        </w:tc>
        <w:tc>
          <w:tcPr>
            <w:tcW w:w="4722" w:type="dxa"/>
          </w:tcPr>
          <w:p w14:paraId="0F42E803" w14:textId="77777777" w:rsidR="00ED4E22" w:rsidRPr="00273DBE" w:rsidRDefault="00ED4E22" w:rsidP="001D18F2">
            <w:pPr>
              <w:rPr>
                <w:rStyle w:val="Strong"/>
              </w:rPr>
            </w:pPr>
            <w:r>
              <w:rPr>
                <w:rStyle w:val="Strong"/>
              </w:rPr>
              <w:t>Contact details</w:t>
            </w:r>
          </w:p>
        </w:tc>
      </w:tr>
      <w:tr w:rsidR="00ED4E22" w:rsidRPr="00273DBE" w14:paraId="1C7EF922" w14:textId="77777777" w:rsidTr="001D18F2">
        <w:trPr>
          <w:trHeight w:val="1262"/>
        </w:trPr>
        <w:tc>
          <w:tcPr>
            <w:tcW w:w="4873" w:type="dxa"/>
          </w:tcPr>
          <w:p w14:paraId="5A4C6EA2" w14:textId="26FE1120" w:rsidR="00ED4E22" w:rsidRPr="00ED4E22" w:rsidRDefault="00ED4E22" w:rsidP="001D18F2">
            <w:pPr>
              <w:rPr>
                <w:b/>
                <w:bCs/>
              </w:rPr>
            </w:pPr>
            <w:r w:rsidRPr="00273DBE">
              <w:rPr>
                <w:rStyle w:val="Strong"/>
              </w:rPr>
              <w:t>AUSTRALIAN CAPITAL TERRITORY / NEW SOUTH WALES</w:t>
            </w:r>
          </w:p>
        </w:tc>
        <w:tc>
          <w:tcPr>
            <w:tcW w:w="4722" w:type="dxa"/>
          </w:tcPr>
          <w:p w14:paraId="542584BC" w14:textId="77777777" w:rsidR="00ED4E22" w:rsidRPr="00B101E3" w:rsidRDefault="00ED4E22" w:rsidP="00ED4E22">
            <w:pPr>
              <w:rPr>
                <w:b/>
                <w:bCs/>
              </w:rPr>
            </w:pPr>
            <w:r w:rsidRPr="00B101E3">
              <w:rPr>
                <w:b/>
                <w:bCs/>
              </w:rPr>
              <w:t>GP Synergy</w:t>
            </w:r>
          </w:p>
          <w:p w14:paraId="3E61F950" w14:textId="77777777" w:rsidR="00ED4E22" w:rsidRPr="00273DBE" w:rsidRDefault="00ED4E22" w:rsidP="00ED4E22">
            <w:r w:rsidRPr="00273DBE">
              <w:t xml:space="preserve">W: </w:t>
            </w:r>
            <w:hyperlink r:id="rId43">
              <w:r w:rsidRPr="00273DBE">
                <w:rPr>
                  <w:rStyle w:val="Hyperlink"/>
                </w:rPr>
                <w:t>gpsynergy.com.au</w:t>
              </w:r>
            </w:hyperlink>
          </w:p>
          <w:p w14:paraId="4FA643CF" w14:textId="77777777" w:rsidR="00ED4E22" w:rsidRDefault="00ED4E22" w:rsidP="00ED4E22">
            <w:r w:rsidRPr="00273DBE">
              <w:t xml:space="preserve">T: 1300 477 963 </w:t>
            </w:r>
          </w:p>
          <w:p w14:paraId="38843C8F" w14:textId="77777777" w:rsidR="00ED4E22" w:rsidRPr="00273DBE" w:rsidRDefault="00ED4E22" w:rsidP="00ED4E22">
            <w:r w:rsidRPr="00273DBE">
              <w:t xml:space="preserve">(International: +61 2 8321 4000) </w:t>
            </w:r>
          </w:p>
          <w:p w14:paraId="30D5FE06" w14:textId="4414040E" w:rsidR="00ED4E22" w:rsidRPr="00273DBE" w:rsidRDefault="00ED4E22" w:rsidP="00ED4E22">
            <w:r w:rsidRPr="00273DBE">
              <w:t xml:space="preserve">E: </w:t>
            </w:r>
            <w:hyperlink r:id="rId44">
              <w:r w:rsidRPr="00273DBE">
                <w:rPr>
                  <w:rStyle w:val="Hyperlink"/>
                </w:rPr>
                <w:t>applicant@gpsynergy.com.au</w:t>
              </w:r>
            </w:hyperlink>
          </w:p>
        </w:tc>
      </w:tr>
      <w:tr w:rsidR="00ED4E22" w:rsidRPr="00273DBE" w14:paraId="3F113FBA" w14:textId="77777777" w:rsidTr="001D18F2">
        <w:trPr>
          <w:trHeight w:val="1262"/>
        </w:trPr>
        <w:tc>
          <w:tcPr>
            <w:tcW w:w="4873" w:type="dxa"/>
          </w:tcPr>
          <w:p w14:paraId="4E2855BB" w14:textId="14D6856B" w:rsidR="00ED4E22" w:rsidRPr="00ED4E22" w:rsidRDefault="00ED4E22" w:rsidP="00ED4E22">
            <w:pPr>
              <w:rPr>
                <w:b/>
                <w:bCs/>
              </w:rPr>
            </w:pPr>
            <w:r w:rsidRPr="00273DBE">
              <w:rPr>
                <w:rStyle w:val="Strong"/>
              </w:rPr>
              <w:t>SOUTH AUSTRALIA</w:t>
            </w:r>
          </w:p>
        </w:tc>
        <w:tc>
          <w:tcPr>
            <w:tcW w:w="4722" w:type="dxa"/>
          </w:tcPr>
          <w:p w14:paraId="4FC3C569" w14:textId="77777777" w:rsidR="00ED4E22" w:rsidRPr="00ED4E22" w:rsidRDefault="00ED4E22" w:rsidP="00ED4E22">
            <w:pPr>
              <w:rPr>
                <w:rStyle w:val="Strong"/>
              </w:rPr>
            </w:pPr>
            <w:proofErr w:type="spellStart"/>
            <w:r w:rsidRPr="00ED4E22">
              <w:rPr>
                <w:rStyle w:val="Strong"/>
              </w:rPr>
              <w:t>GPEx</w:t>
            </w:r>
            <w:proofErr w:type="spellEnd"/>
          </w:p>
          <w:p w14:paraId="24792988" w14:textId="77777777" w:rsidR="00ED4E22" w:rsidRPr="00273DBE" w:rsidRDefault="00ED4E22" w:rsidP="00ED4E22">
            <w:r w:rsidRPr="00273DBE">
              <w:t xml:space="preserve">W: </w:t>
            </w:r>
            <w:hyperlink r:id="rId45">
              <w:r w:rsidRPr="00273DBE">
                <w:rPr>
                  <w:rStyle w:val="Hyperlink"/>
                </w:rPr>
                <w:t>gpex.com.au</w:t>
              </w:r>
            </w:hyperlink>
          </w:p>
          <w:p w14:paraId="573B1ED2" w14:textId="77777777" w:rsidR="00ED4E22" w:rsidRPr="00273DBE" w:rsidRDefault="00ED4E22" w:rsidP="00ED4E22">
            <w:r w:rsidRPr="00273DBE">
              <w:t>T: 1300 473 972 or (08) 8490 0400</w:t>
            </w:r>
          </w:p>
          <w:p w14:paraId="46838850" w14:textId="121A4505" w:rsidR="00ED4E22" w:rsidRPr="00273DBE" w:rsidRDefault="00ED4E22" w:rsidP="00ED4E22">
            <w:r w:rsidRPr="00273DBE">
              <w:t xml:space="preserve">E: </w:t>
            </w:r>
            <w:hyperlink r:id="rId46">
              <w:r w:rsidRPr="00273DBE">
                <w:rPr>
                  <w:rStyle w:val="Hyperlink"/>
                </w:rPr>
                <w:t>selection@gpex.com.au</w:t>
              </w:r>
            </w:hyperlink>
          </w:p>
        </w:tc>
      </w:tr>
      <w:tr w:rsidR="00ED4E22" w:rsidRPr="00273DBE" w14:paraId="42C82FA6" w14:textId="77777777" w:rsidTr="001D18F2">
        <w:trPr>
          <w:trHeight w:val="1148"/>
        </w:trPr>
        <w:tc>
          <w:tcPr>
            <w:tcW w:w="4873" w:type="dxa"/>
            <w:vMerge w:val="restart"/>
          </w:tcPr>
          <w:p w14:paraId="63851E80" w14:textId="65CABFED" w:rsidR="00ED4E22" w:rsidRPr="00273DBE" w:rsidRDefault="00ED4E22" w:rsidP="00ED4E22">
            <w:pPr>
              <w:rPr>
                <w:rStyle w:val="Strong"/>
              </w:rPr>
            </w:pPr>
            <w:r w:rsidRPr="00273DBE">
              <w:rPr>
                <w:rStyle w:val="Strong"/>
              </w:rPr>
              <w:t>QUEENSLAND</w:t>
            </w:r>
          </w:p>
        </w:tc>
        <w:tc>
          <w:tcPr>
            <w:tcW w:w="4722" w:type="dxa"/>
          </w:tcPr>
          <w:p w14:paraId="5A19B786" w14:textId="77777777" w:rsidR="00ED4E22" w:rsidRPr="00ED4E22" w:rsidRDefault="00ED4E22" w:rsidP="00ED4E22">
            <w:pPr>
              <w:rPr>
                <w:rStyle w:val="Strong"/>
              </w:rPr>
            </w:pPr>
            <w:proofErr w:type="gramStart"/>
            <w:r w:rsidRPr="00ED4E22">
              <w:rPr>
                <w:rStyle w:val="Strong"/>
              </w:rPr>
              <w:t>North Western</w:t>
            </w:r>
            <w:proofErr w:type="gramEnd"/>
            <w:r w:rsidRPr="00ED4E22">
              <w:rPr>
                <w:rStyle w:val="Strong"/>
              </w:rPr>
              <w:t xml:space="preserve"> Queensland</w:t>
            </w:r>
          </w:p>
          <w:p w14:paraId="27A286E4" w14:textId="77777777" w:rsidR="00ED4E22" w:rsidRPr="00273DBE" w:rsidRDefault="00ED4E22" w:rsidP="00ED4E22">
            <w:r w:rsidRPr="00273DBE">
              <w:t xml:space="preserve">GP Training James Cook University </w:t>
            </w:r>
          </w:p>
          <w:p w14:paraId="211DB24B" w14:textId="77777777" w:rsidR="00ED4E22" w:rsidRPr="00273DBE" w:rsidRDefault="00ED4E22" w:rsidP="00ED4E22">
            <w:r w:rsidRPr="00273DBE">
              <w:t xml:space="preserve">W: </w:t>
            </w:r>
            <w:hyperlink r:id="rId47">
              <w:r w:rsidRPr="00273DBE">
                <w:rPr>
                  <w:rStyle w:val="Hyperlink"/>
                </w:rPr>
                <w:t>jcugp.edu.au</w:t>
              </w:r>
            </w:hyperlink>
          </w:p>
          <w:p w14:paraId="0B4DBC71" w14:textId="77777777" w:rsidR="00ED4E22" w:rsidRPr="00273DBE" w:rsidRDefault="00ED4E22" w:rsidP="00ED4E22">
            <w:r w:rsidRPr="00273DBE">
              <w:t>T: (07) 4781 3262</w:t>
            </w:r>
          </w:p>
          <w:p w14:paraId="1181FCB4" w14:textId="404302AF" w:rsidR="00ED4E22" w:rsidRPr="00273DBE" w:rsidRDefault="00ED4E22" w:rsidP="00ED4E22">
            <w:r w:rsidRPr="00273DBE">
              <w:t xml:space="preserve">E: </w:t>
            </w:r>
            <w:hyperlink r:id="rId48">
              <w:r w:rsidRPr="00273DBE">
                <w:rPr>
                  <w:rStyle w:val="Hyperlink"/>
                </w:rPr>
                <w:t>gpselections@jcu.edu.au</w:t>
              </w:r>
            </w:hyperlink>
          </w:p>
        </w:tc>
      </w:tr>
      <w:tr w:rsidR="00ED4E22" w:rsidRPr="00273DBE" w14:paraId="41D33EFF" w14:textId="77777777" w:rsidTr="001D18F2">
        <w:trPr>
          <w:trHeight w:val="1148"/>
        </w:trPr>
        <w:tc>
          <w:tcPr>
            <w:tcW w:w="4873" w:type="dxa"/>
            <w:vMerge/>
          </w:tcPr>
          <w:p w14:paraId="14D8DE3B" w14:textId="05475B6A" w:rsidR="00ED4E22" w:rsidRPr="00273DBE" w:rsidRDefault="00ED4E22" w:rsidP="001D18F2">
            <w:pPr>
              <w:rPr>
                <w:rStyle w:val="Strong"/>
              </w:rPr>
            </w:pPr>
          </w:p>
        </w:tc>
        <w:tc>
          <w:tcPr>
            <w:tcW w:w="4722" w:type="dxa"/>
          </w:tcPr>
          <w:p w14:paraId="3DF3DE8D" w14:textId="77777777" w:rsidR="00ED4E22" w:rsidRPr="00ED4E22" w:rsidRDefault="00ED4E22" w:rsidP="00ED4E22">
            <w:pPr>
              <w:rPr>
                <w:rStyle w:val="Strong"/>
              </w:rPr>
            </w:pPr>
            <w:proofErr w:type="gramStart"/>
            <w:r w:rsidRPr="00ED4E22">
              <w:rPr>
                <w:rStyle w:val="Strong"/>
              </w:rPr>
              <w:t>South Eastern</w:t>
            </w:r>
            <w:proofErr w:type="gramEnd"/>
            <w:r w:rsidRPr="00ED4E22">
              <w:rPr>
                <w:rStyle w:val="Strong"/>
              </w:rPr>
              <w:t xml:space="preserve"> Queensland</w:t>
            </w:r>
          </w:p>
          <w:p w14:paraId="4FAD8A82" w14:textId="77777777" w:rsidR="00ED4E22" w:rsidRPr="00273DBE" w:rsidRDefault="00ED4E22" w:rsidP="00ED4E22">
            <w:r w:rsidRPr="00273DBE">
              <w:t xml:space="preserve">General Practice Training Queensland </w:t>
            </w:r>
          </w:p>
          <w:p w14:paraId="4FA77B69" w14:textId="77777777" w:rsidR="00ED4E22" w:rsidRPr="00273DBE" w:rsidRDefault="00ED4E22" w:rsidP="00ED4E22">
            <w:r w:rsidRPr="00273DBE">
              <w:t xml:space="preserve">W: </w:t>
            </w:r>
            <w:hyperlink r:id="rId49">
              <w:r w:rsidRPr="00273DBE">
                <w:rPr>
                  <w:rStyle w:val="Hyperlink"/>
                </w:rPr>
                <w:t>gptq.qld.edu.au</w:t>
              </w:r>
            </w:hyperlink>
          </w:p>
          <w:p w14:paraId="67365158" w14:textId="77777777" w:rsidR="00ED4E22" w:rsidRPr="00273DBE" w:rsidRDefault="00ED4E22" w:rsidP="00ED4E22">
            <w:r w:rsidRPr="00273DBE">
              <w:t>T: (07) 3552 8100</w:t>
            </w:r>
          </w:p>
          <w:p w14:paraId="5ED238A0" w14:textId="29DB93E2" w:rsidR="00ED4E22" w:rsidRPr="00273DBE" w:rsidRDefault="00ED4E22" w:rsidP="00ED4E22">
            <w:r w:rsidRPr="00273DBE">
              <w:t xml:space="preserve">E: </w:t>
            </w:r>
            <w:hyperlink r:id="rId50">
              <w:r w:rsidRPr="00273DBE">
                <w:rPr>
                  <w:rStyle w:val="Hyperlink"/>
                </w:rPr>
                <w:t>gptq@gptq.qld.edu.au</w:t>
              </w:r>
            </w:hyperlink>
          </w:p>
        </w:tc>
      </w:tr>
      <w:tr w:rsidR="00ED4E22" w:rsidRPr="00273DBE" w14:paraId="53785E57" w14:textId="77777777" w:rsidTr="001D18F2">
        <w:trPr>
          <w:trHeight w:val="1148"/>
        </w:trPr>
        <w:tc>
          <w:tcPr>
            <w:tcW w:w="4873" w:type="dxa"/>
            <w:vMerge w:val="restart"/>
          </w:tcPr>
          <w:p w14:paraId="3C8ED451" w14:textId="507F8DC5" w:rsidR="00ED4E22" w:rsidRPr="00ED4E22" w:rsidRDefault="00ED4E22" w:rsidP="001D18F2">
            <w:pPr>
              <w:rPr>
                <w:rStyle w:val="Strong"/>
              </w:rPr>
            </w:pPr>
            <w:r w:rsidRPr="00ED4E22">
              <w:rPr>
                <w:rStyle w:val="Strong"/>
              </w:rPr>
              <w:t>VICTORIA</w:t>
            </w:r>
          </w:p>
        </w:tc>
        <w:tc>
          <w:tcPr>
            <w:tcW w:w="4722" w:type="dxa"/>
          </w:tcPr>
          <w:p w14:paraId="629D137E" w14:textId="77777777" w:rsidR="00ED4E22" w:rsidRPr="00ED4E22" w:rsidRDefault="00ED4E22" w:rsidP="00ED4E22">
            <w:pPr>
              <w:rPr>
                <w:rStyle w:val="Strong"/>
              </w:rPr>
            </w:pPr>
            <w:r w:rsidRPr="00ED4E22">
              <w:rPr>
                <w:rStyle w:val="Strong"/>
              </w:rPr>
              <w:t>Eastern Victoria</w:t>
            </w:r>
          </w:p>
          <w:p w14:paraId="3F01B5DF" w14:textId="77777777" w:rsidR="00ED4E22" w:rsidRPr="00273DBE" w:rsidRDefault="00ED4E22" w:rsidP="00ED4E22">
            <w:r w:rsidRPr="00273DBE">
              <w:t>Eastern Victoria GP Training</w:t>
            </w:r>
          </w:p>
          <w:p w14:paraId="3FAAF178" w14:textId="77777777" w:rsidR="00ED4E22" w:rsidRPr="00273DBE" w:rsidRDefault="00ED4E22" w:rsidP="00ED4E22">
            <w:r w:rsidRPr="00273DBE">
              <w:t xml:space="preserve">W: </w:t>
            </w:r>
            <w:hyperlink r:id="rId51">
              <w:r w:rsidRPr="00273DBE">
                <w:rPr>
                  <w:rStyle w:val="Hyperlink"/>
                </w:rPr>
                <w:t>evgptraining.com.au</w:t>
              </w:r>
            </w:hyperlink>
          </w:p>
          <w:p w14:paraId="1BFE710C" w14:textId="77777777" w:rsidR="00ED4E22" w:rsidRPr="00273DBE" w:rsidRDefault="00ED4E22" w:rsidP="00ED4E22">
            <w:r w:rsidRPr="00273DBE">
              <w:t>T: 1300 851 753</w:t>
            </w:r>
          </w:p>
          <w:p w14:paraId="4E7401DD" w14:textId="0B4394C8" w:rsidR="00ED4E22" w:rsidRPr="00ED4E22" w:rsidRDefault="00ED4E22" w:rsidP="00ED4E22">
            <w:pPr>
              <w:rPr>
                <w:rStyle w:val="Strong"/>
              </w:rPr>
            </w:pPr>
            <w:r w:rsidRPr="00273DBE">
              <w:t>E: evgptraining.com.au</w:t>
            </w:r>
          </w:p>
        </w:tc>
      </w:tr>
      <w:tr w:rsidR="00ED4E22" w:rsidRPr="00273DBE" w14:paraId="4728691F" w14:textId="77777777" w:rsidTr="001D18F2">
        <w:trPr>
          <w:trHeight w:val="1148"/>
        </w:trPr>
        <w:tc>
          <w:tcPr>
            <w:tcW w:w="4873" w:type="dxa"/>
            <w:vMerge/>
          </w:tcPr>
          <w:p w14:paraId="39126E2B" w14:textId="77777777" w:rsidR="00ED4E22" w:rsidRPr="00273DBE" w:rsidRDefault="00ED4E22" w:rsidP="001D18F2">
            <w:pPr>
              <w:rPr>
                <w:rStyle w:val="Strong"/>
              </w:rPr>
            </w:pPr>
          </w:p>
        </w:tc>
        <w:tc>
          <w:tcPr>
            <w:tcW w:w="4722" w:type="dxa"/>
          </w:tcPr>
          <w:p w14:paraId="1E962BC2" w14:textId="77777777" w:rsidR="00ED4E22" w:rsidRPr="00ED4E22" w:rsidRDefault="00ED4E22" w:rsidP="00ED4E22">
            <w:pPr>
              <w:rPr>
                <w:rStyle w:val="Strong"/>
              </w:rPr>
            </w:pPr>
            <w:r w:rsidRPr="00ED4E22">
              <w:rPr>
                <w:rStyle w:val="Strong"/>
              </w:rPr>
              <w:t>Western Victoria</w:t>
            </w:r>
          </w:p>
          <w:p w14:paraId="021984BA" w14:textId="77777777" w:rsidR="00ED4E22" w:rsidRPr="00273DBE" w:rsidRDefault="00ED4E22" w:rsidP="00ED4E22">
            <w:r w:rsidRPr="00273DBE">
              <w:t>Murray City Country Coast GP Training</w:t>
            </w:r>
          </w:p>
          <w:p w14:paraId="28057F7B" w14:textId="77777777" w:rsidR="00ED4E22" w:rsidRPr="00273DBE" w:rsidRDefault="00ED4E22" w:rsidP="00ED4E22">
            <w:r w:rsidRPr="00273DBE">
              <w:t xml:space="preserve">W: </w:t>
            </w:r>
            <w:hyperlink r:id="rId52">
              <w:r w:rsidRPr="00273DBE">
                <w:rPr>
                  <w:rStyle w:val="Hyperlink"/>
                </w:rPr>
                <w:t>mccc.com.au</w:t>
              </w:r>
            </w:hyperlink>
          </w:p>
          <w:p w14:paraId="75F85618" w14:textId="77777777" w:rsidR="00ED4E22" w:rsidRPr="00273DBE" w:rsidRDefault="00ED4E22" w:rsidP="00ED4E22">
            <w:r w:rsidRPr="00273DBE">
              <w:t>T: 1300 622 247</w:t>
            </w:r>
          </w:p>
          <w:p w14:paraId="13192836" w14:textId="530BC157" w:rsidR="00ED4E22" w:rsidRPr="00ED4E22" w:rsidRDefault="00ED4E22" w:rsidP="00ED4E22">
            <w:pPr>
              <w:rPr>
                <w:rStyle w:val="Strong"/>
              </w:rPr>
            </w:pPr>
            <w:r w:rsidRPr="00273DBE">
              <w:t xml:space="preserve">E: </w:t>
            </w:r>
            <w:hyperlink r:id="rId53">
              <w:r w:rsidRPr="00273DBE">
                <w:rPr>
                  <w:rStyle w:val="Hyperlink"/>
                </w:rPr>
                <w:t>info@mccc.com.au</w:t>
              </w:r>
            </w:hyperlink>
          </w:p>
        </w:tc>
      </w:tr>
      <w:tr w:rsidR="00ED4E22" w:rsidRPr="00273DBE" w14:paraId="408C1AB1" w14:textId="77777777" w:rsidTr="001D18F2">
        <w:trPr>
          <w:trHeight w:val="1148"/>
        </w:trPr>
        <w:tc>
          <w:tcPr>
            <w:tcW w:w="4873" w:type="dxa"/>
          </w:tcPr>
          <w:p w14:paraId="42F17D7D" w14:textId="6E79CAA9" w:rsidR="00ED4E22" w:rsidRPr="00ED4E22" w:rsidRDefault="00ED4E22" w:rsidP="001D18F2">
            <w:pPr>
              <w:rPr>
                <w:rStyle w:val="Strong"/>
              </w:rPr>
            </w:pPr>
            <w:r w:rsidRPr="00ED4E22">
              <w:rPr>
                <w:rStyle w:val="Strong"/>
              </w:rPr>
              <w:t>WESTERN AUSTRALIA</w:t>
            </w:r>
          </w:p>
        </w:tc>
        <w:tc>
          <w:tcPr>
            <w:tcW w:w="4722" w:type="dxa"/>
          </w:tcPr>
          <w:p w14:paraId="6B06FF4A" w14:textId="77777777" w:rsidR="00ED4E22" w:rsidRPr="00ED4E22" w:rsidRDefault="00ED4E22" w:rsidP="00ED4E22">
            <w:pPr>
              <w:rPr>
                <w:rStyle w:val="Strong"/>
              </w:rPr>
            </w:pPr>
            <w:r w:rsidRPr="00ED4E22">
              <w:rPr>
                <w:rStyle w:val="Strong"/>
              </w:rPr>
              <w:t>Western Australian General Practice Education and Training</w:t>
            </w:r>
          </w:p>
          <w:p w14:paraId="067C9C31" w14:textId="77777777" w:rsidR="00ED4E22" w:rsidRPr="00273DBE" w:rsidRDefault="00ED4E22" w:rsidP="00ED4E22">
            <w:r w:rsidRPr="00273DBE">
              <w:t xml:space="preserve">W: </w:t>
            </w:r>
            <w:hyperlink r:id="rId54">
              <w:r w:rsidRPr="00273DBE">
                <w:rPr>
                  <w:rStyle w:val="Hyperlink"/>
                </w:rPr>
                <w:t>wagpet.com.au</w:t>
              </w:r>
            </w:hyperlink>
          </w:p>
          <w:p w14:paraId="7580C343" w14:textId="77777777" w:rsidR="00ED4E22" w:rsidRPr="00273DBE" w:rsidRDefault="00ED4E22" w:rsidP="00ED4E22">
            <w:r w:rsidRPr="00273DBE">
              <w:t>T: (08) 9473 8200</w:t>
            </w:r>
          </w:p>
          <w:p w14:paraId="4567F76E" w14:textId="67CFDBC5" w:rsidR="00ED4E22" w:rsidRPr="00ED4E22" w:rsidRDefault="00ED4E22" w:rsidP="00ED4E22">
            <w:pPr>
              <w:rPr>
                <w:rStyle w:val="Strong"/>
              </w:rPr>
            </w:pPr>
            <w:r w:rsidRPr="00273DBE">
              <w:t xml:space="preserve">E: </w:t>
            </w:r>
            <w:hyperlink r:id="rId55">
              <w:r w:rsidRPr="00273DBE">
                <w:rPr>
                  <w:rStyle w:val="Hyperlink"/>
                </w:rPr>
                <w:t>gpcareers@wagpet.com.au</w:t>
              </w:r>
            </w:hyperlink>
          </w:p>
        </w:tc>
      </w:tr>
      <w:tr w:rsidR="00CD4878" w:rsidRPr="00273DBE" w14:paraId="5F19DDC5" w14:textId="77777777" w:rsidTr="00273DBE">
        <w:trPr>
          <w:trHeight w:val="2257"/>
        </w:trPr>
        <w:tc>
          <w:tcPr>
            <w:tcW w:w="4873" w:type="dxa"/>
          </w:tcPr>
          <w:p w14:paraId="22B42D62" w14:textId="0524CFCF" w:rsidR="00CD4878" w:rsidRPr="00ED4E22" w:rsidRDefault="00ED4E22" w:rsidP="00273DBE">
            <w:pPr>
              <w:rPr>
                <w:b/>
                <w:bCs/>
              </w:rPr>
            </w:pPr>
            <w:r w:rsidRPr="00ED4E22">
              <w:rPr>
                <w:rStyle w:val="Strong"/>
              </w:rPr>
              <w:t>NORTHERN TERRITORY</w:t>
            </w:r>
          </w:p>
        </w:tc>
        <w:tc>
          <w:tcPr>
            <w:tcW w:w="4722" w:type="dxa"/>
          </w:tcPr>
          <w:p w14:paraId="61323A82" w14:textId="77777777" w:rsidR="00CD4878" w:rsidRPr="00ED4E22" w:rsidRDefault="00CD4878" w:rsidP="00273DBE">
            <w:pPr>
              <w:rPr>
                <w:rStyle w:val="Strong"/>
              </w:rPr>
            </w:pPr>
            <w:r w:rsidRPr="00ED4E22">
              <w:rPr>
                <w:rStyle w:val="Strong"/>
              </w:rPr>
              <w:t>Northern Territory General Practice Education</w:t>
            </w:r>
          </w:p>
          <w:p w14:paraId="5EFB73CD" w14:textId="77777777" w:rsidR="00CD4878" w:rsidRPr="00273DBE" w:rsidRDefault="00CD4878" w:rsidP="00273DBE">
            <w:r w:rsidRPr="00273DBE">
              <w:t xml:space="preserve">W: </w:t>
            </w:r>
            <w:hyperlink r:id="rId56">
              <w:r w:rsidRPr="00273DBE">
                <w:rPr>
                  <w:rStyle w:val="Hyperlink"/>
                </w:rPr>
                <w:t>ntgpe.org</w:t>
              </w:r>
            </w:hyperlink>
          </w:p>
          <w:p w14:paraId="6F9672DC" w14:textId="77777777" w:rsidR="00CD4878" w:rsidRPr="00273DBE" w:rsidRDefault="00CD4878" w:rsidP="00273DBE">
            <w:r w:rsidRPr="00273DBE">
              <w:t>T: (08) 8946 7079</w:t>
            </w:r>
          </w:p>
          <w:p w14:paraId="753DCE22" w14:textId="79C157A2" w:rsidR="00CD4878" w:rsidRPr="00273DBE" w:rsidRDefault="00CD4878" w:rsidP="00273DBE">
            <w:r w:rsidRPr="00273DBE">
              <w:t xml:space="preserve">E: </w:t>
            </w:r>
            <w:hyperlink r:id="rId57">
              <w:r w:rsidRPr="00273DBE">
                <w:rPr>
                  <w:rStyle w:val="Hyperlink"/>
                </w:rPr>
                <w:t>registrar@ntgpe.org</w:t>
              </w:r>
            </w:hyperlink>
          </w:p>
        </w:tc>
      </w:tr>
      <w:tr w:rsidR="00115F65" w:rsidRPr="00273DBE" w14:paraId="47300A5C" w14:textId="77777777" w:rsidTr="00273DBE">
        <w:trPr>
          <w:trHeight w:val="1229"/>
        </w:trPr>
        <w:tc>
          <w:tcPr>
            <w:tcW w:w="4873" w:type="dxa"/>
          </w:tcPr>
          <w:p w14:paraId="6FDA3FDD" w14:textId="51FED361" w:rsidR="00115F65" w:rsidRPr="00ED4E22" w:rsidRDefault="008E1DD5" w:rsidP="00273DBE">
            <w:pPr>
              <w:rPr>
                <w:b/>
                <w:bCs/>
              </w:rPr>
            </w:pPr>
            <w:r w:rsidRPr="00ED4E22">
              <w:rPr>
                <w:rStyle w:val="Strong"/>
              </w:rPr>
              <w:t>TASMANIA</w:t>
            </w:r>
          </w:p>
        </w:tc>
        <w:tc>
          <w:tcPr>
            <w:tcW w:w="4722" w:type="dxa"/>
          </w:tcPr>
          <w:p w14:paraId="4D09D55F" w14:textId="38001D8F" w:rsidR="00ED4E22" w:rsidRPr="00ED4E22" w:rsidRDefault="00ED4E22" w:rsidP="00ED4E22">
            <w:pPr>
              <w:rPr>
                <w:rStyle w:val="Strong"/>
              </w:rPr>
            </w:pPr>
            <w:r w:rsidRPr="00ED4E22">
              <w:rPr>
                <w:rStyle w:val="Strong"/>
              </w:rPr>
              <w:t>General Practice Training Tasmania</w:t>
            </w:r>
          </w:p>
          <w:p w14:paraId="0D4B728F" w14:textId="77777777" w:rsidR="00ED4E22" w:rsidRPr="00273DBE" w:rsidRDefault="00ED4E22" w:rsidP="00ED4E22">
            <w:r w:rsidRPr="00273DBE">
              <w:t xml:space="preserve">W: </w:t>
            </w:r>
            <w:hyperlink r:id="rId58">
              <w:r w:rsidRPr="00273DBE">
                <w:rPr>
                  <w:rStyle w:val="Hyperlink"/>
                </w:rPr>
                <w:t>gptt.com.au</w:t>
              </w:r>
            </w:hyperlink>
          </w:p>
          <w:p w14:paraId="227691A5" w14:textId="77777777" w:rsidR="00ED4E22" w:rsidRPr="00273DBE" w:rsidRDefault="00ED4E22" w:rsidP="00ED4E22">
            <w:r w:rsidRPr="00273DBE">
              <w:t>T: (03) 6215 5000</w:t>
            </w:r>
          </w:p>
          <w:p w14:paraId="22D1016A" w14:textId="39BE3B89" w:rsidR="00115F65" w:rsidRPr="00273DBE" w:rsidRDefault="00ED4E22" w:rsidP="00ED4E22">
            <w:r w:rsidRPr="00273DBE">
              <w:t xml:space="preserve">E: </w:t>
            </w:r>
            <w:hyperlink r:id="rId59">
              <w:r w:rsidRPr="00273DBE">
                <w:rPr>
                  <w:rStyle w:val="Hyperlink"/>
                </w:rPr>
                <w:t>enquiries@gptt.com.au</w:t>
              </w:r>
            </w:hyperlink>
          </w:p>
        </w:tc>
      </w:tr>
    </w:tbl>
    <w:p w14:paraId="190A56DF" w14:textId="77777777" w:rsidR="00115F65" w:rsidRPr="0065791D" w:rsidRDefault="00115F65" w:rsidP="003B2CA6">
      <w:pPr>
        <w:rPr>
          <w:rFonts w:ascii="Times New Roman"/>
          <w:sz w:val="18"/>
        </w:rPr>
        <w:sectPr w:rsidR="00115F65" w:rsidRPr="0065791D">
          <w:pgSz w:w="11910" w:h="16840"/>
          <w:pgMar w:top="1040" w:right="1020" w:bottom="1240" w:left="880" w:header="0" w:footer="975" w:gutter="0"/>
          <w:cols w:space="720"/>
        </w:sectPr>
      </w:pPr>
    </w:p>
    <w:p w14:paraId="1AC38D90" w14:textId="058C9440" w:rsidR="00115F65" w:rsidRPr="00273DBE" w:rsidRDefault="008E1DD5" w:rsidP="0018003A">
      <w:pPr>
        <w:pStyle w:val="Heading1nonumbered"/>
      </w:pPr>
      <w:bookmarkStart w:id="39" w:name="_Toc115187320"/>
      <w:bookmarkStart w:id="40" w:name="_Toc116578627"/>
      <w:r w:rsidRPr="0065791D">
        <w:lastRenderedPageBreak/>
        <w:t>APPENDIX</w:t>
      </w:r>
      <w:r w:rsidRPr="0065791D">
        <w:rPr>
          <w:spacing w:val="2"/>
        </w:rPr>
        <w:t xml:space="preserve"> </w:t>
      </w:r>
      <w:r w:rsidRPr="0065791D">
        <w:t>A</w:t>
      </w:r>
      <w:bookmarkStart w:id="41" w:name="_Toc115187321"/>
      <w:bookmarkEnd w:id="39"/>
      <w:r w:rsidR="0018003A">
        <w:t xml:space="preserve"> – </w:t>
      </w:r>
      <w:r w:rsidR="00225A0B" w:rsidRPr="00273DBE">
        <w:t>Summary of Key Changes to General Practice Training</w:t>
      </w:r>
      <w:bookmarkEnd w:id="41"/>
      <w:bookmarkEnd w:id="40"/>
    </w:p>
    <w:p w14:paraId="5B1A831C" w14:textId="4E6079E9" w:rsidR="00115F65" w:rsidRPr="0065791D" w:rsidRDefault="008E1DD5" w:rsidP="00F34751">
      <w:pPr>
        <w:pStyle w:val="Heading2nonumbered"/>
      </w:pPr>
      <w:bookmarkStart w:id="42" w:name="_Toc116578628"/>
      <w:r w:rsidRPr="0065791D">
        <w:t>MBS Access Reforms</w:t>
      </w:r>
      <w:bookmarkEnd w:id="42"/>
    </w:p>
    <w:p w14:paraId="2324B30C" w14:textId="77777777" w:rsidR="00115F65" w:rsidRPr="001A7CD7" w:rsidRDefault="008E1DD5" w:rsidP="001A7CD7">
      <w:r w:rsidRPr="001A7CD7">
        <w:t>Changes have been made to the way GPs are funded through Medicare to better recognise their level of expertise and the quality of service they provide. From 1 July 2018, a new MBS rebate structure was introduced for non-VR doctors. The new rebate structure provides new MBS items for non-VR doctors, worth 80% of the equivalent VR GP item for services provided in (MM) 2–7 locations.</w:t>
      </w:r>
    </w:p>
    <w:p w14:paraId="6682CE0C" w14:textId="7B08D959" w:rsidR="00115F65" w:rsidRPr="001A7CD7" w:rsidRDefault="008E1DD5" w:rsidP="001A7CD7">
      <w:r w:rsidRPr="001A7CD7">
        <w:t>By enrolling in a GP Fellowship Program with the ACRRM or RACGP, participants seeking to become a specialist GP will continue to have access to the highest value MBS items during training, until they reach the time limit set by their College.</w:t>
      </w:r>
    </w:p>
    <w:p w14:paraId="624CE699" w14:textId="24F983F0" w:rsidR="00380270" w:rsidRPr="0065791D" w:rsidRDefault="00380270" w:rsidP="00380270">
      <w:pPr>
        <w:pStyle w:val="Caption"/>
        <w:keepNext/>
      </w:pPr>
      <w:r w:rsidRPr="0065791D">
        <w:t xml:space="preserve">Table </w:t>
      </w:r>
      <w:r w:rsidRPr="0065791D">
        <w:rPr>
          <w:color w:val="2B579A"/>
          <w:shd w:val="clear" w:color="auto" w:fill="E6E6E6"/>
        </w:rPr>
        <w:fldChar w:fldCharType="begin"/>
      </w:r>
      <w:r w:rsidRPr="0065791D">
        <w:instrText xml:space="preserve"> SEQ Table \* ARABIC </w:instrText>
      </w:r>
      <w:r w:rsidRPr="0065791D">
        <w:rPr>
          <w:color w:val="2B579A"/>
          <w:shd w:val="clear" w:color="auto" w:fill="E6E6E6"/>
        </w:rPr>
        <w:fldChar w:fldCharType="separate"/>
      </w:r>
      <w:r w:rsidRPr="0065791D">
        <w:rPr>
          <w:noProof/>
        </w:rPr>
        <w:t>4</w:t>
      </w:r>
      <w:r w:rsidRPr="0065791D">
        <w:rPr>
          <w:color w:val="2B579A"/>
          <w:shd w:val="clear" w:color="auto" w:fill="E6E6E6"/>
        </w:rPr>
        <w:fldChar w:fldCharType="end"/>
      </w:r>
      <w:r w:rsidRPr="0065791D">
        <w:t xml:space="preserve"> Medicare rebate access rates according to training or workforce program and location</w:t>
      </w:r>
    </w:p>
    <w:tbl>
      <w:tblPr>
        <w:tblStyle w:val="ListTable3-Accent1"/>
        <w:tblW w:w="0" w:type="auto"/>
        <w:tblLayout w:type="fixed"/>
        <w:tblLook w:val="0060" w:firstRow="1" w:lastRow="1" w:firstColumn="0" w:lastColumn="0" w:noHBand="0" w:noVBand="0"/>
      </w:tblPr>
      <w:tblGrid>
        <w:gridCol w:w="6805"/>
        <w:gridCol w:w="1276"/>
        <w:gridCol w:w="1209"/>
      </w:tblGrid>
      <w:tr w:rsidR="001952A9" w:rsidRPr="00ED4E22" w14:paraId="56C10497" w14:textId="77777777" w:rsidTr="001952A9">
        <w:trPr>
          <w:cnfStyle w:val="100000000000" w:firstRow="1" w:lastRow="0" w:firstColumn="0" w:lastColumn="0" w:oddVBand="0" w:evenVBand="0" w:oddHBand="0"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9290" w:type="dxa"/>
            <w:gridSpan w:val="3"/>
          </w:tcPr>
          <w:p w14:paraId="628300C2" w14:textId="277CC9C7" w:rsidR="001952A9" w:rsidRPr="00ED4E22" w:rsidRDefault="001952A9" w:rsidP="00ED4E22">
            <w:r w:rsidRPr="00ED4E22">
              <w:t>Access to Medicare Rebates</w:t>
            </w:r>
          </w:p>
        </w:tc>
      </w:tr>
      <w:tr w:rsidR="00115F65" w:rsidRPr="001952A9" w14:paraId="411A6762" w14:textId="77777777" w:rsidTr="001952A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6805" w:type="dxa"/>
          </w:tcPr>
          <w:p w14:paraId="45DA0732" w14:textId="77777777" w:rsidR="00115F65" w:rsidRPr="001952A9" w:rsidRDefault="008E1DD5" w:rsidP="001952A9">
            <w:pPr>
              <w:rPr>
                <w:rStyle w:val="Strong"/>
              </w:rPr>
            </w:pPr>
            <w:r w:rsidRPr="001952A9">
              <w:rPr>
                <w:rStyle w:val="Strong"/>
              </w:rPr>
              <w:t>General Practice Fellowship Program Training Streams</w:t>
            </w:r>
          </w:p>
        </w:tc>
        <w:tc>
          <w:tcPr>
            <w:cnfStyle w:val="000001000000" w:firstRow="0" w:lastRow="0" w:firstColumn="0" w:lastColumn="0" w:oddVBand="0" w:evenVBand="1" w:oddHBand="0" w:evenHBand="0" w:firstRowFirstColumn="0" w:firstRowLastColumn="0" w:lastRowFirstColumn="0" w:lastRowLastColumn="0"/>
            <w:tcW w:w="1276" w:type="dxa"/>
          </w:tcPr>
          <w:p w14:paraId="5852EA0C" w14:textId="77777777" w:rsidR="00115F65" w:rsidRPr="001952A9" w:rsidRDefault="008E1DD5" w:rsidP="00ED4E22">
            <w:pPr>
              <w:rPr>
                <w:rStyle w:val="Strong"/>
              </w:rPr>
            </w:pPr>
            <w:r w:rsidRPr="001952A9">
              <w:rPr>
                <w:rStyle w:val="Strong"/>
              </w:rPr>
              <w:t>MM1 - 7</w:t>
            </w:r>
          </w:p>
        </w:tc>
        <w:tc>
          <w:tcPr>
            <w:cnfStyle w:val="000010000000" w:firstRow="0" w:lastRow="0" w:firstColumn="0" w:lastColumn="0" w:oddVBand="1" w:evenVBand="0" w:oddHBand="0" w:evenHBand="0" w:firstRowFirstColumn="0" w:firstRowLastColumn="0" w:lastRowFirstColumn="0" w:lastRowLastColumn="0"/>
            <w:tcW w:w="1209" w:type="dxa"/>
          </w:tcPr>
          <w:p w14:paraId="7FE9A2E0" w14:textId="77777777" w:rsidR="00115F65" w:rsidRPr="001952A9" w:rsidRDefault="00115F65" w:rsidP="00ED4E22">
            <w:pPr>
              <w:rPr>
                <w:rStyle w:val="Strong"/>
              </w:rPr>
            </w:pPr>
          </w:p>
        </w:tc>
      </w:tr>
      <w:tr w:rsidR="00115F65" w:rsidRPr="00ED4E22" w14:paraId="14CBE225" w14:textId="77777777" w:rsidTr="001952A9">
        <w:trPr>
          <w:trHeight w:val="254"/>
        </w:trPr>
        <w:tc>
          <w:tcPr>
            <w:cnfStyle w:val="000010000000" w:firstRow="0" w:lastRow="0" w:firstColumn="0" w:lastColumn="0" w:oddVBand="1" w:evenVBand="0" w:oddHBand="0" w:evenHBand="0" w:firstRowFirstColumn="0" w:firstRowLastColumn="0" w:lastRowFirstColumn="0" w:lastRowLastColumn="0"/>
            <w:tcW w:w="6805" w:type="dxa"/>
          </w:tcPr>
          <w:p w14:paraId="2CFCE5C2" w14:textId="77777777" w:rsidR="00115F65" w:rsidRPr="001952A9" w:rsidRDefault="008E1DD5" w:rsidP="001952A9">
            <w:r w:rsidRPr="001952A9">
              <w:t>Australian General Practice Training Program (AGPT)</w:t>
            </w:r>
          </w:p>
        </w:tc>
        <w:tc>
          <w:tcPr>
            <w:cnfStyle w:val="000001000000" w:firstRow="0" w:lastRow="0" w:firstColumn="0" w:lastColumn="0" w:oddVBand="0" w:evenVBand="1" w:oddHBand="0" w:evenHBand="0" w:firstRowFirstColumn="0" w:firstRowLastColumn="0" w:lastRowFirstColumn="0" w:lastRowLastColumn="0"/>
            <w:tcW w:w="1276" w:type="dxa"/>
          </w:tcPr>
          <w:p w14:paraId="7D06FE11" w14:textId="77777777" w:rsidR="00115F65" w:rsidRPr="00ED4E22" w:rsidRDefault="008E1DD5" w:rsidP="00ED4E22">
            <w:r w:rsidRPr="00ED4E22">
              <w:t>100%</w:t>
            </w:r>
          </w:p>
        </w:tc>
        <w:tc>
          <w:tcPr>
            <w:cnfStyle w:val="000010000000" w:firstRow="0" w:lastRow="0" w:firstColumn="0" w:lastColumn="0" w:oddVBand="1" w:evenVBand="0" w:oddHBand="0" w:evenHBand="0" w:firstRowFirstColumn="0" w:firstRowLastColumn="0" w:lastRowFirstColumn="0" w:lastRowLastColumn="0"/>
            <w:tcW w:w="1209" w:type="dxa"/>
          </w:tcPr>
          <w:p w14:paraId="104DD408" w14:textId="77777777" w:rsidR="00115F65" w:rsidRPr="00ED4E22" w:rsidRDefault="00115F65" w:rsidP="00ED4E22"/>
        </w:tc>
      </w:tr>
      <w:tr w:rsidR="00115F65" w:rsidRPr="00ED4E22" w14:paraId="7A426BFC" w14:textId="77777777" w:rsidTr="001952A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6805" w:type="dxa"/>
          </w:tcPr>
          <w:p w14:paraId="6CAF517F" w14:textId="77777777" w:rsidR="00115F65" w:rsidRPr="001952A9" w:rsidRDefault="008E1DD5" w:rsidP="001952A9">
            <w:r w:rsidRPr="001952A9">
              <w:t>Remote Vocational Training Scheme (RVTS)</w:t>
            </w:r>
          </w:p>
        </w:tc>
        <w:tc>
          <w:tcPr>
            <w:cnfStyle w:val="000001000000" w:firstRow="0" w:lastRow="0" w:firstColumn="0" w:lastColumn="0" w:oddVBand="0" w:evenVBand="1" w:oddHBand="0" w:evenHBand="0" w:firstRowFirstColumn="0" w:firstRowLastColumn="0" w:lastRowFirstColumn="0" w:lastRowLastColumn="0"/>
            <w:tcW w:w="1276" w:type="dxa"/>
          </w:tcPr>
          <w:p w14:paraId="1CD66DD9" w14:textId="77777777" w:rsidR="00115F65" w:rsidRPr="00ED4E22" w:rsidRDefault="008E1DD5" w:rsidP="00ED4E22">
            <w:r w:rsidRPr="00ED4E22">
              <w:t>100%</w:t>
            </w:r>
          </w:p>
        </w:tc>
        <w:tc>
          <w:tcPr>
            <w:cnfStyle w:val="000010000000" w:firstRow="0" w:lastRow="0" w:firstColumn="0" w:lastColumn="0" w:oddVBand="1" w:evenVBand="0" w:oddHBand="0" w:evenHBand="0" w:firstRowFirstColumn="0" w:firstRowLastColumn="0" w:lastRowFirstColumn="0" w:lastRowLastColumn="0"/>
            <w:tcW w:w="1209" w:type="dxa"/>
          </w:tcPr>
          <w:p w14:paraId="6940E948" w14:textId="77777777" w:rsidR="00115F65" w:rsidRPr="00ED4E22" w:rsidRDefault="00115F65" w:rsidP="00ED4E22"/>
        </w:tc>
      </w:tr>
      <w:tr w:rsidR="00115F65" w:rsidRPr="00ED4E22" w14:paraId="28DFCB18" w14:textId="77777777" w:rsidTr="001952A9">
        <w:trPr>
          <w:trHeight w:val="251"/>
        </w:trPr>
        <w:tc>
          <w:tcPr>
            <w:cnfStyle w:val="000010000000" w:firstRow="0" w:lastRow="0" w:firstColumn="0" w:lastColumn="0" w:oddVBand="1" w:evenVBand="0" w:oddHBand="0" w:evenHBand="0" w:firstRowFirstColumn="0" w:firstRowLastColumn="0" w:lastRowFirstColumn="0" w:lastRowLastColumn="0"/>
            <w:tcW w:w="6805" w:type="dxa"/>
          </w:tcPr>
          <w:p w14:paraId="613593E9" w14:textId="77777777" w:rsidR="00115F65" w:rsidRPr="001952A9" w:rsidRDefault="008E1DD5" w:rsidP="001952A9">
            <w:r w:rsidRPr="001952A9">
              <w:t>ACRRM Independent Pathway (ACRRM IP)</w:t>
            </w:r>
          </w:p>
        </w:tc>
        <w:tc>
          <w:tcPr>
            <w:cnfStyle w:val="000001000000" w:firstRow="0" w:lastRow="0" w:firstColumn="0" w:lastColumn="0" w:oddVBand="0" w:evenVBand="1" w:oddHBand="0" w:evenHBand="0" w:firstRowFirstColumn="0" w:firstRowLastColumn="0" w:lastRowFirstColumn="0" w:lastRowLastColumn="0"/>
            <w:tcW w:w="1276" w:type="dxa"/>
          </w:tcPr>
          <w:p w14:paraId="5F784B1A" w14:textId="77777777" w:rsidR="00115F65" w:rsidRPr="00ED4E22" w:rsidRDefault="008E1DD5" w:rsidP="00ED4E22">
            <w:r w:rsidRPr="00ED4E22">
              <w:t>100%</w:t>
            </w:r>
          </w:p>
        </w:tc>
        <w:tc>
          <w:tcPr>
            <w:cnfStyle w:val="000010000000" w:firstRow="0" w:lastRow="0" w:firstColumn="0" w:lastColumn="0" w:oddVBand="1" w:evenVBand="0" w:oddHBand="0" w:evenHBand="0" w:firstRowFirstColumn="0" w:firstRowLastColumn="0" w:lastRowFirstColumn="0" w:lastRowLastColumn="0"/>
            <w:tcW w:w="1209" w:type="dxa"/>
          </w:tcPr>
          <w:p w14:paraId="24E60F25" w14:textId="77777777" w:rsidR="00115F65" w:rsidRPr="00ED4E22" w:rsidRDefault="00115F65" w:rsidP="00ED4E22"/>
        </w:tc>
      </w:tr>
      <w:tr w:rsidR="000E36FF" w:rsidRPr="00ED4E22" w14:paraId="7E466217" w14:textId="77777777" w:rsidTr="001952A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6805" w:type="dxa"/>
          </w:tcPr>
          <w:p w14:paraId="0840755A" w14:textId="77777777" w:rsidR="000E36FF" w:rsidRPr="001952A9" w:rsidRDefault="000E36FF" w:rsidP="001952A9">
            <w:r w:rsidRPr="001952A9">
              <w:t>ACRRM Rural Generalist Training Scheme (ACRRM RGTS)</w:t>
            </w:r>
          </w:p>
        </w:tc>
        <w:tc>
          <w:tcPr>
            <w:cnfStyle w:val="000001000000" w:firstRow="0" w:lastRow="0" w:firstColumn="0" w:lastColumn="0" w:oddVBand="0" w:evenVBand="1" w:oddHBand="0" w:evenHBand="0" w:firstRowFirstColumn="0" w:firstRowLastColumn="0" w:lastRowFirstColumn="0" w:lastRowLastColumn="0"/>
            <w:tcW w:w="1276" w:type="dxa"/>
          </w:tcPr>
          <w:p w14:paraId="2BE2B166" w14:textId="77777777" w:rsidR="000E36FF" w:rsidRPr="00ED4E22" w:rsidRDefault="000E36FF" w:rsidP="00ED4E22">
            <w:r w:rsidRPr="00ED4E22">
              <w:t>100%</w:t>
            </w:r>
          </w:p>
        </w:tc>
        <w:tc>
          <w:tcPr>
            <w:cnfStyle w:val="000010000000" w:firstRow="0" w:lastRow="0" w:firstColumn="0" w:lastColumn="0" w:oddVBand="1" w:evenVBand="0" w:oddHBand="0" w:evenHBand="0" w:firstRowFirstColumn="0" w:firstRowLastColumn="0" w:lastRowFirstColumn="0" w:lastRowLastColumn="0"/>
            <w:tcW w:w="1209" w:type="dxa"/>
          </w:tcPr>
          <w:p w14:paraId="32BC5645" w14:textId="77777777" w:rsidR="000E36FF" w:rsidRPr="00ED4E22" w:rsidRDefault="000E36FF" w:rsidP="00ED4E22"/>
        </w:tc>
      </w:tr>
      <w:tr w:rsidR="00115F65" w:rsidRPr="00ED4E22" w14:paraId="6D84C889" w14:textId="77777777" w:rsidTr="001952A9">
        <w:trPr>
          <w:trHeight w:val="253"/>
        </w:trPr>
        <w:tc>
          <w:tcPr>
            <w:cnfStyle w:val="000010000000" w:firstRow="0" w:lastRow="0" w:firstColumn="0" w:lastColumn="0" w:oddVBand="1" w:evenVBand="0" w:oddHBand="0" w:evenHBand="0" w:firstRowFirstColumn="0" w:firstRowLastColumn="0" w:lastRowFirstColumn="0" w:lastRowLastColumn="0"/>
            <w:tcW w:w="6805" w:type="dxa"/>
          </w:tcPr>
          <w:p w14:paraId="2C7F2A97" w14:textId="77777777" w:rsidR="00115F65" w:rsidRPr="001952A9" w:rsidRDefault="008E1DD5" w:rsidP="001952A9">
            <w:r w:rsidRPr="001952A9">
              <w:t>Practice Experience Program (RACGP PEP)</w:t>
            </w:r>
          </w:p>
        </w:tc>
        <w:tc>
          <w:tcPr>
            <w:cnfStyle w:val="000001000000" w:firstRow="0" w:lastRow="0" w:firstColumn="0" w:lastColumn="0" w:oddVBand="0" w:evenVBand="1" w:oddHBand="0" w:evenHBand="0" w:firstRowFirstColumn="0" w:firstRowLastColumn="0" w:lastRowFirstColumn="0" w:lastRowLastColumn="0"/>
            <w:tcW w:w="1276" w:type="dxa"/>
          </w:tcPr>
          <w:p w14:paraId="2591B8A6" w14:textId="77777777" w:rsidR="00115F65" w:rsidRPr="00ED4E22" w:rsidRDefault="008E1DD5" w:rsidP="00ED4E22">
            <w:r w:rsidRPr="00ED4E22">
              <w:t>100%</w:t>
            </w:r>
          </w:p>
        </w:tc>
        <w:tc>
          <w:tcPr>
            <w:cnfStyle w:val="000010000000" w:firstRow="0" w:lastRow="0" w:firstColumn="0" w:lastColumn="0" w:oddVBand="1" w:evenVBand="0" w:oddHBand="0" w:evenHBand="0" w:firstRowFirstColumn="0" w:firstRowLastColumn="0" w:lastRowFirstColumn="0" w:lastRowLastColumn="0"/>
            <w:tcW w:w="1209" w:type="dxa"/>
          </w:tcPr>
          <w:p w14:paraId="62659151" w14:textId="77777777" w:rsidR="00115F65" w:rsidRPr="00ED4E22" w:rsidRDefault="00115F65" w:rsidP="00ED4E22"/>
        </w:tc>
      </w:tr>
      <w:tr w:rsidR="00F34956" w:rsidRPr="00ED4E22" w14:paraId="7088363B" w14:textId="77777777" w:rsidTr="001952A9">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6805" w:type="dxa"/>
          </w:tcPr>
          <w:p w14:paraId="7BB2E64B" w14:textId="4195AF06" w:rsidR="00F34956" w:rsidRPr="001952A9" w:rsidRDefault="00F34956" w:rsidP="001952A9">
            <w:r w:rsidRPr="001952A9">
              <w:t>Fellowship Support Program (RACGP FSP)</w:t>
            </w:r>
          </w:p>
        </w:tc>
        <w:tc>
          <w:tcPr>
            <w:cnfStyle w:val="000001000000" w:firstRow="0" w:lastRow="0" w:firstColumn="0" w:lastColumn="0" w:oddVBand="0" w:evenVBand="1" w:oddHBand="0" w:evenHBand="0" w:firstRowFirstColumn="0" w:firstRowLastColumn="0" w:lastRowFirstColumn="0" w:lastRowLastColumn="0"/>
            <w:tcW w:w="1276" w:type="dxa"/>
          </w:tcPr>
          <w:p w14:paraId="1939D857" w14:textId="27AFE8CD" w:rsidR="00F34956" w:rsidRPr="00ED4E22" w:rsidRDefault="00F34956" w:rsidP="00ED4E22">
            <w:r w:rsidRPr="00ED4E22">
              <w:t>100%</w:t>
            </w:r>
          </w:p>
        </w:tc>
        <w:tc>
          <w:tcPr>
            <w:cnfStyle w:val="000010000000" w:firstRow="0" w:lastRow="0" w:firstColumn="0" w:lastColumn="0" w:oddVBand="1" w:evenVBand="0" w:oddHBand="0" w:evenHBand="0" w:firstRowFirstColumn="0" w:firstRowLastColumn="0" w:lastRowFirstColumn="0" w:lastRowLastColumn="0"/>
            <w:tcW w:w="1209" w:type="dxa"/>
          </w:tcPr>
          <w:p w14:paraId="5B2D3647" w14:textId="77777777" w:rsidR="00F34956" w:rsidRPr="00ED4E22" w:rsidRDefault="00F34956" w:rsidP="00ED4E22"/>
        </w:tc>
      </w:tr>
      <w:tr w:rsidR="00115F65" w:rsidRPr="001952A9" w14:paraId="07056113" w14:textId="77777777" w:rsidTr="001952A9">
        <w:trPr>
          <w:trHeight w:val="251"/>
        </w:trPr>
        <w:tc>
          <w:tcPr>
            <w:cnfStyle w:val="000010000000" w:firstRow="0" w:lastRow="0" w:firstColumn="0" w:lastColumn="0" w:oddVBand="1" w:evenVBand="0" w:oddHBand="0" w:evenHBand="0" w:firstRowFirstColumn="0" w:firstRowLastColumn="0" w:lastRowFirstColumn="0" w:lastRowLastColumn="0"/>
            <w:tcW w:w="6805" w:type="dxa"/>
          </w:tcPr>
          <w:p w14:paraId="1A0E1021" w14:textId="77777777" w:rsidR="00115F65" w:rsidRPr="001952A9" w:rsidRDefault="008E1DD5" w:rsidP="001952A9">
            <w:pPr>
              <w:rPr>
                <w:rStyle w:val="Strong"/>
              </w:rPr>
            </w:pPr>
            <w:r w:rsidRPr="001952A9">
              <w:rPr>
                <w:rStyle w:val="Strong"/>
              </w:rPr>
              <w:t>General Practice Workforce Programs</w:t>
            </w:r>
          </w:p>
        </w:tc>
        <w:tc>
          <w:tcPr>
            <w:cnfStyle w:val="000001000000" w:firstRow="0" w:lastRow="0" w:firstColumn="0" w:lastColumn="0" w:oddVBand="0" w:evenVBand="1" w:oddHBand="0" w:evenHBand="0" w:firstRowFirstColumn="0" w:firstRowLastColumn="0" w:lastRowFirstColumn="0" w:lastRowLastColumn="0"/>
            <w:tcW w:w="1276" w:type="dxa"/>
          </w:tcPr>
          <w:p w14:paraId="288D8C3E" w14:textId="77777777" w:rsidR="00115F65" w:rsidRPr="001952A9" w:rsidRDefault="008E1DD5" w:rsidP="001952A9">
            <w:pPr>
              <w:rPr>
                <w:rStyle w:val="Strong"/>
              </w:rPr>
            </w:pPr>
            <w:r w:rsidRPr="001952A9">
              <w:rPr>
                <w:rStyle w:val="Strong"/>
              </w:rPr>
              <w:t>MM1</w:t>
            </w:r>
          </w:p>
        </w:tc>
        <w:tc>
          <w:tcPr>
            <w:cnfStyle w:val="000010000000" w:firstRow="0" w:lastRow="0" w:firstColumn="0" w:lastColumn="0" w:oddVBand="1" w:evenVBand="0" w:oddHBand="0" w:evenHBand="0" w:firstRowFirstColumn="0" w:firstRowLastColumn="0" w:lastRowFirstColumn="0" w:lastRowLastColumn="0"/>
            <w:tcW w:w="1209" w:type="dxa"/>
          </w:tcPr>
          <w:p w14:paraId="594A0096" w14:textId="77777777" w:rsidR="00115F65" w:rsidRPr="001952A9" w:rsidRDefault="008E1DD5" w:rsidP="001952A9">
            <w:pPr>
              <w:rPr>
                <w:rStyle w:val="Strong"/>
              </w:rPr>
            </w:pPr>
            <w:r w:rsidRPr="001952A9">
              <w:rPr>
                <w:rStyle w:val="Strong"/>
              </w:rPr>
              <w:t>MM 2-7</w:t>
            </w:r>
          </w:p>
        </w:tc>
      </w:tr>
      <w:tr w:rsidR="00115F65" w:rsidRPr="001952A9" w14:paraId="148E3FB2" w14:textId="77777777" w:rsidTr="001952A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6805" w:type="dxa"/>
          </w:tcPr>
          <w:p w14:paraId="7469BC90" w14:textId="77777777" w:rsidR="00115F65" w:rsidRPr="001952A9" w:rsidRDefault="008E1DD5" w:rsidP="001952A9">
            <w:r w:rsidRPr="001952A9">
              <w:t>Rural Locum Relief Program (RLRP) (1)</w:t>
            </w:r>
          </w:p>
        </w:tc>
        <w:tc>
          <w:tcPr>
            <w:cnfStyle w:val="000001000000" w:firstRow="0" w:lastRow="0" w:firstColumn="0" w:lastColumn="0" w:oddVBand="0" w:evenVBand="1" w:oddHBand="0" w:evenHBand="0" w:firstRowFirstColumn="0" w:firstRowLastColumn="0" w:lastRowFirstColumn="0" w:lastRowLastColumn="0"/>
            <w:tcW w:w="1276" w:type="dxa"/>
          </w:tcPr>
          <w:p w14:paraId="1773D607" w14:textId="77777777" w:rsidR="00115F65" w:rsidRPr="001952A9" w:rsidRDefault="008E1DD5" w:rsidP="001952A9">
            <w:r w:rsidRPr="001952A9">
              <w:t>60%</w:t>
            </w:r>
          </w:p>
        </w:tc>
        <w:tc>
          <w:tcPr>
            <w:cnfStyle w:val="000010000000" w:firstRow="0" w:lastRow="0" w:firstColumn="0" w:lastColumn="0" w:oddVBand="1" w:evenVBand="0" w:oddHBand="0" w:evenHBand="0" w:firstRowFirstColumn="0" w:firstRowLastColumn="0" w:lastRowFirstColumn="0" w:lastRowLastColumn="0"/>
            <w:tcW w:w="1209" w:type="dxa"/>
          </w:tcPr>
          <w:p w14:paraId="51E68BCE" w14:textId="77777777" w:rsidR="00115F65" w:rsidRPr="001952A9" w:rsidRDefault="008E1DD5" w:rsidP="001952A9">
            <w:r w:rsidRPr="001952A9">
              <w:t>80%</w:t>
            </w:r>
          </w:p>
        </w:tc>
      </w:tr>
      <w:tr w:rsidR="00115F65" w:rsidRPr="001952A9" w14:paraId="6A30627E" w14:textId="77777777" w:rsidTr="001952A9">
        <w:trPr>
          <w:trHeight w:val="254"/>
        </w:trPr>
        <w:tc>
          <w:tcPr>
            <w:cnfStyle w:val="000010000000" w:firstRow="0" w:lastRow="0" w:firstColumn="0" w:lastColumn="0" w:oddVBand="1" w:evenVBand="0" w:oddHBand="0" w:evenHBand="0" w:firstRowFirstColumn="0" w:firstRowLastColumn="0" w:lastRowFirstColumn="0" w:lastRowLastColumn="0"/>
            <w:tcW w:w="6805" w:type="dxa"/>
          </w:tcPr>
          <w:p w14:paraId="302E4BAF" w14:textId="77777777" w:rsidR="00115F65" w:rsidRPr="001952A9" w:rsidRDefault="008E1DD5" w:rsidP="001952A9">
            <w:r w:rsidRPr="001952A9">
              <w:t>Approved Medical Deputising Service Program (AMDS)</w:t>
            </w:r>
          </w:p>
        </w:tc>
        <w:tc>
          <w:tcPr>
            <w:cnfStyle w:val="000001000000" w:firstRow="0" w:lastRow="0" w:firstColumn="0" w:lastColumn="0" w:oddVBand="0" w:evenVBand="1" w:oddHBand="0" w:evenHBand="0" w:firstRowFirstColumn="0" w:firstRowLastColumn="0" w:lastRowFirstColumn="0" w:lastRowLastColumn="0"/>
            <w:tcW w:w="1276" w:type="dxa"/>
          </w:tcPr>
          <w:p w14:paraId="7B1A3F01" w14:textId="77777777" w:rsidR="00115F65" w:rsidRPr="001952A9" w:rsidRDefault="008E1DD5" w:rsidP="001952A9">
            <w:r w:rsidRPr="001952A9">
              <w:t>60%</w:t>
            </w:r>
          </w:p>
        </w:tc>
        <w:tc>
          <w:tcPr>
            <w:cnfStyle w:val="000010000000" w:firstRow="0" w:lastRow="0" w:firstColumn="0" w:lastColumn="0" w:oddVBand="1" w:evenVBand="0" w:oddHBand="0" w:evenHBand="0" w:firstRowFirstColumn="0" w:firstRowLastColumn="0" w:lastRowFirstColumn="0" w:lastRowLastColumn="0"/>
            <w:tcW w:w="1209" w:type="dxa"/>
          </w:tcPr>
          <w:p w14:paraId="38EFFFAD" w14:textId="77777777" w:rsidR="00115F65" w:rsidRPr="001952A9" w:rsidRDefault="008E1DD5" w:rsidP="001952A9">
            <w:r w:rsidRPr="001952A9">
              <w:t>80%</w:t>
            </w:r>
          </w:p>
        </w:tc>
      </w:tr>
      <w:tr w:rsidR="00115F65" w:rsidRPr="001952A9" w14:paraId="5E0FA3F6" w14:textId="77777777" w:rsidTr="001952A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6805" w:type="dxa"/>
          </w:tcPr>
          <w:p w14:paraId="5D3F6306" w14:textId="77777777" w:rsidR="00115F65" w:rsidRPr="001952A9" w:rsidRDefault="008E1DD5" w:rsidP="001952A9">
            <w:r w:rsidRPr="001952A9">
              <w:t>Special Approved Placements Program (SAPP)</w:t>
            </w:r>
          </w:p>
        </w:tc>
        <w:tc>
          <w:tcPr>
            <w:cnfStyle w:val="000001000000" w:firstRow="0" w:lastRow="0" w:firstColumn="0" w:lastColumn="0" w:oddVBand="0" w:evenVBand="1" w:oddHBand="0" w:evenHBand="0" w:firstRowFirstColumn="0" w:firstRowLastColumn="0" w:lastRowFirstColumn="0" w:lastRowLastColumn="0"/>
            <w:tcW w:w="1276" w:type="dxa"/>
          </w:tcPr>
          <w:p w14:paraId="63C6C28E" w14:textId="77777777" w:rsidR="00115F65" w:rsidRPr="001952A9" w:rsidRDefault="008E1DD5" w:rsidP="001952A9">
            <w:r w:rsidRPr="001952A9">
              <w:t>60%</w:t>
            </w:r>
          </w:p>
        </w:tc>
        <w:tc>
          <w:tcPr>
            <w:cnfStyle w:val="000010000000" w:firstRow="0" w:lastRow="0" w:firstColumn="0" w:lastColumn="0" w:oddVBand="1" w:evenVBand="0" w:oddHBand="0" w:evenHBand="0" w:firstRowFirstColumn="0" w:firstRowLastColumn="0" w:lastRowFirstColumn="0" w:lastRowLastColumn="0"/>
            <w:tcW w:w="1209" w:type="dxa"/>
          </w:tcPr>
          <w:p w14:paraId="5B22B892" w14:textId="77777777" w:rsidR="00115F65" w:rsidRPr="001952A9" w:rsidRDefault="008E1DD5" w:rsidP="001952A9">
            <w:r w:rsidRPr="001952A9">
              <w:t>80%</w:t>
            </w:r>
          </w:p>
        </w:tc>
      </w:tr>
      <w:tr w:rsidR="00115F65" w:rsidRPr="001952A9" w14:paraId="7B038F84" w14:textId="77777777" w:rsidTr="001952A9">
        <w:trPr>
          <w:trHeight w:val="251"/>
        </w:trPr>
        <w:tc>
          <w:tcPr>
            <w:cnfStyle w:val="000010000000" w:firstRow="0" w:lastRow="0" w:firstColumn="0" w:lastColumn="0" w:oddVBand="1" w:evenVBand="0" w:oddHBand="0" w:evenHBand="0" w:firstRowFirstColumn="0" w:firstRowLastColumn="0" w:lastRowFirstColumn="0" w:lastRowLastColumn="0"/>
            <w:tcW w:w="6805" w:type="dxa"/>
          </w:tcPr>
          <w:p w14:paraId="1911F5ED" w14:textId="77777777" w:rsidR="00115F65" w:rsidRPr="001952A9" w:rsidRDefault="008E1DD5" w:rsidP="001952A9">
            <w:r w:rsidRPr="001952A9">
              <w:t>Queensland Country Relieving Doctors Program (QCRD)</w:t>
            </w:r>
          </w:p>
        </w:tc>
        <w:tc>
          <w:tcPr>
            <w:cnfStyle w:val="000001000000" w:firstRow="0" w:lastRow="0" w:firstColumn="0" w:lastColumn="0" w:oddVBand="0" w:evenVBand="1" w:oddHBand="0" w:evenHBand="0" w:firstRowFirstColumn="0" w:firstRowLastColumn="0" w:lastRowFirstColumn="0" w:lastRowLastColumn="0"/>
            <w:tcW w:w="1276" w:type="dxa"/>
          </w:tcPr>
          <w:p w14:paraId="61144B9A" w14:textId="77777777" w:rsidR="00115F65" w:rsidRPr="001952A9" w:rsidRDefault="008E1DD5" w:rsidP="001952A9">
            <w:r w:rsidRPr="001952A9">
              <w:t>N/A</w:t>
            </w:r>
          </w:p>
        </w:tc>
        <w:tc>
          <w:tcPr>
            <w:cnfStyle w:val="000010000000" w:firstRow="0" w:lastRow="0" w:firstColumn="0" w:lastColumn="0" w:oddVBand="1" w:evenVBand="0" w:oddHBand="0" w:evenHBand="0" w:firstRowFirstColumn="0" w:firstRowLastColumn="0" w:lastRowFirstColumn="0" w:lastRowLastColumn="0"/>
            <w:tcW w:w="1209" w:type="dxa"/>
          </w:tcPr>
          <w:p w14:paraId="62A55039" w14:textId="77777777" w:rsidR="00115F65" w:rsidRPr="001952A9" w:rsidRDefault="008E1DD5" w:rsidP="001952A9">
            <w:r w:rsidRPr="001952A9">
              <w:t>80%</w:t>
            </w:r>
          </w:p>
        </w:tc>
      </w:tr>
      <w:tr w:rsidR="00115F65" w:rsidRPr="001952A9" w14:paraId="1846799E" w14:textId="77777777" w:rsidTr="001952A9">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6805" w:type="dxa"/>
          </w:tcPr>
          <w:p w14:paraId="52A5C1F9" w14:textId="77777777" w:rsidR="00115F65" w:rsidRPr="001952A9" w:rsidRDefault="008E1DD5" w:rsidP="001952A9">
            <w:r w:rsidRPr="001952A9">
              <w:t>Temporary Resident Other Medicare Practitioner Program (TROMP)</w:t>
            </w:r>
          </w:p>
        </w:tc>
        <w:tc>
          <w:tcPr>
            <w:cnfStyle w:val="000001000000" w:firstRow="0" w:lastRow="0" w:firstColumn="0" w:lastColumn="0" w:oddVBand="0" w:evenVBand="1" w:oddHBand="0" w:evenHBand="0" w:firstRowFirstColumn="0" w:firstRowLastColumn="0" w:lastRowFirstColumn="0" w:lastRowLastColumn="0"/>
            <w:tcW w:w="1276" w:type="dxa"/>
          </w:tcPr>
          <w:p w14:paraId="3C0F5396" w14:textId="77777777" w:rsidR="00115F65" w:rsidRPr="001952A9" w:rsidRDefault="008E1DD5" w:rsidP="001952A9">
            <w:r w:rsidRPr="001952A9">
              <w:t>60%</w:t>
            </w:r>
          </w:p>
        </w:tc>
        <w:tc>
          <w:tcPr>
            <w:cnfStyle w:val="000010000000" w:firstRow="0" w:lastRow="0" w:firstColumn="0" w:lastColumn="0" w:oddVBand="1" w:evenVBand="0" w:oddHBand="0" w:evenHBand="0" w:firstRowFirstColumn="0" w:firstRowLastColumn="0" w:lastRowFirstColumn="0" w:lastRowLastColumn="0"/>
            <w:tcW w:w="1209" w:type="dxa"/>
          </w:tcPr>
          <w:p w14:paraId="33066B13" w14:textId="77777777" w:rsidR="00115F65" w:rsidRPr="001952A9" w:rsidRDefault="008E1DD5" w:rsidP="001952A9">
            <w:r w:rsidRPr="001952A9">
              <w:t>80%</w:t>
            </w:r>
          </w:p>
        </w:tc>
      </w:tr>
      <w:tr w:rsidR="00115F65" w:rsidRPr="001952A9" w14:paraId="6705D7FF" w14:textId="77777777" w:rsidTr="001952A9">
        <w:trPr>
          <w:cnfStyle w:val="010000000000" w:firstRow="0" w:lastRow="1" w:firstColumn="0" w:lastColumn="0" w:oddVBand="0" w:evenVBand="0" w:oddHBand="0"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6805" w:type="dxa"/>
          </w:tcPr>
          <w:p w14:paraId="62B46156" w14:textId="77777777" w:rsidR="00115F65" w:rsidRPr="001952A9" w:rsidRDefault="008E1DD5" w:rsidP="001952A9">
            <w:r w:rsidRPr="001952A9">
              <w:t>More Doctors for Rural Australia Program (MDRAP)</w:t>
            </w:r>
          </w:p>
        </w:tc>
        <w:tc>
          <w:tcPr>
            <w:cnfStyle w:val="000001000000" w:firstRow="0" w:lastRow="0" w:firstColumn="0" w:lastColumn="0" w:oddVBand="0" w:evenVBand="1" w:oddHBand="0" w:evenHBand="0" w:firstRowFirstColumn="0" w:firstRowLastColumn="0" w:lastRowFirstColumn="0" w:lastRowLastColumn="0"/>
            <w:tcW w:w="1276" w:type="dxa"/>
          </w:tcPr>
          <w:p w14:paraId="3D071043" w14:textId="77777777" w:rsidR="00115F65" w:rsidRPr="001952A9" w:rsidRDefault="008E1DD5" w:rsidP="001952A9">
            <w:r w:rsidRPr="001952A9">
              <w:t>N/A</w:t>
            </w:r>
          </w:p>
        </w:tc>
        <w:tc>
          <w:tcPr>
            <w:cnfStyle w:val="000010000000" w:firstRow="0" w:lastRow="0" w:firstColumn="0" w:lastColumn="0" w:oddVBand="1" w:evenVBand="0" w:oddHBand="0" w:evenHBand="0" w:firstRowFirstColumn="0" w:firstRowLastColumn="0" w:lastRowFirstColumn="0" w:lastRowLastColumn="0"/>
            <w:tcW w:w="1209" w:type="dxa"/>
          </w:tcPr>
          <w:p w14:paraId="5307A305" w14:textId="77777777" w:rsidR="00115F65" w:rsidRPr="001952A9" w:rsidRDefault="008E1DD5" w:rsidP="001952A9">
            <w:r w:rsidRPr="001952A9">
              <w:t>80%</w:t>
            </w:r>
          </w:p>
        </w:tc>
      </w:tr>
    </w:tbl>
    <w:p w14:paraId="663C4207" w14:textId="77777777" w:rsidR="00115F65" w:rsidRPr="0065791D" w:rsidRDefault="008E1DD5" w:rsidP="001952A9">
      <w:pPr>
        <w:pStyle w:val="FootnoteText"/>
      </w:pPr>
      <w:r w:rsidRPr="0065791D">
        <w:t>(1) Some participants in the RLRP will have access to 60% rebates in select MM1 regions due to differences between the Modified Monash Model and the Rural, Remote Metropolitan Area classification which was the basis of the RLRP.</w:t>
      </w:r>
    </w:p>
    <w:p w14:paraId="01FC42C2" w14:textId="77777777" w:rsidR="00115F65" w:rsidRPr="0065791D" w:rsidRDefault="008E1DD5" w:rsidP="001952A9">
      <w:pPr>
        <w:pStyle w:val="FootnoteText"/>
      </w:pPr>
      <w:r w:rsidRPr="0065791D">
        <w:t>Rebates</w:t>
      </w:r>
    </w:p>
    <w:p w14:paraId="4599B204" w14:textId="77777777" w:rsidR="00115F65" w:rsidRPr="0065791D" w:rsidRDefault="008E1DD5" w:rsidP="001952A9">
      <w:pPr>
        <w:pStyle w:val="FootnoteText"/>
      </w:pPr>
      <w:r w:rsidRPr="0065791D">
        <w:t>60% - A2 items in the MBS Schedule</w:t>
      </w:r>
    </w:p>
    <w:p w14:paraId="344F1D5F" w14:textId="77777777" w:rsidR="00115F65" w:rsidRPr="0065791D" w:rsidRDefault="008E1DD5" w:rsidP="001952A9">
      <w:pPr>
        <w:pStyle w:val="FootnoteText"/>
      </w:pPr>
      <w:r w:rsidRPr="0065791D">
        <w:t>80% - A7 items in the MBS Schedule - for 'medical practitioners'</w:t>
      </w:r>
    </w:p>
    <w:p w14:paraId="1440CDF3" w14:textId="04B767FA" w:rsidR="00115F65" w:rsidRPr="001A7CD7" w:rsidRDefault="008E1DD5" w:rsidP="001952A9">
      <w:pPr>
        <w:pStyle w:val="FootnoteText"/>
      </w:pPr>
      <w:r w:rsidRPr="0065791D">
        <w:t>100% - All items in the MBS Schedule marked for 'General Practitioners' Includes A1, A11 and A22 group items</w:t>
      </w:r>
    </w:p>
    <w:p w14:paraId="135FB0A1" w14:textId="6927ABA1" w:rsidR="00115F65" w:rsidRPr="0065791D" w:rsidRDefault="008E1DD5" w:rsidP="00F34751">
      <w:pPr>
        <w:pStyle w:val="Heading2nonumbered"/>
      </w:pPr>
      <w:bookmarkStart w:id="43" w:name="_Toc116578629"/>
      <w:r w:rsidRPr="0065791D">
        <w:t>Non-Vocationally Registered Fellowship Support Program</w:t>
      </w:r>
      <w:r w:rsidR="56720C03" w:rsidRPr="0065791D">
        <w:t xml:space="preserve"> (Non-VR FSP)</w:t>
      </w:r>
      <w:bookmarkEnd w:id="43"/>
    </w:p>
    <w:p w14:paraId="5907D126" w14:textId="6014E59D" w:rsidR="00115F65" w:rsidRPr="001A7CD7" w:rsidRDefault="00703B25" w:rsidP="001A7CD7">
      <w:r w:rsidRPr="001A7CD7">
        <w:t>The Non-VR FSP was introduced as a time-limited program t</w:t>
      </w:r>
      <w:r w:rsidR="008E1DD5" w:rsidRPr="001A7CD7">
        <w:t xml:space="preserve">o support and encourage non-VR doctors to attain </w:t>
      </w:r>
      <w:r w:rsidRPr="001A7CD7">
        <w:t>Fellowship and therefore GP specialist status. Under the Non-VR FSP</w:t>
      </w:r>
      <w:r w:rsidR="008E1DD5" w:rsidRPr="001A7CD7">
        <w:t xml:space="preserve"> the Government </w:t>
      </w:r>
      <w:r w:rsidRPr="001A7CD7">
        <w:lastRenderedPageBreak/>
        <w:t xml:space="preserve">provides </w:t>
      </w:r>
      <w:r w:rsidR="008E1DD5" w:rsidRPr="001A7CD7">
        <w:t xml:space="preserve">a subsidy to the Colleges to </w:t>
      </w:r>
      <w:r w:rsidRPr="001A7CD7">
        <w:t xml:space="preserve">offset the cost of doctors training on ACRRM’s Independent Pathway and RACGP’s Practice Experience Program. </w:t>
      </w:r>
      <w:r w:rsidR="008E1DD5" w:rsidRPr="001A7CD7">
        <w:t xml:space="preserve">Participating doctors </w:t>
      </w:r>
      <w:r w:rsidR="31EFB2D7" w:rsidRPr="001A7CD7">
        <w:t xml:space="preserve">are also </w:t>
      </w:r>
      <w:r w:rsidR="008E1DD5" w:rsidRPr="001A7CD7">
        <w:t>expected to contribute a co-payment.</w:t>
      </w:r>
      <w:r w:rsidRPr="001A7CD7">
        <w:t xml:space="preserve">  The Non-VR FSP will cease on 30 June 2023. </w:t>
      </w:r>
    </w:p>
    <w:p w14:paraId="340C9849" w14:textId="01056662" w:rsidR="00115F65" w:rsidRPr="0065791D" w:rsidRDefault="008E1DD5" w:rsidP="00F34751">
      <w:pPr>
        <w:pStyle w:val="Heading2nonumbered"/>
      </w:pPr>
      <w:bookmarkStart w:id="44" w:name="_Toc116578630"/>
      <w:r w:rsidRPr="0065791D">
        <w:t>More Doctors for Rural Australia Program (MDRAP)</w:t>
      </w:r>
      <w:bookmarkEnd w:id="44"/>
    </w:p>
    <w:p w14:paraId="623AE56F" w14:textId="77777777" w:rsidR="00115F65" w:rsidRPr="001A7CD7" w:rsidRDefault="008E1DD5" w:rsidP="001A7CD7">
      <w:r w:rsidRPr="001A7CD7">
        <w:t>The MDRAP supports non-VR doctors to gain valuable general practice experience in rural and remote communities prior to joining one of the GP Fellowship Program streams. The MDRAP also supports junior doctors and locums providing services in rural and remote communities.</w:t>
      </w:r>
    </w:p>
    <w:p w14:paraId="4F5FA950" w14:textId="77777777" w:rsidR="00115F65" w:rsidRPr="001A7CD7" w:rsidRDefault="008E1DD5" w:rsidP="001A7CD7">
      <w:r w:rsidRPr="001A7CD7">
        <w:t>For some doctors, MDRAP will be the first step to joining a GP Fellowship Program, by gaining general practice experience while participating in selection processes.</w:t>
      </w:r>
    </w:p>
    <w:p w14:paraId="2B6F8360" w14:textId="2EB3128F" w:rsidR="00115F65" w:rsidRPr="001A7CD7" w:rsidRDefault="008E1DD5" w:rsidP="001A7CD7">
      <w:r w:rsidRPr="001A7CD7">
        <w:t>Through MDRAP, Australian trained non-VR doctors will be able to obtain a</w:t>
      </w:r>
      <w:r w:rsidR="00380270" w:rsidRPr="001A7CD7">
        <w:t>n</w:t>
      </w:r>
      <w:r w:rsidRPr="001A7CD7">
        <w:t xml:space="preserve"> MPN and work in private practices, including in rural and remote areas.</w:t>
      </w:r>
    </w:p>
    <w:p w14:paraId="63A54232" w14:textId="0B1CA483" w:rsidR="00380270" w:rsidRPr="001A7CD7" w:rsidRDefault="008E1DD5" w:rsidP="001A7CD7">
      <w:r w:rsidRPr="001A7CD7">
        <w:t xml:space="preserve">For more information on MDRAP, visit your relevant Rural Workforce Agency’s website. </w:t>
      </w:r>
    </w:p>
    <w:p w14:paraId="700FD24A" w14:textId="0F70AF5A" w:rsidR="00115F65" w:rsidRPr="0065791D" w:rsidRDefault="008E1DD5" w:rsidP="00F34751">
      <w:pPr>
        <w:pStyle w:val="Heading2nonumbered"/>
      </w:pPr>
      <w:bookmarkStart w:id="45" w:name="_Toc116578631"/>
      <w:r w:rsidRPr="0065791D">
        <w:t>Other Workforce Programs</w:t>
      </w:r>
      <w:bookmarkEnd w:id="45"/>
    </w:p>
    <w:p w14:paraId="5ADF06B5" w14:textId="6114C535" w:rsidR="00115F65" w:rsidRPr="001A7CD7" w:rsidRDefault="008E1DD5" w:rsidP="001A7CD7">
      <w:r w:rsidRPr="001A7CD7">
        <w:t>From 1 January 2019, the Other Medical Practitioner</w:t>
      </w:r>
      <w:r w:rsidR="002F6671" w:rsidRPr="001A7CD7">
        <w:t>s</w:t>
      </w:r>
      <w:r w:rsidRPr="001A7CD7">
        <w:t xml:space="preserve"> (OMP</w:t>
      </w:r>
      <w:r w:rsidR="00380270" w:rsidRPr="001A7CD7">
        <w:t>)</w:t>
      </w:r>
      <w:r w:rsidRPr="001A7CD7">
        <w:t xml:space="preserve"> programs, were closed to new participants. Under grandfathering arrangements, doctors who are participating on one of the OMP programs will be given to 30 June 2023 to fulfil their commitment to obtain Fellowship.</w:t>
      </w:r>
      <w:r w:rsidR="00D41CB3" w:rsidRPr="001A7CD7">
        <w:t xml:space="preserve"> After this date, non-VR doctors who were accessing the general practitioner MBS items under an OMP program will revert to the medical practitioner items</w:t>
      </w:r>
      <w:r w:rsidR="0097420C" w:rsidRPr="001A7CD7">
        <w:t xml:space="preserve"> (A2 and A7 </w:t>
      </w:r>
      <w:r w:rsidR="000219A3" w:rsidRPr="001A7CD7">
        <w:t>items</w:t>
      </w:r>
      <w:r w:rsidR="0097420C" w:rsidRPr="001A7CD7">
        <w:t>)</w:t>
      </w:r>
      <w:r w:rsidR="00D41CB3" w:rsidRPr="001A7CD7">
        <w:t xml:space="preserve">. </w:t>
      </w:r>
    </w:p>
    <w:p w14:paraId="662535FA" w14:textId="64DFDC07" w:rsidR="00115F65" w:rsidRPr="001A7CD7" w:rsidRDefault="002F6671" w:rsidP="001A7CD7">
      <w:r w:rsidRPr="001A7CD7">
        <w:t>T</w:t>
      </w:r>
      <w:r w:rsidR="008E1DD5" w:rsidRPr="001A7CD7">
        <w:t>he Rural Locum Relief Program (RLRP) and the Special Approved Placements Program (SAPP) closed to new participants</w:t>
      </w:r>
      <w:r w:rsidRPr="001A7CD7">
        <w:t xml:space="preserve"> in 2019</w:t>
      </w:r>
      <w:r w:rsidR="008E1DD5" w:rsidRPr="001A7CD7">
        <w:t xml:space="preserve">. </w:t>
      </w:r>
    </w:p>
    <w:p w14:paraId="3C94B267" w14:textId="5FA83EF4" w:rsidR="00115F65" w:rsidRPr="0065791D" w:rsidRDefault="008E1DD5" w:rsidP="00F34751">
      <w:pPr>
        <w:pStyle w:val="Heading2nonumbered"/>
      </w:pPr>
      <w:bookmarkStart w:id="46" w:name="_Toc116578632"/>
      <w:r w:rsidRPr="0065791D">
        <w:t>Transition of GP Training to the Colleges</w:t>
      </w:r>
      <w:bookmarkEnd w:id="46"/>
    </w:p>
    <w:p w14:paraId="2F8CF98D" w14:textId="7898A5F8" w:rsidR="00115F65" w:rsidRPr="001A7CD7" w:rsidRDefault="008E1DD5" w:rsidP="001A7CD7">
      <w:r w:rsidRPr="001A7CD7">
        <w:t>Responsibility for the management of the GP Fellowship program will transition from the Commonwealth Department of Health</w:t>
      </w:r>
      <w:r w:rsidR="00E83ECF" w:rsidRPr="001A7CD7">
        <w:t xml:space="preserve"> and Aged Care</w:t>
      </w:r>
      <w:r w:rsidRPr="001A7CD7">
        <w:t xml:space="preserve"> to the two Colleges. The ACRRM and RACGP will assume full responsibility for the program by 202</w:t>
      </w:r>
      <w:r w:rsidR="002E5106" w:rsidRPr="001A7CD7">
        <w:t>3</w:t>
      </w:r>
      <w:r w:rsidRPr="001A7CD7">
        <w:t>.</w:t>
      </w:r>
    </w:p>
    <w:p w14:paraId="32700483" w14:textId="77777777" w:rsidR="00115F65" w:rsidRPr="001A7CD7" w:rsidRDefault="008E1DD5" w:rsidP="001A7CD7">
      <w:r w:rsidRPr="001A7CD7">
        <w:t>The impact on participants on existing pathways to Fellowship will be minimal and trainees will continue to work towards achieving their specialist qualification.</w:t>
      </w:r>
    </w:p>
    <w:sectPr w:rsidR="00115F65" w:rsidRPr="001A7CD7">
      <w:pgSz w:w="11910" w:h="16840"/>
      <w:pgMar w:top="1040" w:right="1020" w:bottom="1240" w:left="88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4D15" w14:textId="77777777" w:rsidR="00CA6893" w:rsidRDefault="00CA6893">
      <w:r>
        <w:separator/>
      </w:r>
    </w:p>
  </w:endnote>
  <w:endnote w:type="continuationSeparator" w:id="0">
    <w:p w14:paraId="75E160D0" w14:textId="77777777" w:rsidR="00CA6893" w:rsidRDefault="00CA6893">
      <w:r>
        <w:continuationSeparator/>
      </w:r>
    </w:p>
  </w:endnote>
  <w:endnote w:type="continuationNotice" w:id="1">
    <w:p w14:paraId="1A245343" w14:textId="77777777" w:rsidR="00CA6893" w:rsidRDefault="00CA6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81745"/>
      <w:docPartObj>
        <w:docPartGallery w:val="Page Numbers (Bottom of Page)"/>
        <w:docPartUnique/>
      </w:docPartObj>
    </w:sdtPr>
    <w:sdtEndPr>
      <w:rPr>
        <w:noProof/>
      </w:rPr>
    </w:sdtEndPr>
    <w:sdtContent>
      <w:p w14:paraId="05344D13" w14:textId="6536231D" w:rsidR="003B6439" w:rsidRDefault="003B6439" w:rsidP="004D71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5801D8D" w14:textId="5158813A" w:rsidR="003B6439" w:rsidRPr="00835BD7" w:rsidRDefault="00835BD7" w:rsidP="00273DBE">
    <w:pPr>
      <w:pStyle w:val="FootnoteText"/>
    </w:pPr>
    <w:r w:rsidRPr="00835BD7">
      <w:t xml:space="preserve">General Practice Fellowship Program Placement Guidelines V4 – </w:t>
    </w:r>
    <w:r w:rsidR="004B3BFB">
      <w:t>Oc</w:t>
    </w:r>
    <w:r w:rsidRPr="00835BD7">
      <w:t xml:space="preserve">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932F" w14:textId="77777777" w:rsidR="00CA6893" w:rsidRDefault="00CA6893">
      <w:r>
        <w:separator/>
      </w:r>
    </w:p>
  </w:footnote>
  <w:footnote w:type="continuationSeparator" w:id="0">
    <w:p w14:paraId="03C1BAFA" w14:textId="77777777" w:rsidR="00CA6893" w:rsidRDefault="00CA6893">
      <w:r>
        <w:continuationSeparator/>
      </w:r>
    </w:p>
  </w:footnote>
  <w:footnote w:type="continuationNotice" w:id="1">
    <w:p w14:paraId="2B8ABD59" w14:textId="77777777" w:rsidR="00CA6893" w:rsidRDefault="00CA6893"/>
  </w:footnote>
  <w:footnote w:id="2">
    <w:p w14:paraId="6B9EE413" w14:textId="02F1BA54" w:rsidR="003B6439" w:rsidRDefault="003B6439">
      <w:pPr>
        <w:pStyle w:val="FootnoteText"/>
      </w:pPr>
      <w:r>
        <w:rPr>
          <w:rStyle w:val="FootnoteReference"/>
        </w:rPr>
        <w:footnoteRef/>
      </w:r>
      <w:r>
        <w:t xml:space="preserve"> </w:t>
      </w:r>
      <w:r>
        <w:rPr>
          <w:rFonts w:ascii="Arial Narrow"/>
        </w:rPr>
        <w:t>Competent Authority degrees come from: the General Medical Council (UK), the Medical Council of Canada, Educational Commission for Foreign Medical Graduates of the United States, Medical Council of New Zealand and the Medical Council of Ireland.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C655" w14:textId="2C587A3E" w:rsidR="00835BD7" w:rsidRDefault="0083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732B" w14:textId="59565E4F" w:rsidR="00835BD7" w:rsidRPr="000B3857" w:rsidRDefault="00835BD7" w:rsidP="000B38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9FE8" w14:textId="17A4E7AC" w:rsidR="00835BD7" w:rsidRDefault="00835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B66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2E5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526E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0CD8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222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22B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94E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416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1CF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46F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858A0"/>
    <w:multiLevelType w:val="hybridMultilevel"/>
    <w:tmpl w:val="97481778"/>
    <w:lvl w:ilvl="0" w:tplc="D8D01F10">
      <w:numFmt w:val="bullet"/>
      <w:lvlText w:val="•"/>
      <w:lvlJc w:val="left"/>
      <w:pPr>
        <w:ind w:left="467" w:hanging="360"/>
      </w:pPr>
      <w:rPr>
        <w:rFonts w:ascii="Arial" w:eastAsia="Arial" w:hAnsi="Arial" w:cs="Arial" w:hint="default"/>
        <w:w w:val="100"/>
        <w:sz w:val="24"/>
        <w:szCs w:val="24"/>
        <w:lang w:val="en-AU" w:eastAsia="en-US" w:bidi="ar-SA"/>
      </w:rPr>
    </w:lvl>
    <w:lvl w:ilvl="1" w:tplc="097074E4">
      <w:numFmt w:val="bullet"/>
      <w:lvlText w:val="•"/>
      <w:lvlJc w:val="left"/>
      <w:pPr>
        <w:ind w:left="1193" w:hanging="360"/>
      </w:pPr>
      <w:rPr>
        <w:rFonts w:hint="default"/>
        <w:lang w:val="en-AU" w:eastAsia="en-US" w:bidi="ar-SA"/>
      </w:rPr>
    </w:lvl>
    <w:lvl w:ilvl="2" w:tplc="F18890FE">
      <w:numFmt w:val="bullet"/>
      <w:lvlText w:val="•"/>
      <w:lvlJc w:val="left"/>
      <w:pPr>
        <w:ind w:left="1926" w:hanging="360"/>
      </w:pPr>
      <w:rPr>
        <w:rFonts w:hint="default"/>
        <w:lang w:val="en-AU" w:eastAsia="en-US" w:bidi="ar-SA"/>
      </w:rPr>
    </w:lvl>
    <w:lvl w:ilvl="3" w:tplc="FED03E98">
      <w:numFmt w:val="bullet"/>
      <w:lvlText w:val="•"/>
      <w:lvlJc w:val="left"/>
      <w:pPr>
        <w:ind w:left="2659" w:hanging="360"/>
      </w:pPr>
      <w:rPr>
        <w:rFonts w:hint="default"/>
        <w:lang w:val="en-AU" w:eastAsia="en-US" w:bidi="ar-SA"/>
      </w:rPr>
    </w:lvl>
    <w:lvl w:ilvl="4" w:tplc="D8A2803E">
      <w:numFmt w:val="bullet"/>
      <w:lvlText w:val="•"/>
      <w:lvlJc w:val="left"/>
      <w:pPr>
        <w:ind w:left="3392" w:hanging="360"/>
      </w:pPr>
      <w:rPr>
        <w:rFonts w:hint="default"/>
        <w:lang w:val="en-AU" w:eastAsia="en-US" w:bidi="ar-SA"/>
      </w:rPr>
    </w:lvl>
    <w:lvl w:ilvl="5" w:tplc="55D2E00A">
      <w:numFmt w:val="bullet"/>
      <w:lvlText w:val="•"/>
      <w:lvlJc w:val="left"/>
      <w:pPr>
        <w:ind w:left="4125" w:hanging="360"/>
      </w:pPr>
      <w:rPr>
        <w:rFonts w:hint="default"/>
        <w:lang w:val="en-AU" w:eastAsia="en-US" w:bidi="ar-SA"/>
      </w:rPr>
    </w:lvl>
    <w:lvl w:ilvl="6" w:tplc="A1547B52">
      <w:numFmt w:val="bullet"/>
      <w:lvlText w:val="•"/>
      <w:lvlJc w:val="left"/>
      <w:pPr>
        <w:ind w:left="4858" w:hanging="360"/>
      </w:pPr>
      <w:rPr>
        <w:rFonts w:hint="default"/>
        <w:lang w:val="en-AU" w:eastAsia="en-US" w:bidi="ar-SA"/>
      </w:rPr>
    </w:lvl>
    <w:lvl w:ilvl="7" w:tplc="87EE3E3C">
      <w:numFmt w:val="bullet"/>
      <w:lvlText w:val="•"/>
      <w:lvlJc w:val="left"/>
      <w:pPr>
        <w:ind w:left="5591" w:hanging="360"/>
      </w:pPr>
      <w:rPr>
        <w:rFonts w:hint="default"/>
        <w:lang w:val="en-AU" w:eastAsia="en-US" w:bidi="ar-SA"/>
      </w:rPr>
    </w:lvl>
    <w:lvl w:ilvl="8" w:tplc="DD244ACA">
      <w:numFmt w:val="bullet"/>
      <w:lvlText w:val="•"/>
      <w:lvlJc w:val="left"/>
      <w:pPr>
        <w:ind w:left="6324" w:hanging="360"/>
      </w:pPr>
      <w:rPr>
        <w:rFonts w:hint="default"/>
        <w:lang w:val="en-AU" w:eastAsia="en-US" w:bidi="ar-SA"/>
      </w:rPr>
    </w:lvl>
  </w:abstractNum>
  <w:abstractNum w:abstractNumId="11" w15:restartNumberingAfterBreak="0">
    <w:nsid w:val="0F6C5BEE"/>
    <w:multiLevelType w:val="hybridMultilevel"/>
    <w:tmpl w:val="161EBAB4"/>
    <w:lvl w:ilvl="0" w:tplc="0C090001">
      <w:start w:val="1"/>
      <w:numFmt w:val="bullet"/>
      <w:lvlText w:val=""/>
      <w:lvlJc w:val="left"/>
      <w:pPr>
        <w:ind w:left="1332" w:hanging="360"/>
      </w:pPr>
      <w:rPr>
        <w:rFonts w:ascii="Symbol" w:hAnsi="Symbol"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12" w15:restartNumberingAfterBreak="0">
    <w:nsid w:val="13C06CAD"/>
    <w:multiLevelType w:val="hybridMultilevel"/>
    <w:tmpl w:val="D63C593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3" w15:restartNumberingAfterBreak="0">
    <w:nsid w:val="250864AF"/>
    <w:multiLevelType w:val="hybridMultilevel"/>
    <w:tmpl w:val="A21825FA"/>
    <w:lvl w:ilvl="0" w:tplc="36B07612">
      <w:numFmt w:val="bullet"/>
      <w:lvlText w:val=""/>
      <w:lvlJc w:val="left"/>
      <w:pPr>
        <w:ind w:left="973" w:hanging="360"/>
      </w:pPr>
      <w:rPr>
        <w:rFonts w:ascii="Symbol" w:eastAsia="Symbol" w:hAnsi="Symbol" w:cs="Symbol" w:hint="default"/>
        <w:w w:val="100"/>
        <w:sz w:val="24"/>
        <w:szCs w:val="24"/>
        <w:lang w:val="en-AU" w:eastAsia="en-US" w:bidi="ar-SA"/>
      </w:rPr>
    </w:lvl>
    <w:lvl w:ilvl="1" w:tplc="F474ACFE">
      <w:numFmt w:val="bullet"/>
      <w:lvlText w:val="•"/>
      <w:lvlJc w:val="left"/>
      <w:pPr>
        <w:ind w:left="1882" w:hanging="360"/>
      </w:pPr>
      <w:rPr>
        <w:rFonts w:hint="default"/>
        <w:lang w:val="en-AU" w:eastAsia="en-US" w:bidi="ar-SA"/>
      </w:rPr>
    </w:lvl>
    <w:lvl w:ilvl="2" w:tplc="32C28756">
      <w:numFmt w:val="bullet"/>
      <w:lvlText w:val="•"/>
      <w:lvlJc w:val="left"/>
      <w:pPr>
        <w:ind w:left="2785" w:hanging="360"/>
      </w:pPr>
      <w:rPr>
        <w:rFonts w:hint="default"/>
        <w:lang w:val="en-AU" w:eastAsia="en-US" w:bidi="ar-SA"/>
      </w:rPr>
    </w:lvl>
    <w:lvl w:ilvl="3" w:tplc="6D780DB0">
      <w:numFmt w:val="bullet"/>
      <w:lvlText w:val="•"/>
      <w:lvlJc w:val="left"/>
      <w:pPr>
        <w:ind w:left="3687" w:hanging="360"/>
      </w:pPr>
      <w:rPr>
        <w:rFonts w:hint="default"/>
        <w:lang w:val="en-AU" w:eastAsia="en-US" w:bidi="ar-SA"/>
      </w:rPr>
    </w:lvl>
    <w:lvl w:ilvl="4" w:tplc="8B9C8630">
      <w:numFmt w:val="bullet"/>
      <w:lvlText w:val="•"/>
      <w:lvlJc w:val="left"/>
      <w:pPr>
        <w:ind w:left="4590" w:hanging="360"/>
      </w:pPr>
      <w:rPr>
        <w:rFonts w:hint="default"/>
        <w:lang w:val="en-AU" w:eastAsia="en-US" w:bidi="ar-SA"/>
      </w:rPr>
    </w:lvl>
    <w:lvl w:ilvl="5" w:tplc="7102BC98">
      <w:numFmt w:val="bullet"/>
      <w:lvlText w:val="•"/>
      <w:lvlJc w:val="left"/>
      <w:pPr>
        <w:ind w:left="5493" w:hanging="360"/>
      </w:pPr>
      <w:rPr>
        <w:rFonts w:hint="default"/>
        <w:lang w:val="en-AU" w:eastAsia="en-US" w:bidi="ar-SA"/>
      </w:rPr>
    </w:lvl>
    <w:lvl w:ilvl="6" w:tplc="A1BE6928">
      <w:numFmt w:val="bullet"/>
      <w:lvlText w:val="•"/>
      <w:lvlJc w:val="left"/>
      <w:pPr>
        <w:ind w:left="6395" w:hanging="360"/>
      </w:pPr>
      <w:rPr>
        <w:rFonts w:hint="default"/>
        <w:lang w:val="en-AU" w:eastAsia="en-US" w:bidi="ar-SA"/>
      </w:rPr>
    </w:lvl>
    <w:lvl w:ilvl="7" w:tplc="8D6845EA">
      <w:numFmt w:val="bullet"/>
      <w:lvlText w:val="•"/>
      <w:lvlJc w:val="left"/>
      <w:pPr>
        <w:ind w:left="7298" w:hanging="360"/>
      </w:pPr>
      <w:rPr>
        <w:rFonts w:hint="default"/>
        <w:lang w:val="en-AU" w:eastAsia="en-US" w:bidi="ar-SA"/>
      </w:rPr>
    </w:lvl>
    <w:lvl w:ilvl="8" w:tplc="A334A098">
      <w:numFmt w:val="bullet"/>
      <w:lvlText w:val="•"/>
      <w:lvlJc w:val="left"/>
      <w:pPr>
        <w:ind w:left="8201" w:hanging="360"/>
      </w:pPr>
      <w:rPr>
        <w:rFonts w:hint="default"/>
        <w:lang w:val="en-AU" w:eastAsia="en-US" w:bidi="ar-SA"/>
      </w:rPr>
    </w:lvl>
  </w:abstractNum>
  <w:abstractNum w:abstractNumId="14" w15:restartNumberingAfterBreak="0">
    <w:nsid w:val="2657144A"/>
    <w:multiLevelType w:val="hybridMultilevel"/>
    <w:tmpl w:val="11FC6E6E"/>
    <w:lvl w:ilvl="0" w:tplc="CDCC9338">
      <w:numFmt w:val="bullet"/>
      <w:lvlText w:val=""/>
      <w:lvlJc w:val="left"/>
      <w:pPr>
        <w:ind w:left="470" w:hanging="361"/>
      </w:pPr>
      <w:rPr>
        <w:rFonts w:ascii="Symbol" w:eastAsia="Symbol" w:hAnsi="Symbol" w:cs="Symbol" w:hint="default"/>
        <w:w w:val="99"/>
        <w:sz w:val="20"/>
        <w:szCs w:val="20"/>
        <w:lang w:val="en-AU" w:eastAsia="en-US" w:bidi="ar-SA"/>
      </w:rPr>
    </w:lvl>
    <w:lvl w:ilvl="1" w:tplc="2E60683C">
      <w:numFmt w:val="bullet"/>
      <w:lvlText w:val="•"/>
      <w:lvlJc w:val="left"/>
      <w:pPr>
        <w:ind w:left="799" w:hanging="361"/>
      </w:pPr>
      <w:rPr>
        <w:rFonts w:hint="default"/>
        <w:lang w:val="en-AU" w:eastAsia="en-US" w:bidi="ar-SA"/>
      </w:rPr>
    </w:lvl>
    <w:lvl w:ilvl="2" w:tplc="465A70F8">
      <w:numFmt w:val="bullet"/>
      <w:lvlText w:val="•"/>
      <w:lvlJc w:val="left"/>
      <w:pPr>
        <w:ind w:left="1118" w:hanging="361"/>
      </w:pPr>
      <w:rPr>
        <w:rFonts w:hint="default"/>
        <w:lang w:val="en-AU" w:eastAsia="en-US" w:bidi="ar-SA"/>
      </w:rPr>
    </w:lvl>
    <w:lvl w:ilvl="3" w:tplc="58FE7C9C">
      <w:numFmt w:val="bullet"/>
      <w:lvlText w:val="•"/>
      <w:lvlJc w:val="left"/>
      <w:pPr>
        <w:ind w:left="1437" w:hanging="361"/>
      </w:pPr>
      <w:rPr>
        <w:rFonts w:hint="default"/>
        <w:lang w:val="en-AU" w:eastAsia="en-US" w:bidi="ar-SA"/>
      </w:rPr>
    </w:lvl>
    <w:lvl w:ilvl="4" w:tplc="F084947C">
      <w:numFmt w:val="bullet"/>
      <w:lvlText w:val="•"/>
      <w:lvlJc w:val="left"/>
      <w:pPr>
        <w:ind w:left="1757" w:hanging="361"/>
      </w:pPr>
      <w:rPr>
        <w:rFonts w:hint="default"/>
        <w:lang w:val="en-AU" w:eastAsia="en-US" w:bidi="ar-SA"/>
      </w:rPr>
    </w:lvl>
    <w:lvl w:ilvl="5" w:tplc="F33261E6">
      <w:numFmt w:val="bullet"/>
      <w:lvlText w:val="•"/>
      <w:lvlJc w:val="left"/>
      <w:pPr>
        <w:ind w:left="2076" w:hanging="361"/>
      </w:pPr>
      <w:rPr>
        <w:rFonts w:hint="default"/>
        <w:lang w:val="en-AU" w:eastAsia="en-US" w:bidi="ar-SA"/>
      </w:rPr>
    </w:lvl>
    <w:lvl w:ilvl="6" w:tplc="4754D166">
      <w:numFmt w:val="bullet"/>
      <w:lvlText w:val="•"/>
      <w:lvlJc w:val="left"/>
      <w:pPr>
        <w:ind w:left="2395" w:hanging="361"/>
      </w:pPr>
      <w:rPr>
        <w:rFonts w:hint="default"/>
        <w:lang w:val="en-AU" w:eastAsia="en-US" w:bidi="ar-SA"/>
      </w:rPr>
    </w:lvl>
    <w:lvl w:ilvl="7" w:tplc="BD34197A">
      <w:numFmt w:val="bullet"/>
      <w:lvlText w:val="•"/>
      <w:lvlJc w:val="left"/>
      <w:pPr>
        <w:ind w:left="2715" w:hanging="361"/>
      </w:pPr>
      <w:rPr>
        <w:rFonts w:hint="default"/>
        <w:lang w:val="en-AU" w:eastAsia="en-US" w:bidi="ar-SA"/>
      </w:rPr>
    </w:lvl>
    <w:lvl w:ilvl="8" w:tplc="D6E46CF0">
      <w:numFmt w:val="bullet"/>
      <w:lvlText w:val="•"/>
      <w:lvlJc w:val="left"/>
      <w:pPr>
        <w:ind w:left="3034" w:hanging="361"/>
      </w:pPr>
      <w:rPr>
        <w:rFonts w:hint="default"/>
        <w:lang w:val="en-AU" w:eastAsia="en-US" w:bidi="ar-SA"/>
      </w:rPr>
    </w:lvl>
  </w:abstractNum>
  <w:abstractNum w:abstractNumId="15" w15:restartNumberingAfterBreak="0">
    <w:nsid w:val="26B76E2D"/>
    <w:multiLevelType w:val="hybridMultilevel"/>
    <w:tmpl w:val="1D96662E"/>
    <w:lvl w:ilvl="0" w:tplc="5D24AB8C">
      <w:numFmt w:val="bullet"/>
      <w:lvlText w:val="•"/>
      <w:lvlJc w:val="left"/>
      <w:pPr>
        <w:ind w:left="973" w:hanging="360"/>
      </w:pPr>
      <w:rPr>
        <w:rFonts w:ascii="Arial" w:eastAsia="Arial" w:hAnsi="Arial" w:cs="Arial" w:hint="default"/>
        <w:w w:val="100"/>
        <w:sz w:val="24"/>
        <w:szCs w:val="24"/>
        <w:lang w:val="en-AU" w:eastAsia="en-US" w:bidi="ar-SA"/>
      </w:rPr>
    </w:lvl>
    <w:lvl w:ilvl="1" w:tplc="CFBE43A2">
      <w:numFmt w:val="bullet"/>
      <w:lvlText w:val="•"/>
      <w:lvlJc w:val="left"/>
      <w:pPr>
        <w:ind w:left="1882" w:hanging="360"/>
      </w:pPr>
      <w:rPr>
        <w:rFonts w:hint="default"/>
        <w:lang w:val="en-AU" w:eastAsia="en-US" w:bidi="ar-SA"/>
      </w:rPr>
    </w:lvl>
    <w:lvl w:ilvl="2" w:tplc="2D520EF8">
      <w:numFmt w:val="bullet"/>
      <w:lvlText w:val="•"/>
      <w:lvlJc w:val="left"/>
      <w:pPr>
        <w:ind w:left="2785" w:hanging="360"/>
      </w:pPr>
      <w:rPr>
        <w:rFonts w:hint="default"/>
        <w:lang w:val="en-AU" w:eastAsia="en-US" w:bidi="ar-SA"/>
      </w:rPr>
    </w:lvl>
    <w:lvl w:ilvl="3" w:tplc="A50E9DB4">
      <w:numFmt w:val="bullet"/>
      <w:lvlText w:val="•"/>
      <w:lvlJc w:val="left"/>
      <w:pPr>
        <w:ind w:left="3687" w:hanging="360"/>
      </w:pPr>
      <w:rPr>
        <w:rFonts w:hint="default"/>
        <w:lang w:val="en-AU" w:eastAsia="en-US" w:bidi="ar-SA"/>
      </w:rPr>
    </w:lvl>
    <w:lvl w:ilvl="4" w:tplc="B4525050">
      <w:numFmt w:val="bullet"/>
      <w:lvlText w:val="•"/>
      <w:lvlJc w:val="left"/>
      <w:pPr>
        <w:ind w:left="4590" w:hanging="360"/>
      </w:pPr>
      <w:rPr>
        <w:rFonts w:hint="default"/>
        <w:lang w:val="en-AU" w:eastAsia="en-US" w:bidi="ar-SA"/>
      </w:rPr>
    </w:lvl>
    <w:lvl w:ilvl="5" w:tplc="6B4A6CFA">
      <w:numFmt w:val="bullet"/>
      <w:lvlText w:val="•"/>
      <w:lvlJc w:val="left"/>
      <w:pPr>
        <w:ind w:left="5493" w:hanging="360"/>
      </w:pPr>
      <w:rPr>
        <w:rFonts w:hint="default"/>
        <w:lang w:val="en-AU" w:eastAsia="en-US" w:bidi="ar-SA"/>
      </w:rPr>
    </w:lvl>
    <w:lvl w:ilvl="6" w:tplc="142E787C">
      <w:numFmt w:val="bullet"/>
      <w:lvlText w:val="•"/>
      <w:lvlJc w:val="left"/>
      <w:pPr>
        <w:ind w:left="6395" w:hanging="360"/>
      </w:pPr>
      <w:rPr>
        <w:rFonts w:hint="default"/>
        <w:lang w:val="en-AU" w:eastAsia="en-US" w:bidi="ar-SA"/>
      </w:rPr>
    </w:lvl>
    <w:lvl w:ilvl="7" w:tplc="B58E9604">
      <w:numFmt w:val="bullet"/>
      <w:lvlText w:val="•"/>
      <w:lvlJc w:val="left"/>
      <w:pPr>
        <w:ind w:left="7298" w:hanging="360"/>
      </w:pPr>
      <w:rPr>
        <w:rFonts w:hint="default"/>
        <w:lang w:val="en-AU" w:eastAsia="en-US" w:bidi="ar-SA"/>
      </w:rPr>
    </w:lvl>
    <w:lvl w:ilvl="8" w:tplc="BEAECD4C">
      <w:numFmt w:val="bullet"/>
      <w:lvlText w:val="•"/>
      <w:lvlJc w:val="left"/>
      <w:pPr>
        <w:ind w:left="8201" w:hanging="360"/>
      </w:pPr>
      <w:rPr>
        <w:rFonts w:hint="default"/>
        <w:lang w:val="en-AU" w:eastAsia="en-US" w:bidi="ar-SA"/>
      </w:rPr>
    </w:lvl>
  </w:abstractNum>
  <w:abstractNum w:abstractNumId="16" w15:restartNumberingAfterBreak="0">
    <w:nsid w:val="294164EB"/>
    <w:multiLevelType w:val="hybridMultilevel"/>
    <w:tmpl w:val="D4F0AFD0"/>
    <w:lvl w:ilvl="0" w:tplc="75687AB8">
      <w:numFmt w:val="bullet"/>
      <w:lvlText w:val="•"/>
      <w:lvlJc w:val="left"/>
      <w:pPr>
        <w:ind w:left="107" w:hanging="360"/>
      </w:pPr>
      <w:rPr>
        <w:rFonts w:ascii="Arial" w:eastAsia="Arial" w:hAnsi="Arial" w:cs="Arial" w:hint="default"/>
        <w:w w:val="100"/>
        <w:sz w:val="24"/>
        <w:szCs w:val="24"/>
        <w:lang w:val="en-AU" w:eastAsia="en-US" w:bidi="ar-SA"/>
      </w:rPr>
    </w:lvl>
    <w:lvl w:ilvl="1" w:tplc="86B8BBE6">
      <w:numFmt w:val="bullet"/>
      <w:lvlText w:val="•"/>
      <w:lvlJc w:val="left"/>
      <w:pPr>
        <w:ind w:left="869" w:hanging="360"/>
      </w:pPr>
      <w:rPr>
        <w:rFonts w:hint="default"/>
        <w:lang w:val="en-AU" w:eastAsia="en-US" w:bidi="ar-SA"/>
      </w:rPr>
    </w:lvl>
    <w:lvl w:ilvl="2" w:tplc="F9306472">
      <w:numFmt w:val="bullet"/>
      <w:lvlText w:val="•"/>
      <w:lvlJc w:val="left"/>
      <w:pPr>
        <w:ind w:left="1638" w:hanging="360"/>
      </w:pPr>
      <w:rPr>
        <w:rFonts w:hint="default"/>
        <w:lang w:val="en-AU" w:eastAsia="en-US" w:bidi="ar-SA"/>
      </w:rPr>
    </w:lvl>
    <w:lvl w:ilvl="3" w:tplc="E2069C22">
      <w:numFmt w:val="bullet"/>
      <w:lvlText w:val="•"/>
      <w:lvlJc w:val="left"/>
      <w:pPr>
        <w:ind w:left="2407" w:hanging="360"/>
      </w:pPr>
      <w:rPr>
        <w:rFonts w:hint="default"/>
        <w:lang w:val="en-AU" w:eastAsia="en-US" w:bidi="ar-SA"/>
      </w:rPr>
    </w:lvl>
    <w:lvl w:ilvl="4" w:tplc="67A8F304">
      <w:numFmt w:val="bullet"/>
      <w:lvlText w:val="•"/>
      <w:lvlJc w:val="left"/>
      <w:pPr>
        <w:ind w:left="3176" w:hanging="360"/>
      </w:pPr>
      <w:rPr>
        <w:rFonts w:hint="default"/>
        <w:lang w:val="en-AU" w:eastAsia="en-US" w:bidi="ar-SA"/>
      </w:rPr>
    </w:lvl>
    <w:lvl w:ilvl="5" w:tplc="A238A800">
      <w:numFmt w:val="bullet"/>
      <w:lvlText w:val="•"/>
      <w:lvlJc w:val="left"/>
      <w:pPr>
        <w:ind w:left="3945" w:hanging="360"/>
      </w:pPr>
      <w:rPr>
        <w:rFonts w:hint="default"/>
        <w:lang w:val="en-AU" w:eastAsia="en-US" w:bidi="ar-SA"/>
      </w:rPr>
    </w:lvl>
    <w:lvl w:ilvl="6" w:tplc="B7B2C04C">
      <w:numFmt w:val="bullet"/>
      <w:lvlText w:val="•"/>
      <w:lvlJc w:val="left"/>
      <w:pPr>
        <w:ind w:left="4714" w:hanging="360"/>
      </w:pPr>
      <w:rPr>
        <w:rFonts w:hint="default"/>
        <w:lang w:val="en-AU" w:eastAsia="en-US" w:bidi="ar-SA"/>
      </w:rPr>
    </w:lvl>
    <w:lvl w:ilvl="7" w:tplc="9D3C7D68">
      <w:numFmt w:val="bullet"/>
      <w:lvlText w:val="•"/>
      <w:lvlJc w:val="left"/>
      <w:pPr>
        <w:ind w:left="5483" w:hanging="360"/>
      </w:pPr>
      <w:rPr>
        <w:rFonts w:hint="default"/>
        <w:lang w:val="en-AU" w:eastAsia="en-US" w:bidi="ar-SA"/>
      </w:rPr>
    </w:lvl>
    <w:lvl w:ilvl="8" w:tplc="824C266A">
      <w:numFmt w:val="bullet"/>
      <w:lvlText w:val="•"/>
      <w:lvlJc w:val="left"/>
      <w:pPr>
        <w:ind w:left="6252" w:hanging="360"/>
      </w:pPr>
      <w:rPr>
        <w:rFonts w:hint="default"/>
        <w:lang w:val="en-AU" w:eastAsia="en-US" w:bidi="ar-SA"/>
      </w:rPr>
    </w:lvl>
  </w:abstractNum>
  <w:abstractNum w:abstractNumId="17" w15:restartNumberingAfterBreak="0">
    <w:nsid w:val="2B271FD2"/>
    <w:multiLevelType w:val="hybridMultilevel"/>
    <w:tmpl w:val="0060E108"/>
    <w:lvl w:ilvl="0" w:tplc="A4E67D62">
      <w:numFmt w:val="bullet"/>
      <w:lvlText w:val=""/>
      <w:lvlJc w:val="left"/>
      <w:pPr>
        <w:ind w:left="427" w:hanging="320"/>
      </w:pPr>
      <w:rPr>
        <w:rFonts w:ascii="Symbol" w:eastAsia="Symbol" w:hAnsi="Symbol" w:cs="Symbol" w:hint="default"/>
        <w:w w:val="100"/>
        <w:sz w:val="24"/>
        <w:szCs w:val="24"/>
        <w:lang w:val="en-AU" w:eastAsia="en-US" w:bidi="ar-SA"/>
      </w:rPr>
    </w:lvl>
    <w:lvl w:ilvl="1" w:tplc="8528B7C6">
      <w:numFmt w:val="bullet"/>
      <w:lvlText w:val="•"/>
      <w:lvlJc w:val="left"/>
      <w:pPr>
        <w:ind w:left="802" w:hanging="320"/>
      </w:pPr>
      <w:rPr>
        <w:rFonts w:hint="default"/>
        <w:lang w:val="en-AU" w:eastAsia="en-US" w:bidi="ar-SA"/>
      </w:rPr>
    </w:lvl>
    <w:lvl w:ilvl="2" w:tplc="CA28E10C">
      <w:numFmt w:val="bullet"/>
      <w:lvlText w:val="•"/>
      <w:lvlJc w:val="left"/>
      <w:pPr>
        <w:ind w:left="1184" w:hanging="320"/>
      </w:pPr>
      <w:rPr>
        <w:rFonts w:hint="default"/>
        <w:lang w:val="en-AU" w:eastAsia="en-US" w:bidi="ar-SA"/>
      </w:rPr>
    </w:lvl>
    <w:lvl w:ilvl="3" w:tplc="14B6ED74">
      <w:numFmt w:val="bullet"/>
      <w:lvlText w:val="•"/>
      <w:lvlJc w:val="left"/>
      <w:pPr>
        <w:ind w:left="1566" w:hanging="320"/>
      </w:pPr>
      <w:rPr>
        <w:rFonts w:hint="default"/>
        <w:lang w:val="en-AU" w:eastAsia="en-US" w:bidi="ar-SA"/>
      </w:rPr>
    </w:lvl>
    <w:lvl w:ilvl="4" w:tplc="0A3AB70E">
      <w:numFmt w:val="bullet"/>
      <w:lvlText w:val="•"/>
      <w:lvlJc w:val="left"/>
      <w:pPr>
        <w:ind w:left="1948" w:hanging="320"/>
      </w:pPr>
      <w:rPr>
        <w:rFonts w:hint="default"/>
        <w:lang w:val="en-AU" w:eastAsia="en-US" w:bidi="ar-SA"/>
      </w:rPr>
    </w:lvl>
    <w:lvl w:ilvl="5" w:tplc="466E706A">
      <w:numFmt w:val="bullet"/>
      <w:lvlText w:val="•"/>
      <w:lvlJc w:val="left"/>
      <w:pPr>
        <w:ind w:left="2330" w:hanging="320"/>
      </w:pPr>
      <w:rPr>
        <w:rFonts w:hint="default"/>
        <w:lang w:val="en-AU" w:eastAsia="en-US" w:bidi="ar-SA"/>
      </w:rPr>
    </w:lvl>
    <w:lvl w:ilvl="6" w:tplc="0FB4E7A8">
      <w:numFmt w:val="bullet"/>
      <w:lvlText w:val="•"/>
      <w:lvlJc w:val="left"/>
      <w:pPr>
        <w:ind w:left="2712" w:hanging="320"/>
      </w:pPr>
      <w:rPr>
        <w:rFonts w:hint="default"/>
        <w:lang w:val="en-AU" w:eastAsia="en-US" w:bidi="ar-SA"/>
      </w:rPr>
    </w:lvl>
    <w:lvl w:ilvl="7" w:tplc="DDEEA77C">
      <w:numFmt w:val="bullet"/>
      <w:lvlText w:val="•"/>
      <w:lvlJc w:val="left"/>
      <w:pPr>
        <w:ind w:left="3094" w:hanging="320"/>
      </w:pPr>
      <w:rPr>
        <w:rFonts w:hint="default"/>
        <w:lang w:val="en-AU" w:eastAsia="en-US" w:bidi="ar-SA"/>
      </w:rPr>
    </w:lvl>
    <w:lvl w:ilvl="8" w:tplc="D4F65B92">
      <w:numFmt w:val="bullet"/>
      <w:lvlText w:val="•"/>
      <w:lvlJc w:val="left"/>
      <w:pPr>
        <w:ind w:left="3476" w:hanging="320"/>
      </w:pPr>
      <w:rPr>
        <w:rFonts w:hint="default"/>
        <w:lang w:val="en-AU" w:eastAsia="en-US" w:bidi="ar-SA"/>
      </w:rPr>
    </w:lvl>
  </w:abstractNum>
  <w:abstractNum w:abstractNumId="18" w15:restartNumberingAfterBreak="0">
    <w:nsid w:val="2FEF121F"/>
    <w:multiLevelType w:val="hybridMultilevel"/>
    <w:tmpl w:val="E83C0BF8"/>
    <w:lvl w:ilvl="0" w:tplc="AD705638">
      <w:numFmt w:val="bullet"/>
      <w:lvlText w:val=""/>
      <w:lvlJc w:val="left"/>
      <w:pPr>
        <w:ind w:left="968" w:hanging="425"/>
      </w:pPr>
      <w:rPr>
        <w:rFonts w:ascii="Symbol" w:eastAsia="Symbol" w:hAnsi="Symbol" w:cs="Symbol" w:hint="default"/>
        <w:b w:val="0"/>
        <w:bCs w:val="0"/>
        <w:i w:val="0"/>
        <w:iCs w:val="0"/>
        <w:w w:val="100"/>
        <w:sz w:val="24"/>
        <w:szCs w:val="24"/>
        <w:lang w:val="en-AU" w:eastAsia="en-US" w:bidi="ar-SA"/>
      </w:rPr>
    </w:lvl>
    <w:lvl w:ilvl="1" w:tplc="1F741D16">
      <w:numFmt w:val="bullet"/>
      <w:lvlText w:val="•"/>
      <w:lvlJc w:val="left"/>
      <w:pPr>
        <w:ind w:left="1901" w:hanging="425"/>
      </w:pPr>
      <w:rPr>
        <w:rFonts w:hint="default"/>
        <w:lang w:val="en-AU" w:eastAsia="en-US" w:bidi="ar-SA"/>
      </w:rPr>
    </w:lvl>
    <w:lvl w:ilvl="2" w:tplc="22E4F588">
      <w:numFmt w:val="bullet"/>
      <w:lvlText w:val="•"/>
      <w:lvlJc w:val="left"/>
      <w:pPr>
        <w:ind w:left="2842" w:hanging="425"/>
      </w:pPr>
      <w:rPr>
        <w:rFonts w:hint="default"/>
        <w:lang w:val="en-AU" w:eastAsia="en-US" w:bidi="ar-SA"/>
      </w:rPr>
    </w:lvl>
    <w:lvl w:ilvl="3" w:tplc="04E403A4">
      <w:numFmt w:val="bullet"/>
      <w:lvlText w:val="•"/>
      <w:lvlJc w:val="left"/>
      <w:pPr>
        <w:ind w:left="3783" w:hanging="425"/>
      </w:pPr>
      <w:rPr>
        <w:rFonts w:hint="default"/>
        <w:lang w:val="en-AU" w:eastAsia="en-US" w:bidi="ar-SA"/>
      </w:rPr>
    </w:lvl>
    <w:lvl w:ilvl="4" w:tplc="E6C249A8">
      <w:numFmt w:val="bullet"/>
      <w:lvlText w:val="•"/>
      <w:lvlJc w:val="left"/>
      <w:pPr>
        <w:ind w:left="4724" w:hanging="425"/>
      </w:pPr>
      <w:rPr>
        <w:rFonts w:hint="default"/>
        <w:lang w:val="en-AU" w:eastAsia="en-US" w:bidi="ar-SA"/>
      </w:rPr>
    </w:lvl>
    <w:lvl w:ilvl="5" w:tplc="1B1EAA68">
      <w:numFmt w:val="bullet"/>
      <w:lvlText w:val="•"/>
      <w:lvlJc w:val="left"/>
      <w:pPr>
        <w:ind w:left="5665" w:hanging="425"/>
      </w:pPr>
      <w:rPr>
        <w:rFonts w:hint="default"/>
        <w:lang w:val="en-AU" w:eastAsia="en-US" w:bidi="ar-SA"/>
      </w:rPr>
    </w:lvl>
    <w:lvl w:ilvl="6" w:tplc="0CBA7C86">
      <w:numFmt w:val="bullet"/>
      <w:lvlText w:val="•"/>
      <w:lvlJc w:val="left"/>
      <w:pPr>
        <w:ind w:left="6606" w:hanging="425"/>
      </w:pPr>
      <w:rPr>
        <w:rFonts w:hint="default"/>
        <w:lang w:val="en-AU" w:eastAsia="en-US" w:bidi="ar-SA"/>
      </w:rPr>
    </w:lvl>
    <w:lvl w:ilvl="7" w:tplc="857A319C">
      <w:numFmt w:val="bullet"/>
      <w:lvlText w:val="•"/>
      <w:lvlJc w:val="left"/>
      <w:pPr>
        <w:ind w:left="7547" w:hanging="425"/>
      </w:pPr>
      <w:rPr>
        <w:rFonts w:hint="default"/>
        <w:lang w:val="en-AU" w:eastAsia="en-US" w:bidi="ar-SA"/>
      </w:rPr>
    </w:lvl>
    <w:lvl w:ilvl="8" w:tplc="80EE88AA">
      <w:numFmt w:val="bullet"/>
      <w:lvlText w:val="•"/>
      <w:lvlJc w:val="left"/>
      <w:pPr>
        <w:ind w:left="8488" w:hanging="425"/>
      </w:pPr>
      <w:rPr>
        <w:rFonts w:hint="default"/>
        <w:lang w:val="en-AU" w:eastAsia="en-US" w:bidi="ar-SA"/>
      </w:rPr>
    </w:lvl>
  </w:abstractNum>
  <w:abstractNum w:abstractNumId="19" w15:restartNumberingAfterBreak="0">
    <w:nsid w:val="3209311E"/>
    <w:multiLevelType w:val="hybridMultilevel"/>
    <w:tmpl w:val="2F8A4CB8"/>
    <w:lvl w:ilvl="0" w:tplc="C5D28E6E">
      <w:numFmt w:val="bullet"/>
      <w:lvlText w:val="•"/>
      <w:lvlJc w:val="left"/>
      <w:pPr>
        <w:ind w:left="467" w:hanging="360"/>
      </w:pPr>
      <w:rPr>
        <w:rFonts w:ascii="Arial" w:eastAsia="Arial" w:hAnsi="Arial" w:cs="Arial" w:hint="default"/>
        <w:w w:val="100"/>
        <w:sz w:val="24"/>
        <w:szCs w:val="24"/>
        <w:lang w:val="en-AU" w:eastAsia="en-US" w:bidi="ar-SA"/>
      </w:rPr>
    </w:lvl>
    <w:lvl w:ilvl="1" w:tplc="85D8337E">
      <w:numFmt w:val="bullet"/>
      <w:lvlText w:val="•"/>
      <w:lvlJc w:val="left"/>
      <w:pPr>
        <w:ind w:left="1193" w:hanging="360"/>
      </w:pPr>
      <w:rPr>
        <w:rFonts w:hint="default"/>
        <w:lang w:val="en-AU" w:eastAsia="en-US" w:bidi="ar-SA"/>
      </w:rPr>
    </w:lvl>
    <w:lvl w:ilvl="2" w:tplc="DD50E61A">
      <w:numFmt w:val="bullet"/>
      <w:lvlText w:val="•"/>
      <w:lvlJc w:val="left"/>
      <w:pPr>
        <w:ind w:left="1926" w:hanging="360"/>
      </w:pPr>
      <w:rPr>
        <w:rFonts w:hint="default"/>
        <w:lang w:val="en-AU" w:eastAsia="en-US" w:bidi="ar-SA"/>
      </w:rPr>
    </w:lvl>
    <w:lvl w:ilvl="3" w:tplc="F26E0D60">
      <w:numFmt w:val="bullet"/>
      <w:lvlText w:val="•"/>
      <w:lvlJc w:val="left"/>
      <w:pPr>
        <w:ind w:left="2659" w:hanging="360"/>
      </w:pPr>
      <w:rPr>
        <w:rFonts w:hint="default"/>
        <w:lang w:val="en-AU" w:eastAsia="en-US" w:bidi="ar-SA"/>
      </w:rPr>
    </w:lvl>
    <w:lvl w:ilvl="4" w:tplc="8BCCB876">
      <w:numFmt w:val="bullet"/>
      <w:lvlText w:val="•"/>
      <w:lvlJc w:val="left"/>
      <w:pPr>
        <w:ind w:left="3392" w:hanging="360"/>
      </w:pPr>
      <w:rPr>
        <w:rFonts w:hint="default"/>
        <w:lang w:val="en-AU" w:eastAsia="en-US" w:bidi="ar-SA"/>
      </w:rPr>
    </w:lvl>
    <w:lvl w:ilvl="5" w:tplc="2E08787A">
      <w:numFmt w:val="bullet"/>
      <w:lvlText w:val="•"/>
      <w:lvlJc w:val="left"/>
      <w:pPr>
        <w:ind w:left="4125" w:hanging="360"/>
      </w:pPr>
      <w:rPr>
        <w:rFonts w:hint="default"/>
        <w:lang w:val="en-AU" w:eastAsia="en-US" w:bidi="ar-SA"/>
      </w:rPr>
    </w:lvl>
    <w:lvl w:ilvl="6" w:tplc="7600732E">
      <w:numFmt w:val="bullet"/>
      <w:lvlText w:val="•"/>
      <w:lvlJc w:val="left"/>
      <w:pPr>
        <w:ind w:left="4858" w:hanging="360"/>
      </w:pPr>
      <w:rPr>
        <w:rFonts w:hint="default"/>
        <w:lang w:val="en-AU" w:eastAsia="en-US" w:bidi="ar-SA"/>
      </w:rPr>
    </w:lvl>
    <w:lvl w:ilvl="7" w:tplc="137852D4">
      <w:numFmt w:val="bullet"/>
      <w:lvlText w:val="•"/>
      <w:lvlJc w:val="left"/>
      <w:pPr>
        <w:ind w:left="5591" w:hanging="360"/>
      </w:pPr>
      <w:rPr>
        <w:rFonts w:hint="default"/>
        <w:lang w:val="en-AU" w:eastAsia="en-US" w:bidi="ar-SA"/>
      </w:rPr>
    </w:lvl>
    <w:lvl w:ilvl="8" w:tplc="F55A3BB4">
      <w:numFmt w:val="bullet"/>
      <w:lvlText w:val="•"/>
      <w:lvlJc w:val="left"/>
      <w:pPr>
        <w:ind w:left="6324" w:hanging="360"/>
      </w:pPr>
      <w:rPr>
        <w:rFonts w:hint="default"/>
        <w:lang w:val="en-AU" w:eastAsia="en-US" w:bidi="ar-SA"/>
      </w:rPr>
    </w:lvl>
  </w:abstractNum>
  <w:abstractNum w:abstractNumId="20" w15:restartNumberingAfterBreak="0">
    <w:nsid w:val="35A82330"/>
    <w:multiLevelType w:val="hybridMultilevel"/>
    <w:tmpl w:val="9E06D22C"/>
    <w:lvl w:ilvl="0" w:tplc="9F1ED95C">
      <w:numFmt w:val="bullet"/>
      <w:lvlText w:val=""/>
      <w:lvlJc w:val="left"/>
      <w:pPr>
        <w:ind w:left="429" w:hanging="320"/>
      </w:pPr>
      <w:rPr>
        <w:rFonts w:ascii="Symbol" w:eastAsia="Symbol" w:hAnsi="Symbol" w:cs="Symbol" w:hint="default"/>
        <w:w w:val="100"/>
        <w:sz w:val="24"/>
        <w:szCs w:val="24"/>
        <w:lang w:val="en-AU" w:eastAsia="en-US" w:bidi="ar-SA"/>
      </w:rPr>
    </w:lvl>
    <w:lvl w:ilvl="1" w:tplc="5128E156">
      <w:numFmt w:val="bullet"/>
      <w:lvlText w:val="•"/>
      <w:lvlJc w:val="left"/>
      <w:pPr>
        <w:ind w:left="802" w:hanging="320"/>
      </w:pPr>
      <w:rPr>
        <w:rFonts w:hint="default"/>
        <w:lang w:val="en-AU" w:eastAsia="en-US" w:bidi="ar-SA"/>
      </w:rPr>
    </w:lvl>
    <w:lvl w:ilvl="2" w:tplc="6652BC8C">
      <w:numFmt w:val="bullet"/>
      <w:lvlText w:val="•"/>
      <w:lvlJc w:val="left"/>
      <w:pPr>
        <w:ind w:left="1184" w:hanging="320"/>
      </w:pPr>
      <w:rPr>
        <w:rFonts w:hint="default"/>
        <w:lang w:val="en-AU" w:eastAsia="en-US" w:bidi="ar-SA"/>
      </w:rPr>
    </w:lvl>
    <w:lvl w:ilvl="3" w:tplc="BBF4066E">
      <w:numFmt w:val="bullet"/>
      <w:lvlText w:val="•"/>
      <w:lvlJc w:val="left"/>
      <w:pPr>
        <w:ind w:left="1566" w:hanging="320"/>
      </w:pPr>
      <w:rPr>
        <w:rFonts w:hint="default"/>
        <w:lang w:val="en-AU" w:eastAsia="en-US" w:bidi="ar-SA"/>
      </w:rPr>
    </w:lvl>
    <w:lvl w:ilvl="4" w:tplc="F120FA12">
      <w:numFmt w:val="bullet"/>
      <w:lvlText w:val="•"/>
      <w:lvlJc w:val="left"/>
      <w:pPr>
        <w:ind w:left="1948" w:hanging="320"/>
      </w:pPr>
      <w:rPr>
        <w:rFonts w:hint="default"/>
        <w:lang w:val="en-AU" w:eastAsia="en-US" w:bidi="ar-SA"/>
      </w:rPr>
    </w:lvl>
    <w:lvl w:ilvl="5" w:tplc="2DA8043A">
      <w:numFmt w:val="bullet"/>
      <w:lvlText w:val="•"/>
      <w:lvlJc w:val="left"/>
      <w:pPr>
        <w:ind w:left="2330" w:hanging="320"/>
      </w:pPr>
      <w:rPr>
        <w:rFonts w:hint="default"/>
        <w:lang w:val="en-AU" w:eastAsia="en-US" w:bidi="ar-SA"/>
      </w:rPr>
    </w:lvl>
    <w:lvl w:ilvl="6" w:tplc="65C810CE">
      <w:numFmt w:val="bullet"/>
      <w:lvlText w:val="•"/>
      <w:lvlJc w:val="left"/>
      <w:pPr>
        <w:ind w:left="2712" w:hanging="320"/>
      </w:pPr>
      <w:rPr>
        <w:rFonts w:hint="default"/>
        <w:lang w:val="en-AU" w:eastAsia="en-US" w:bidi="ar-SA"/>
      </w:rPr>
    </w:lvl>
    <w:lvl w:ilvl="7" w:tplc="3056BFA6">
      <w:numFmt w:val="bullet"/>
      <w:lvlText w:val="•"/>
      <w:lvlJc w:val="left"/>
      <w:pPr>
        <w:ind w:left="3094" w:hanging="320"/>
      </w:pPr>
      <w:rPr>
        <w:rFonts w:hint="default"/>
        <w:lang w:val="en-AU" w:eastAsia="en-US" w:bidi="ar-SA"/>
      </w:rPr>
    </w:lvl>
    <w:lvl w:ilvl="8" w:tplc="F11A3A70">
      <w:numFmt w:val="bullet"/>
      <w:lvlText w:val="•"/>
      <w:lvlJc w:val="left"/>
      <w:pPr>
        <w:ind w:left="3476" w:hanging="320"/>
      </w:pPr>
      <w:rPr>
        <w:rFonts w:hint="default"/>
        <w:lang w:val="en-AU" w:eastAsia="en-US" w:bidi="ar-SA"/>
      </w:rPr>
    </w:lvl>
  </w:abstractNum>
  <w:abstractNum w:abstractNumId="21" w15:restartNumberingAfterBreak="0">
    <w:nsid w:val="3A766F7C"/>
    <w:multiLevelType w:val="hybridMultilevel"/>
    <w:tmpl w:val="7EC6D91C"/>
    <w:lvl w:ilvl="0" w:tplc="A6860F1E">
      <w:numFmt w:val="bullet"/>
      <w:lvlText w:val=""/>
      <w:lvlJc w:val="left"/>
      <w:pPr>
        <w:ind w:left="961" w:hanging="425"/>
      </w:pPr>
      <w:rPr>
        <w:rFonts w:ascii="Symbol" w:eastAsia="Symbol" w:hAnsi="Symbol" w:cs="Symbol" w:hint="default"/>
        <w:w w:val="100"/>
        <w:sz w:val="24"/>
        <w:szCs w:val="24"/>
        <w:lang w:val="en-AU" w:eastAsia="en-US" w:bidi="ar-SA"/>
      </w:rPr>
    </w:lvl>
    <w:lvl w:ilvl="1" w:tplc="72384138">
      <w:numFmt w:val="bullet"/>
      <w:lvlText w:val="•"/>
      <w:lvlJc w:val="left"/>
      <w:pPr>
        <w:ind w:left="1864" w:hanging="425"/>
      </w:pPr>
      <w:rPr>
        <w:rFonts w:hint="default"/>
        <w:lang w:val="en-AU" w:eastAsia="en-US" w:bidi="ar-SA"/>
      </w:rPr>
    </w:lvl>
    <w:lvl w:ilvl="2" w:tplc="574C64F2">
      <w:numFmt w:val="bullet"/>
      <w:lvlText w:val="•"/>
      <w:lvlJc w:val="left"/>
      <w:pPr>
        <w:ind w:left="2769" w:hanging="425"/>
      </w:pPr>
      <w:rPr>
        <w:rFonts w:hint="default"/>
        <w:lang w:val="en-AU" w:eastAsia="en-US" w:bidi="ar-SA"/>
      </w:rPr>
    </w:lvl>
    <w:lvl w:ilvl="3" w:tplc="F5E4CEEA">
      <w:numFmt w:val="bullet"/>
      <w:lvlText w:val="•"/>
      <w:lvlJc w:val="left"/>
      <w:pPr>
        <w:ind w:left="3673" w:hanging="425"/>
      </w:pPr>
      <w:rPr>
        <w:rFonts w:hint="default"/>
        <w:lang w:val="en-AU" w:eastAsia="en-US" w:bidi="ar-SA"/>
      </w:rPr>
    </w:lvl>
    <w:lvl w:ilvl="4" w:tplc="814CE7D6">
      <w:numFmt w:val="bullet"/>
      <w:lvlText w:val="•"/>
      <w:lvlJc w:val="left"/>
      <w:pPr>
        <w:ind w:left="4578" w:hanging="425"/>
      </w:pPr>
      <w:rPr>
        <w:rFonts w:hint="default"/>
        <w:lang w:val="en-AU" w:eastAsia="en-US" w:bidi="ar-SA"/>
      </w:rPr>
    </w:lvl>
    <w:lvl w:ilvl="5" w:tplc="8B606B24">
      <w:numFmt w:val="bullet"/>
      <w:lvlText w:val="•"/>
      <w:lvlJc w:val="left"/>
      <w:pPr>
        <w:ind w:left="5483" w:hanging="425"/>
      </w:pPr>
      <w:rPr>
        <w:rFonts w:hint="default"/>
        <w:lang w:val="en-AU" w:eastAsia="en-US" w:bidi="ar-SA"/>
      </w:rPr>
    </w:lvl>
    <w:lvl w:ilvl="6" w:tplc="B4BC3F42">
      <w:numFmt w:val="bullet"/>
      <w:lvlText w:val="•"/>
      <w:lvlJc w:val="left"/>
      <w:pPr>
        <w:ind w:left="6387" w:hanging="425"/>
      </w:pPr>
      <w:rPr>
        <w:rFonts w:hint="default"/>
        <w:lang w:val="en-AU" w:eastAsia="en-US" w:bidi="ar-SA"/>
      </w:rPr>
    </w:lvl>
    <w:lvl w:ilvl="7" w:tplc="3190C06C">
      <w:numFmt w:val="bullet"/>
      <w:lvlText w:val="•"/>
      <w:lvlJc w:val="left"/>
      <w:pPr>
        <w:ind w:left="7292" w:hanging="425"/>
      </w:pPr>
      <w:rPr>
        <w:rFonts w:hint="default"/>
        <w:lang w:val="en-AU" w:eastAsia="en-US" w:bidi="ar-SA"/>
      </w:rPr>
    </w:lvl>
    <w:lvl w:ilvl="8" w:tplc="8B465E48">
      <w:numFmt w:val="bullet"/>
      <w:lvlText w:val="•"/>
      <w:lvlJc w:val="left"/>
      <w:pPr>
        <w:ind w:left="8197" w:hanging="425"/>
      </w:pPr>
      <w:rPr>
        <w:rFonts w:hint="default"/>
        <w:lang w:val="en-AU" w:eastAsia="en-US" w:bidi="ar-SA"/>
      </w:rPr>
    </w:lvl>
  </w:abstractNum>
  <w:abstractNum w:abstractNumId="22" w15:restartNumberingAfterBreak="0">
    <w:nsid w:val="3A7E2767"/>
    <w:multiLevelType w:val="hybridMultilevel"/>
    <w:tmpl w:val="B802AABA"/>
    <w:lvl w:ilvl="0" w:tplc="9F1ED95C">
      <w:numFmt w:val="bullet"/>
      <w:lvlText w:val=""/>
      <w:lvlJc w:val="left"/>
      <w:pPr>
        <w:ind w:left="429" w:hanging="320"/>
      </w:pPr>
      <w:rPr>
        <w:rFonts w:ascii="Symbol" w:eastAsia="Symbol" w:hAnsi="Symbol" w:cs="Symbol" w:hint="default"/>
        <w:w w:val="100"/>
        <w:sz w:val="24"/>
        <w:szCs w:val="24"/>
        <w:lang w:val="en-AU" w:eastAsia="en-US" w:bidi="ar-SA"/>
      </w:rPr>
    </w:lvl>
    <w:lvl w:ilvl="1" w:tplc="0C090001">
      <w:start w:val="1"/>
      <w:numFmt w:val="bullet"/>
      <w:lvlText w:val=""/>
      <w:lvlJc w:val="left"/>
      <w:pPr>
        <w:ind w:left="802" w:hanging="320"/>
      </w:pPr>
      <w:rPr>
        <w:rFonts w:ascii="Symbol" w:hAnsi="Symbol" w:hint="default"/>
        <w:lang w:val="en-AU" w:eastAsia="en-US" w:bidi="ar-SA"/>
      </w:rPr>
    </w:lvl>
    <w:lvl w:ilvl="2" w:tplc="6652BC8C">
      <w:numFmt w:val="bullet"/>
      <w:lvlText w:val="•"/>
      <w:lvlJc w:val="left"/>
      <w:pPr>
        <w:ind w:left="1184" w:hanging="320"/>
      </w:pPr>
      <w:rPr>
        <w:rFonts w:hint="default"/>
        <w:lang w:val="en-AU" w:eastAsia="en-US" w:bidi="ar-SA"/>
      </w:rPr>
    </w:lvl>
    <w:lvl w:ilvl="3" w:tplc="BBF4066E">
      <w:numFmt w:val="bullet"/>
      <w:lvlText w:val="•"/>
      <w:lvlJc w:val="left"/>
      <w:pPr>
        <w:ind w:left="1566" w:hanging="320"/>
      </w:pPr>
      <w:rPr>
        <w:rFonts w:hint="default"/>
        <w:lang w:val="en-AU" w:eastAsia="en-US" w:bidi="ar-SA"/>
      </w:rPr>
    </w:lvl>
    <w:lvl w:ilvl="4" w:tplc="F120FA12">
      <w:numFmt w:val="bullet"/>
      <w:lvlText w:val="•"/>
      <w:lvlJc w:val="left"/>
      <w:pPr>
        <w:ind w:left="1948" w:hanging="320"/>
      </w:pPr>
      <w:rPr>
        <w:rFonts w:hint="default"/>
        <w:lang w:val="en-AU" w:eastAsia="en-US" w:bidi="ar-SA"/>
      </w:rPr>
    </w:lvl>
    <w:lvl w:ilvl="5" w:tplc="2DA8043A">
      <w:numFmt w:val="bullet"/>
      <w:lvlText w:val="•"/>
      <w:lvlJc w:val="left"/>
      <w:pPr>
        <w:ind w:left="2330" w:hanging="320"/>
      </w:pPr>
      <w:rPr>
        <w:rFonts w:hint="default"/>
        <w:lang w:val="en-AU" w:eastAsia="en-US" w:bidi="ar-SA"/>
      </w:rPr>
    </w:lvl>
    <w:lvl w:ilvl="6" w:tplc="65C810CE">
      <w:numFmt w:val="bullet"/>
      <w:lvlText w:val="•"/>
      <w:lvlJc w:val="left"/>
      <w:pPr>
        <w:ind w:left="2712" w:hanging="320"/>
      </w:pPr>
      <w:rPr>
        <w:rFonts w:hint="default"/>
        <w:lang w:val="en-AU" w:eastAsia="en-US" w:bidi="ar-SA"/>
      </w:rPr>
    </w:lvl>
    <w:lvl w:ilvl="7" w:tplc="3056BFA6">
      <w:numFmt w:val="bullet"/>
      <w:lvlText w:val="•"/>
      <w:lvlJc w:val="left"/>
      <w:pPr>
        <w:ind w:left="3094" w:hanging="320"/>
      </w:pPr>
      <w:rPr>
        <w:rFonts w:hint="default"/>
        <w:lang w:val="en-AU" w:eastAsia="en-US" w:bidi="ar-SA"/>
      </w:rPr>
    </w:lvl>
    <w:lvl w:ilvl="8" w:tplc="F11A3A70">
      <w:numFmt w:val="bullet"/>
      <w:lvlText w:val="•"/>
      <w:lvlJc w:val="left"/>
      <w:pPr>
        <w:ind w:left="3476" w:hanging="320"/>
      </w:pPr>
      <w:rPr>
        <w:rFonts w:hint="default"/>
        <w:lang w:val="en-AU" w:eastAsia="en-US" w:bidi="ar-SA"/>
      </w:rPr>
    </w:lvl>
  </w:abstractNum>
  <w:abstractNum w:abstractNumId="23" w15:restartNumberingAfterBreak="0">
    <w:nsid w:val="40427209"/>
    <w:multiLevelType w:val="hybridMultilevel"/>
    <w:tmpl w:val="2D0A4B26"/>
    <w:lvl w:ilvl="0" w:tplc="0C090001">
      <w:start w:val="1"/>
      <w:numFmt w:val="bullet"/>
      <w:lvlText w:val=""/>
      <w:lvlJc w:val="left"/>
      <w:pPr>
        <w:ind w:left="972" w:hanging="360"/>
      </w:pPr>
      <w:rPr>
        <w:rFonts w:ascii="Symbol" w:hAnsi="Symbol"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24" w15:restartNumberingAfterBreak="0">
    <w:nsid w:val="40A8411D"/>
    <w:multiLevelType w:val="hybridMultilevel"/>
    <w:tmpl w:val="6778DFCE"/>
    <w:lvl w:ilvl="0" w:tplc="0C090001">
      <w:start w:val="1"/>
      <w:numFmt w:val="bullet"/>
      <w:lvlText w:val=""/>
      <w:lvlJc w:val="left"/>
      <w:pPr>
        <w:ind w:left="1333" w:hanging="360"/>
      </w:pPr>
      <w:rPr>
        <w:rFonts w:ascii="Symbol" w:hAnsi="Symbol" w:hint="default"/>
      </w:rPr>
    </w:lvl>
    <w:lvl w:ilvl="1" w:tplc="0C090003" w:tentative="1">
      <w:start w:val="1"/>
      <w:numFmt w:val="bullet"/>
      <w:lvlText w:val="o"/>
      <w:lvlJc w:val="left"/>
      <w:pPr>
        <w:ind w:left="2053" w:hanging="360"/>
      </w:pPr>
      <w:rPr>
        <w:rFonts w:ascii="Courier New" w:hAnsi="Courier New" w:cs="Courier New" w:hint="default"/>
      </w:rPr>
    </w:lvl>
    <w:lvl w:ilvl="2" w:tplc="0C090005" w:tentative="1">
      <w:start w:val="1"/>
      <w:numFmt w:val="bullet"/>
      <w:lvlText w:val=""/>
      <w:lvlJc w:val="left"/>
      <w:pPr>
        <w:ind w:left="2773" w:hanging="360"/>
      </w:pPr>
      <w:rPr>
        <w:rFonts w:ascii="Wingdings" w:hAnsi="Wingdings" w:hint="default"/>
      </w:rPr>
    </w:lvl>
    <w:lvl w:ilvl="3" w:tplc="0C090001" w:tentative="1">
      <w:start w:val="1"/>
      <w:numFmt w:val="bullet"/>
      <w:lvlText w:val=""/>
      <w:lvlJc w:val="left"/>
      <w:pPr>
        <w:ind w:left="3493" w:hanging="360"/>
      </w:pPr>
      <w:rPr>
        <w:rFonts w:ascii="Symbol" w:hAnsi="Symbol" w:hint="default"/>
      </w:rPr>
    </w:lvl>
    <w:lvl w:ilvl="4" w:tplc="0C090003" w:tentative="1">
      <w:start w:val="1"/>
      <w:numFmt w:val="bullet"/>
      <w:lvlText w:val="o"/>
      <w:lvlJc w:val="left"/>
      <w:pPr>
        <w:ind w:left="4213" w:hanging="360"/>
      </w:pPr>
      <w:rPr>
        <w:rFonts w:ascii="Courier New" w:hAnsi="Courier New" w:cs="Courier New" w:hint="default"/>
      </w:rPr>
    </w:lvl>
    <w:lvl w:ilvl="5" w:tplc="0C090005" w:tentative="1">
      <w:start w:val="1"/>
      <w:numFmt w:val="bullet"/>
      <w:lvlText w:val=""/>
      <w:lvlJc w:val="left"/>
      <w:pPr>
        <w:ind w:left="4933" w:hanging="360"/>
      </w:pPr>
      <w:rPr>
        <w:rFonts w:ascii="Wingdings" w:hAnsi="Wingdings" w:hint="default"/>
      </w:rPr>
    </w:lvl>
    <w:lvl w:ilvl="6" w:tplc="0C090001" w:tentative="1">
      <w:start w:val="1"/>
      <w:numFmt w:val="bullet"/>
      <w:lvlText w:val=""/>
      <w:lvlJc w:val="left"/>
      <w:pPr>
        <w:ind w:left="5653" w:hanging="360"/>
      </w:pPr>
      <w:rPr>
        <w:rFonts w:ascii="Symbol" w:hAnsi="Symbol" w:hint="default"/>
      </w:rPr>
    </w:lvl>
    <w:lvl w:ilvl="7" w:tplc="0C090003" w:tentative="1">
      <w:start w:val="1"/>
      <w:numFmt w:val="bullet"/>
      <w:lvlText w:val="o"/>
      <w:lvlJc w:val="left"/>
      <w:pPr>
        <w:ind w:left="6373" w:hanging="360"/>
      </w:pPr>
      <w:rPr>
        <w:rFonts w:ascii="Courier New" w:hAnsi="Courier New" w:cs="Courier New" w:hint="default"/>
      </w:rPr>
    </w:lvl>
    <w:lvl w:ilvl="8" w:tplc="0C090005" w:tentative="1">
      <w:start w:val="1"/>
      <w:numFmt w:val="bullet"/>
      <w:lvlText w:val=""/>
      <w:lvlJc w:val="left"/>
      <w:pPr>
        <w:ind w:left="7093" w:hanging="360"/>
      </w:pPr>
      <w:rPr>
        <w:rFonts w:ascii="Wingdings" w:hAnsi="Wingdings" w:hint="default"/>
      </w:rPr>
    </w:lvl>
  </w:abstractNum>
  <w:abstractNum w:abstractNumId="25" w15:restartNumberingAfterBreak="0">
    <w:nsid w:val="441D5E0B"/>
    <w:multiLevelType w:val="hybridMultilevel"/>
    <w:tmpl w:val="7F6E17E2"/>
    <w:lvl w:ilvl="0" w:tplc="945630EE">
      <w:start w:val="1"/>
      <w:numFmt w:val="decimal"/>
      <w:lvlText w:val="%1."/>
      <w:lvlJc w:val="left"/>
      <w:pPr>
        <w:ind w:left="620" w:hanging="356"/>
      </w:pPr>
      <w:rPr>
        <w:rFonts w:ascii="Arial" w:eastAsia="Arial" w:hAnsi="Arial" w:cs="Arial" w:hint="default"/>
        <w:b/>
        <w:bCs/>
        <w:spacing w:val="-1"/>
        <w:w w:val="100"/>
        <w:sz w:val="28"/>
        <w:szCs w:val="28"/>
        <w:lang w:val="en-AU" w:eastAsia="en-US" w:bidi="ar-SA"/>
      </w:rPr>
    </w:lvl>
    <w:lvl w:ilvl="1" w:tplc="5706DFE2">
      <w:numFmt w:val="bullet"/>
      <w:lvlText w:val=""/>
      <w:lvlJc w:val="left"/>
      <w:pPr>
        <w:ind w:left="973" w:hanging="360"/>
      </w:pPr>
      <w:rPr>
        <w:rFonts w:hint="default"/>
        <w:w w:val="100"/>
        <w:lang w:val="en-AU" w:eastAsia="en-US" w:bidi="ar-SA"/>
      </w:rPr>
    </w:lvl>
    <w:lvl w:ilvl="2" w:tplc="66BC9300">
      <w:numFmt w:val="bullet"/>
      <w:lvlText w:val="•"/>
      <w:lvlJc w:val="left"/>
      <w:pPr>
        <w:ind w:left="980" w:hanging="360"/>
      </w:pPr>
      <w:rPr>
        <w:rFonts w:hint="default"/>
        <w:lang w:val="en-AU" w:eastAsia="en-US" w:bidi="ar-SA"/>
      </w:rPr>
    </w:lvl>
    <w:lvl w:ilvl="3" w:tplc="E6284BA8">
      <w:numFmt w:val="bullet"/>
      <w:lvlText w:val="•"/>
      <w:lvlJc w:val="left"/>
      <w:pPr>
        <w:ind w:left="1040" w:hanging="360"/>
      </w:pPr>
      <w:rPr>
        <w:rFonts w:hint="default"/>
        <w:lang w:val="en-AU" w:eastAsia="en-US" w:bidi="ar-SA"/>
      </w:rPr>
    </w:lvl>
    <w:lvl w:ilvl="4" w:tplc="D1F07E76">
      <w:numFmt w:val="bullet"/>
      <w:lvlText w:val="•"/>
      <w:lvlJc w:val="left"/>
      <w:pPr>
        <w:ind w:left="2320" w:hanging="360"/>
      </w:pPr>
      <w:rPr>
        <w:rFonts w:hint="default"/>
        <w:lang w:val="en-AU" w:eastAsia="en-US" w:bidi="ar-SA"/>
      </w:rPr>
    </w:lvl>
    <w:lvl w:ilvl="5" w:tplc="1D965BEC">
      <w:numFmt w:val="bullet"/>
      <w:lvlText w:val="•"/>
      <w:lvlJc w:val="left"/>
      <w:pPr>
        <w:ind w:left="3601" w:hanging="360"/>
      </w:pPr>
      <w:rPr>
        <w:rFonts w:hint="default"/>
        <w:lang w:val="en-AU" w:eastAsia="en-US" w:bidi="ar-SA"/>
      </w:rPr>
    </w:lvl>
    <w:lvl w:ilvl="6" w:tplc="F0907E0C">
      <w:numFmt w:val="bullet"/>
      <w:lvlText w:val="•"/>
      <w:lvlJc w:val="left"/>
      <w:pPr>
        <w:ind w:left="4882" w:hanging="360"/>
      </w:pPr>
      <w:rPr>
        <w:rFonts w:hint="default"/>
        <w:lang w:val="en-AU" w:eastAsia="en-US" w:bidi="ar-SA"/>
      </w:rPr>
    </w:lvl>
    <w:lvl w:ilvl="7" w:tplc="0006517A">
      <w:numFmt w:val="bullet"/>
      <w:lvlText w:val="•"/>
      <w:lvlJc w:val="left"/>
      <w:pPr>
        <w:ind w:left="6163" w:hanging="360"/>
      </w:pPr>
      <w:rPr>
        <w:rFonts w:hint="default"/>
        <w:lang w:val="en-AU" w:eastAsia="en-US" w:bidi="ar-SA"/>
      </w:rPr>
    </w:lvl>
    <w:lvl w:ilvl="8" w:tplc="1C54125C">
      <w:numFmt w:val="bullet"/>
      <w:lvlText w:val="•"/>
      <w:lvlJc w:val="left"/>
      <w:pPr>
        <w:ind w:left="7444" w:hanging="360"/>
      </w:pPr>
      <w:rPr>
        <w:rFonts w:hint="default"/>
        <w:lang w:val="en-AU" w:eastAsia="en-US" w:bidi="ar-SA"/>
      </w:rPr>
    </w:lvl>
  </w:abstractNum>
  <w:abstractNum w:abstractNumId="26" w15:restartNumberingAfterBreak="0">
    <w:nsid w:val="47E27E01"/>
    <w:multiLevelType w:val="hybridMultilevel"/>
    <w:tmpl w:val="7D64CC24"/>
    <w:lvl w:ilvl="0" w:tplc="1F462B7E">
      <w:numFmt w:val="bullet"/>
      <w:lvlText w:val="•"/>
      <w:lvlJc w:val="left"/>
      <w:pPr>
        <w:ind w:left="465" w:hanging="358"/>
      </w:pPr>
      <w:rPr>
        <w:rFonts w:ascii="Arial" w:eastAsia="Arial" w:hAnsi="Arial" w:cs="Arial" w:hint="default"/>
        <w:w w:val="100"/>
        <w:sz w:val="24"/>
        <w:szCs w:val="24"/>
        <w:lang w:val="en-AU" w:eastAsia="en-US" w:bidi="ar-SA"/>
      </w:rPr>
    </w:lvl>
    <w:lvl w:ilvl="1" w:tplc="FAC032A2">
      <w:numFmt w:val="bullet"/>
      <w:lvlText w:val="•"/>
      <w:lvlJc w:val="left"/>
      <w:pPr>
        <w:ind w:left="1193" w:hanging="358"/>
      </w:pPr>
      <w:rPr>
        <w:rFonts w:hint="default"/>
        <w:lang w:val="en-AU" w:eastAsia="en-US" w:bidi="ar-SA"/>
      </w:rPr>
    </w:lvl>
    <w:lvl w:ilvl="2" w:tplc="BBECE6B2">
      <w:numFmt w:val="bullet"/>
      <w:lvlText w:val="•"/>
      <w:lvlJc w:val="left"/>
      <w:pPr>
        <w:ind w:left="1926" w:hanging="358"/>
      </w:pPr>
      <w:rPr>
        <w:rFonts w:hint="default"/>
        <w:lang w:val="en-AU" w:eastAsia="en-US" w:bidi="ar-SA"/>
      </w:rPr>
    </w:lvl>
    <w:lvl w:ilvl="3" w:tplc="FA76279A">
      <w:numFmt w:val="bullet"/>
      <w:lvlText w:val="•"/>
      <w:lvlJc w:val="left"/>
      <w:pPr>
        <w:ind w:left="2659" w:hanging="358"/>
      </w:pPr>
      <w:rPr>
        <w:rFonts w:hint="default"/>
        <w:lang w:val="en-AU" w:eastAsia="en-US" w:bidi="ar-SA"/>
      </w:rPr>
    </w:lvl>
    <w:lvl w:ilvl="4" w:tplc="81785472">
      <w:numFmt w:val="bullet"/>
      <w:lvlText w:val="•"/>
      <w:lvlJc w:val="left"/>
      <w:pPr>
        <w:ind w:left="3392" w:hanging="358"/>
      </w:pPr>
      <w:rPr>
        <w:rFonts w:hint="default"/>
        <w:lang w:val="en-AU" w:eastAsia="en-US" w:bidi="ar-SA"/>
      </w:rPr>
    </w:lvl>
    <w:lvl w:ilvl="5" w:tplc="F2E4BE72">
      <w:numFmt w:val="bullet"/>
      <w:lvlText w:val="•"/>
      <w:lvlJc w:val="left"/>
      <w:pPr>
        <w:ind w:left="4125" w:hanging="358"/>
      </w:pPr>
      <w:rPr>
        <w:rFonts w:hint="default"/>
        <w:lang w:val="en-AU" w:eastAsia="en-US" w:bidi="ar-SA"/>
      </w:rPr>
    </w:lvl>
    <w:lvl w:ilvl="6" w:tplc="AE2424A6">
      <w:numFmt w:val="bullet"/>
      <w:lvlText w:val="•"/>
      <w:lvlJc w:val="left"/>
      <w:pPr>
        <w:ind w:left="4858" w:hanging="358"/>
      </w:pPr>
      <w:rPr>
        <w:rFonts w:hint="default"/>
        <w:lang w:val="en-AU" w:eastAsia="en-US" w:bidi="ar-SA"/>
      </w:rPr>
    </w:lvl>
    <w:lvl w:ilvl="7" w:tplc="44143FC6">
      <w:numFmt w:val="bullet"/>
      <w:lvlText w:val="•"/>
      <w:lvlJc w:val="left"/>
      <w:pPr>
        <w:ind w:left="5591" w:hanging="358"/>
      </w:pPr>
      <w:rPr>
        <w:rFonts w:hint="default"/>
        <w:lang w:val="en-AU" w:eastAsia="en-US" w:bidi="ar-SA"/>
      </w:rPr>
    </w:lvl>
    <w:lvl w:ilvl="8" w:tplc="024A0EC8">
      <w:numFmt w:val="bullet"/>
      <w:lvlText w:val="•"/>
      <w:lvlJc w:val="left"/>
      <w:pPr>
        <w:ind w:left="6324" w:hanging="358"/>
      </w:pPr>
      <w:rPr>
        <w:rFonts w:hint="default"/>
        <w:lang w:val="en-AU" w:eastAsia="en-US" w:bidi="ar-SA"/>
      </w:rPr>
    </w:lvl>
  </w:abstractNum>
  <w:abstractNum w:abstractNumId="27" w15:restartNumberingAfterBreak="0">
    <w:nsid w:val="487B68DE"/>
    <w:multiLevelType w:val="hybridMultilevel"/>
    <w:tmpl w:val="C928B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2850B2"/>
    <w:multiLevelType w:val="hybridMultilevel"/>
    <w:tmpl w:val="11042588"/>
    <w:lvl w:ilvl="0" w:tplc="14AC6676">
      <w:numFmt w:val="bullet"/>
      <w:lvlText w:val="•"/>
      <w:lvlJc w:val="left"/>
      <w:pPr>
        <w:ind w:left="467" w:hanging="360"/>
      </w:pPr>
      <w:rPr>
        <w:rFonts w:ascii="Arial" w:eastAsia="Arial" w:hAnsi="Arial" w:cs="Arial" w:hint="default"/>
        <w:w w:val="100"/>
        <w:sz w:val="24"/>
        <w:szCs w:val="24"/>
        <w:lang w:val="en-AU" w:eastAsia="en-US" w:bidi="ar-SA"/>
      </w:rPr>
    </w:lvl>
    <w:lvl w:ilvl="1" w:tplc="408823AA">
      <w:numFmt w:val="bullet"/>
      <w:lvlText w:val="•"/>
      <w:lvlJc w:val="left"/>
      <w:pPr>
        <w:ind w:left="1007" w:hanging="360"/>
      </w:pPr>
      <w:rPr>
        <w:rFonts w:hint="default"/>
        <w:lang w:val="en-AU" w:eastAsia="en-US" w:bidi="ar-SA"/>
      </w:rPr>
    </w:lvl>
    <w:lvl w:ilvl="2" w:tplc="945C16E8">
      <w:numFmt w:val="bullet"/>
      <w:lvlText w:val="•"/>
      <w:lvlJc w:val="left"/>
      <w:pPr>
        <w:ind w:left="1555" w:hanging="360"/>
      </w:pPr>
      <w:rPr>
        <w:rFonts w:hint="default"/>
        <w:lang w:val="en-AU" w:eastAsia="en-US" w:bidi="ar-SA"/>
      </w:rPr>
    </w:lvl>
    <w:lvl w:ilvl="3" w:tplc="2B6C5DD6">
      <w:numFmt w:val="bullet"/>
      <w:lvlText w:val="•"/>
      <w:lvlJc w:val="left"/>
      <w:pPr>
        <w:ind w:left="2103" w:hanging="360"/>
      </w:pPr>
      <w:rPr>
        <w:rFonts w:hint="default"/>
        <w:lang w:val="en-AU" w:eastAsia="en-US" w:bidi="ar-SA"/>
      </w:rPr>
    </w:lvl>
    <w:lvl w:ilvl="4" w:tplc="3AD0A6C8">
      <w:numFmt w:val="bullet"/>
      <w:lvlText w:val="•"/>
      <w:lvlJc w:val="left"/>
      <w:pPr>
        <w:ind w:left="2651" w:hanging="360"/>
      </w:pPr>
      <w:rPr>
        <w:rFonts w:hint="default"/>
        <w:lang w:val="en-AU" w:eastAsia="en-US" w:bidi="ar-SA"/>
      </w:rPr>
    </w:lvl>
    <w:lvl w:ilvl="5" w:tplc="CC9E694A">
      <w:numFmt w:val="bullet"/>
      <w:lvlText w:val="•"/>
      <w:lvlJc w:val="left"/>
      <w:pPr>
        <w:ind w:left="3199" w:hanging="360"/>
      </w:pPr>
      <w:rPr>
        <w:rFonts w:hint="default"/>
        <w:lang w:val="en-AU" w:eastAsia="en-US" w:bidi="ar-SA"/>
      </w:rPr>
    </w:lvl>
    <w:lvl w:ilvl="6" w:tplc="971A6F64">
      <w:numFmt w:val="bullet"/>
      <w:lvlText w:val="•"/>
      <w:lvlJc w:val="left"/>
      <w:pPr>
        <w:ind w:left="3747" w:hanging="360"/>
      </w:pPr>
      <w:rPr>
        <w:rFonts w:hint="default"/>
        <w:lang w:val="en-AU" w:eastAsia="en-US" w:bidi="ar-SA"/>
      </w:rPr>
    </w:lvl>
    <w:lvl w:ilvl="7" w:tplc="C3FEA462">
      <w:numFmt w:val="bullet"/>
      <w:lvlText w:val="•"/>
      <w:lvlJc w:val="left"/>
      <w:pPr>
        <w:ind w:left="4295" w:hanging="360"/>
      </w:pPr>
      <w:rPr>
        <w:rFonts w:hint="default"/>
        <w:lang w:val="en-AU" w:eastAsia="en-US" w:bidi="ar-SA"/>
      </w:rPr>
    </w:lvl>
    <w:lvl w:ilvl="8" w:tplc="ADE26158">
      <w:numFmt w:val="bullet"/>
      <w:lvlText w:val="•"/>
      <w:lvlJc w:val="left"/>
      <w:pPr>
        <w:ind w:left="4843" w:hanging="360"/>
      </w:pPr>
      <w:rPr>
        <w:rFonts w:hint="default"/>
        <w:lang w:val="en-AU" w:eastAsia="en-US" w:bidi="ar-SA"/>
      </w:rPr>
    </w:lvl>
  </w:abstractNum>
  <w:abstractNum w:abstractNumId="29" w15:restartNumberingAfterBreak="0">
    <w:nsid w:val="4E18472B"/>
    <w:multiLevelType w:val="hybridMultilevel"/>
    <w:tmpl w:val="25FCC0EA"/>
    <w:lvl w:ilvl="0" w:tplc="63BA69CE">
      <w:numFmt w:val="bullet"/>
      <w:lvlText w:val="•"/>
      <w:lvlJc w:val="left"/>
      <w:pPr>
        <w:ind w:left="467" w:hanging="360"/>
      </w:pPr>
      <w:rPr>
        <w:rFonts w:ascii="Arial" w:eastAsia="Arial" w:hAnsi="Arial" w:cs="Arial" w:hint="default"/>
        <w:w w:val="100"/>
        <w:sz w:val="24"/>
        <w:szCs w:val="24"/>
        <w:lang w:val="en-AU" w:eastAsia="en-US" w:bidi="ar-SA"/>
      </w:rPr>
    </w:lvl>
    <w:lvl w:ilvl="1" w:tplc="8DCE9B7E">
      <w:numFmt w:val="bullet"/>
      <w:lvlText w:val="•"/>
      <w:lvlJc w:val="left"/>
      <w:pPr>
        <w:ind w:left="1193" w:hanging="360"/>
      </w:pPr>
      <w:rPr>
        <w:rFonts w:hint="default"/>
        <w:lang w:val="en-AU" w:eastAsia="en-US" w:bidi="ar-SA"/>
      </w:rPr>
    </w:lvl>
    <w:lvl w:ilvl="2" w:tplc="CB40DAEE">
      <w:numFmt w:val="bullet"/>
      <w:lvlText w:val="•"/>
      <w:lvlJc w:val="left"/>
      <w:pPr>
        <w:ind w:left="1926" w:hanging="360"/>
      </w:pPr>
      <w:rPr>
        <w:rFonts w:hint="default"/>
        <w:lang w:val="en-AU" w:eastAsia="en-US" w:bidi="ar-SA"/>
      </w:rPr>
    </w:lvl>
    <w:lvl w:ilvl="3" w:tplc="5FD62608">
      <w:numFmt w:val="bullet"/>
      <w:lvlText w:val="•"/>
      <w:lvlJc w:val="left"/>
      <w:pPr>
        <w:ind w:left="2659" w:hanging="360"/>
      </w:pPr>
      <w:rPr>
        <w:rFonts w:hint="default"/>
        <w:lang w:val="en-AU" w:eastAsia="en-US" w:bidi="ar-SA"/>
      </w:rPr>
    </w:lvl>
    <w:lvl w:ilvl="4" w:tplc="4996528E">
      <w:numFmt w:val="bullet"/>
      <w:lvlText w:val="•"/>
      <w:lvlJc w:val="left"/>
      <w:pPr>
        <w:ind w:left="3392" w:hanging="360"/>
      </w:pPr>
      <w:rPr>
        <w:rFonts w:hint="default"/>
        <w:lang w:val="en-AU" w:eastAsia="en-US" w:bidi="ar-SA"/>
      </w:rPr>
    </w:lvl>
    <w:lvl w:ilvl="5" w:tplc="A1664F04">
      <w:numFmt w:val="bullet"/>
      <w:lvlText w:val="•"/>
      <w:lvlJc w:val="left"/>
      <w:pPr>
        <w:ind w:left="4125" w:hanging="360"/>
      </w:pPr>
      <w:rPr>
        <w:rFonts w:hint="default"/>
        <w:lang w:val="en-AU" w:eastAsia="en-US" w:bidi="ar-SA"/>
      </w:rPr>
    </w:lvl>
    <w:lvl w:ilvl="6" w:tplc="AA6A3F18">
      <w:numFmt w:val="bullet"/>
      <w:lvlText w:val="•"/>
      <w:lvlJc w:val="left"/>
      <w:pPr>
        <w:ind w:left="4858" w:hanging="360"/>
      </w:pPr>
      <w:rPr>
        <w:rFonts w:hint="default"/>
        <w:lang w:val="en-AU" w:eastAsia="en-US" w:bidi="ar-SA"/>
      </w:rPr>
    </w:lvl>
    <w:lvl w:ilvl="7" w:tplc="D4486ABC">
      <w:numFmt w:val="bullet"/>
      <w:lvlText w:val="•"/>
      <w:lvlJc w:val="left"/>
      <w:pPr>
        <w:ind w:left="5591" w:hanging="360"/>
      </w:pPr>
      <w:rPr>
        <w:rFonts w:hint="default"/>
        <w:lang w:val="en-AU" w:eastAsia="en-US" w:bidi="ar-SA"/>
      </w:rPr>
    </w:lvl>
    <w:lvl w:ilvl="8" w:tplc="23189E82">
      <w:numFmt w:val="bullet"/>
      <w:lvlText w:val="•"/>
      <w:lvlJc w:val="left"/>
      <w:pPr>
        <w:ind w:left="6324" w:hanging="360"/>
      </w:pPr>
      <w:rPr>
        <w:rFonts w:hint="default"/>
        <w:lang w:val="en-AU" w:eastAsia="en-US" w:bidi="ar-SA"/>
      </w:rPr>
    </w:lvl>
  </w:abstractNum>
  <w:abstractNum w:abstractNumId="30" w15:restartNumberingAfterBreak="0">
    <w:nsid w:val="53BE73AF"/>
    <w:multiLevelType w:val="hybridMultilevel"/>
    <w:tmpl w:val="B8C28FD6"/>
    <w:lvl w:ilvl="0" w:tplc="9D7E6D28">
      <w:numFmt w:val="bullet"/>
      <w:lvlText w:val="•"/>
      <w:lvlJc w:val="left"/>
      <w:pPr>
        <w:ind w:left="467" w:hanging="360"/>
      </w:pPr>
      <w:rPr>
        <w:rFonts w:ascii="Arial" w:eastAsia="Arial" w:hAnsi="Arial" w:cs="Arial" w:hint="default"/>
        <w:w w:val="100"/>
        <w:sz w:val="24"/>
        <w:szCs w:val="24"/>
        <w:lang w:val="en-AU" w:eastAsia="en-US" w:bidi="ar-SA"/>
      </w:rPr>
    </w:lvl>
    <w:lvl w:ilvl="1" w:tplc="111000BE">
      <w:numFmt w:val="bullet"/>
      <w:lvlText w:val="•"/>
      <w:lvlJc w:val="left"/>
      <w:pPr>
        <w:ind w:left="1193" w:hanging="360"/>
      </w:pPr>
      <w:rPr>
        <w:rFonts w:hint="default"/>
        <w:lang w:val="en-AU" w:eastAsia="en-US" w:bidi="ar-SA"/>
      </w:rPr>
    </w:lvl>
    <w:lvl w:ilvl="2" w:tplc="BBE26BC8">
      <w:numFmt w:val="bullet"/>
      <w:lvlText w:val="•"/>
      <w:lvlJc w:val="left"/>
      <w:pPr>
        <w:ind w:left="1926" w:hanging="360"/>
      </w:pPr>
      <w:rPr>
        <w:rFonts w:hint="default"/>
        <w:lang w:val="en-AU" w:eastAsia="en-US" w:bidi="ar-SA"/>
      </w:rPr>
    </w:lvl>
    <w:lvl w:ilvl="3" w:tplc="742AEDA0">
      <w:numFmt w:val="bullet"/>
      <w:lvlText w:val="•"/>
      <w:lvlJc w:val="left"/>
      <w:pPr>
        <w:ind w:left="2659" w:hanging="360"/>
      </w:pPr>
      <w:rPr>
        <w:rFonts w:hint="default"/>
        <w:lang w:val="en-AU" w:eastAsia="en-US" w:bidi="ar-SA"/>
      </w:rPr>
    </w:lvl>
    <w:lvl w:ilvl="4" w:tplc="97226EC6">
      <w:numFmt w:val="bullet"/>
      <w:lvlText w:val="•"/>
      <w:lvlJc w:val="left"/>
      <w:pPr>
        <w:ind w:left="3392" w:hanging="360"/>
      </w:pPr>
      <w:rPr>
        <w:rFonts w:hint="default"/>
        <w:lang w:val="en-AU" w:eastAsia="en-US" w:bidi="ar-SA"/>
      </w:rPr>
    </w:lvl>
    <w:lvl w:ilvl="5" w:tplc="0282B06E">
      <w:numFmt w:val="bullet"/>
      <w:lvlText w:val="•"/>
      <w:lvlJc w:val="left"/>
      <w:pPr>
        <w:ind w:left="4125" w:hanging="360"/>
      </w:pPr>
      <w:rPr>
        <w:rFonts w:hint="default"/>
        <w:lang w:val="en-AU" w:eastAsia="en-US" w:bidi="ar-SA"/>
      </w:rPr>
    </w:lvl>
    <w:lvl w:ilvl="6" w:tplc="110E9DBE">
      <w:numFmt w:val="bullet"/>
      <w:lvlText w:val="•"/>
      <w:lvlJc w:val="left"/>
      <w:pPr>
        <w:ind w:left="4858" w:hanging="360"/>
      </w:pPr>
      <w:rPr>
        <w:rFonts w:hint="default"/>
        <w:lang w:val="en-AU" w:eastAsia="en-US" w:bidi="ar-SA"/>
      </w:rPr>
    </w:lvl>
    <w:lvl w:ilvl="7" w:tplc="099E7594">
      <w:numFmt w:val="bullet"/>
      <w:lvlText w:val="•"/>
      <w:lvlJc w:val="left"/>
      <w:pPr>
        <w:ind w:left="5591" w:hanging="360"/>
      </w:pPr>
      <w:rPr>
        <w:rFonts w:hint="default"/>
        <w:lang w:val="en-AU" w:eastAsia="en-US" w:bidi="ar-SA"/>
      </w:rPr>
    </w:lvl>
    <w:lvl w:ilvl="8" w:tplc="0CE61682">
      <w:numFmt w:val="bullet"/>
      <w:lvlText w:val="•"/>
      <w:lvlJc w:val="left"/>
      <w:pPr>
        <w:ind w:left="6324" w:hanging="360"/>
      </w:pPr>
      <w:rPr>
        <w:rFonts w:hint="default"/>
        <w:lang w:val="en-AU" w:eastAsia="en-US" w:bidi="ar-SA"/>
      </w:rPr>
    </w:lvl>
  </w:abstractNum>
  <w:abstractNum w:abstractNumId="31" w15:restartNumberingAfterBreak="0">
    <w:nsid w:val="5BE64181"/>
    <w:multiLevelType w:val="multilevel"/>
    <w:tmpl w:val="ECECA73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C0C6F25"/>
    <w:multiLevelType w:val="hybridMultilevel"/>
    <w:tmpl w:val="5DF4EBFA"/>
    <w:lvl w:ilvl="0" w:tplc="8584B100">
      <w:start w:val="1"/>
      <w:numFmt w:val="decimal"/>
      <w:lvlText w:val="%1."/>
      <w:lvlJc w:val="left"/>
      <w:pPr>
        <w:ind w:left="680" w:hanging="428"/>
      </w:pPr>
      <w:rPr>
        <w:rFonts w:ascii="Arial" w:eastAsia="Arial" w:hAnsi="Arial" w:cs="Arial" w:hint="default"/>
        <w:w w:val="100"/>
        <w:sz w:val="24"/>
        <w:szCs w:val="24"/>
        <w:lang w:val="en-AU" w:eastAsia="en-US" w:bidi="ar-SA"/>
      </w:rPr>
    </w:lvl>
    <w:lvl w:ilvl="1" w:tplc="DADAA01C">
      <w:numFmt w:val="bullet"/>
      <w:lvlText w:val="•"/>
      <w:lvlJc w:val="left"/>
      <w:pPr>
        <w:ind w:left="1612" w:hanging="428"/>
      </w:pPr>
      <w:rPr>
        <w:rFonts w:hint="default"/>
        <w:lang w:val="en-AU" w:eastAsia="en-US" w:bidi="ar-SA"/>
      </w:rPr>
    </w:lvl>
    <w:lvl w:ilvl="2" w:tplc="BD444F96">
      <w:numFmt w:val="bullet"/>
      <w:lvlText w:val="•"/>
      <w:lvlJc w:val="left"/>
      <w:pPr>
        <w:ind w:left="2545" w:hanging="428"/>
      </w:pPr>
      <w:rPr>
        <w:rFonts w:hint="default"/>
        <w:lang w:val="en-AU" w:eastAsia="en-US" w:bidi="ar-SA"/>
      </w:rPr>
    </w:lvl>
    <w:lvl w:ilvl="3" w:tplc="B07273C4">
      <w:numFmt w:val="bullet"/>
      <w:lvlText w:val="•"/>
      <w:lvlJc w:val="left"/>
      <w:pPr>
        <w:ind w:left="3477" w:hanging="428"/>
      </w:pPr>
      <w:rPr>
        <w:rFonts w:hint="default"/>
        <w:lang w:val="en-AU" w:eastAsia="en-US" w:bidi="ar-SA"/>
      </w:rPr>
    </w:lvl>
    <w:lvl w:ilvl="4" w:tplc="946C6768">
      <w:numFmt w:val="bullet"/>
      <w:lvlText w:val="•"/>
      <w:lvlJc w:val="left"/>
      <w:pPr>
        <w:ind w:left="4410" w:hanging="428"/>
      </w:pPr>
      <w:rPr>
        <w:rFonts w:hint="default"/>
        <w:lang w:val="en-AU" w:eastAsia="en-US" w:bidi="ar-SA"/>
      </w:rPr>
    </w:lvl>
    <w:lvl w:ilvl="5" w:tplc="8E804618">
      <w:numFmt w:val="bullet"/>
      <w:lvlText w:val="•"/>
      <w:lvlJc w:val="left"/>
      <w:pPr>
        <w:ind w:left="5343" w:hanging="428"/>
      </w:pPr>
      <w:rPr>
        <w:rFonts w:hint="default"/>
        <w:lang w:val="en-AU" w:eastAsia="en-US" w:bidi="ar-SA"/>
      </w:rPr>
    </w:lvl>
    <w:lvl w:ilvl="6" w:tplc="59C08DC8">
      <w:numFmt w:val="bullet"/>
      <w:lvlText w:val="•"/>
      <w:lvlJc w:val="left"/>
      <w:pPr>
        <w:ind w:left="6275" w:hanging="428"/>
      </w:pPr>
      <w:rPr>
        <w:rFonts w:hint="default"/>
        <w:lang w:val="en-AU" w:eastAsia="en-US" w:bidi="ar-SA"/>
      </w:rPr>
    </w:lvl>
    <w:lvl w:ilvl="7" w:tplc="BE8EF696">
      <w:numFmt w:val="bullet"/>
      <w:lvlText w:val="•"/>
      <w:lvlJc w:val="left"/>
      <w:pPr>
        <w:ind w:left="7208" w:hanging="428"/>
      </w:pPr>
      <w:rPr>
        <w:rFonts w:hint="default"/>
        <w:lang w:val="en-AU" w:eastAsia="en-US" w:bidi="ar-SA"/>
      </w:rPr>
    </w:lvl>
    <w:lvl w:ilvl="8" w:tplc="6C3236C6">
      <w:numFmt w:val="bullet"/>
      <w:lvlText w:val="•"/>
      <w:lvlJc w:val="left"/>
      <w:pPr>
        <w:ind w:left="8141" w:hanging="428"/>
      </w:pPr>
      <w:rPr>
        <w:rFonts w:hint="default"/>
        <w:lang w:val="en-AU" w:eastAsia="en-US" w:bidi="ar-SA"/>
      </w:rPr>
    </w:lvl>
  </w:abstractNum>
  <w:abstractNum w:abstractNumId="33" w15:restartNumberingAfterBreak="0">
    <w:nsid w:val="613B5C54"/>
    <w:multiLevelType w:val="hybridMultilevel"/>
    <w:tmpl w:val="B4B2BFBC"/>
    <w:lvl w:ilvl="0" w:tplc="44524C88">
      <w:numFmt w:val="bullet"/>
      <w:lvlText w:val=""/>
      <w:lvlJc w:val="left"/>
      <w:pPr>
        <w:ind w:left="470" w:hanging="361"/>
      </w:pPr>
      <w:rPr>
        <w:rFonts w:ascii="Symbol" w:eastAsia="Symbol" w:hAnsi="Symbol" w:cs="Symbol" w:hint="default"/>
        <w:w w:val="99"/>
        <w:sz w:val="20"/>
        <w:szCs w:val="20"/>
        <w:lang w:val="en-AU" w:eastAsia="en-US" w:bidi="ar-SA"/>
      </w:rPr>
    </w:lvl>
    <w:lvl w:ilvl="1" w:tplc="5CD48EF0">
      <w:numFmt w:val="bullet"/>
      <w:lvlText w:val="•"/>
      <w:lvlJc w:val="left"/>
      <w:pPr>
        <w:ind w:left="799" w:hanging="361"/>
      </w:pPr>
      <w:rPr>
        <w:rFonts w:hint="default"/>
        <w:lang w:val="en-AU" w:eastAsia="en-US" w:bidi="ar-SA"/>
      </w:rPr>
    </w:lvl>
    <w:lvl w:ilvl="2" w:tplc="F7482834">
      <w:numFmt w:val="bullet"/>
      <w:lvlText w:val="•"/>
      <w:lvlJc w:val="left"/>
      <w:pPr>
        <w:ind w:left="1118" w:hanging="361"/>
      </w:pPr>
      <w:rPr>
        <w:rFonts w:hint="default"/>
        <w:lang w:val="en-AU" w:eastAsia="en-US" w:bidi="ar-SA"/>
      </w:rPr>
    </w:lvl>
    <w:lvl w:ilvl="3" w:tplc="958241BA">
      <w:numFmt w:val="bullet"/>
      <w:lvlText w:val="•"/>
      <w:lvlJc w:val="left"/>
      <w:pPr>
        <w:ind w:left="1437" w:hanging="361"/>
      </w:pPr>
      <w:rPr>
        <w:rFonts w:hint="default"/>
        <w:lang w:val="en-AU" w:eastAsia="en-US" w:bidi="ar-SA"/>
      </w:rPr>
    </w:lvl>
    <w:lvl w:ilvl="4" w:tplc="042C63A0">
      <w:numFmt w:val="bullet"/>
      <w:lvlText w:val="•"/>
      <w:lvlJc w:val="left"/>
      <w:pPr>
        <w:ind w:left="1757" w:hanging="361"/>
      </w:pPr>
      <w:rPr>
        <w:rFonts w:hint="default"/>
        <w:lang w:val="en-AU" w:eastAsia="en-US" w:bidi="ar-SA"/>
      </w:rPr>
    </w:lvl>
    <w:lvl w:ilvl="5" w:tplc="75E0706C">
      <w:numFmt w:val="bullet"/>
      <w:lvlText w:val="•"/>
      <w:lvlJc w:val="left"/>
      <w:pPr>
        <w:ind w:left="2076" w:hanging="361"/>
      </w:pPr>
      <w:rPr>
        <w:rFonts w:hint="default"/>
        <w:lang w:val="en-AU" w:eastAsia="en-US" w:bidi="ar-SA"/>
      </w:rPr>
    </w:lvl>
    <w:lvl w:ilvl="6" w:tplc="4BBE446A">
      <w:numFmt w:val="bullet"/>
      <w:lvlText w:val="•"/>
      <w:lvlJc w:val="left"/>
      <w:pPr>
        <w:ind w:left="2395" w:hanging="361"/>
      </w:pPr>
      <w:rPr>
        <w:rFonts w:hint="default"/>
        <w:lang w:val="en-AU" w:eastAsia="en-US" w:bidi="ar-SA"/>
      </w:rPr>
    </w:lvl>
    <w:lvl w:ilvl="7" w:tplc="29D8980A">
      <w:numFmt w:val="bullet"/>
      <w:lvlText w:val="•"/>
      <w:lvlJc w:val="left"/>
      <w:pPr>
        <w:ind w:left="2715" w:hanging="361"/>
      </w:pPr>
      <w:rPr>
        <w:rFonts w:hint="default"/>
        <w:lang w:val="en-AU" w:eastAsia="en-US" w:bidi="ar-SA"/>
      </w:rPr>
    </w:lvl>
    <w:lvl w:ilvl="8" w:tplc="3C5035E4">
      <w:numFmt w:val="bullet"/>
      <w:lvlText w:val="•"/>
      <w:lvlJc w:val="left"/>
      <w:pPr>
        <w:ind w:left="3034" w:hanging="361"/>
      </w:pPr>
      <w:rPr>
        <w:rFonts w:hint="default"/>
        <w:lang w:val="en-AU" w:eastAsia="en-US" w:bidi="ar-SA"/>
      </w:rPr>
    </w:lvl>
  </w:abstractNum>
  <w:abstractNum w:abstractNumId="34" w15:restartNumberingAfterBreak="0">
    <w:nsid w:val="6C083E3C"/>
    <w:multiLevelType w:val="hybridMultilevel"/>
    <w:tmpl w:val="7E2AAA88"/>
    <w:lvl w:ilvl="0" w:tplc="F530D4C2">
      <w:start w:val="1"/>
      <w:numFmt w:val="bullet"/>
      <w:pStyle w:val="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6A605C"/>
    <w:multiLevelType w:val="hybridMultilevel"/>
    <w:tmpl w:val="CAEC6484"/>
    <w:lvl w:ilvl="0" w:tplc="7F844A72">
      <w:numFmt w:val="bullet"/>
      <w:lvlText w:val="•"/>
      <w:lvlJc w:val="left"/>
      <w:pPr>
        <w:ind w:left="467" w:hanging="360"/>
      </w:pPr>
      <w:rPr>
        <w:rFonts w:ascii="Arial" w:eastAsia="Arial" w:hAnsi="Arial" w:cs="Arial" w:hint="default"/>
        <w:w w:val="100"/>
        <w:sz w:val="24"/>
        <w:szCs w:val="24"/>
        <w:lang w:val="en-AU" w:eastAsia="en-US" w:bidi="ar-SA"/>
      </w:rPr>
    </w:lvl>
    <w:lvl w:ilvl="1" w:tplc="4984AC14">
      <w:numFmt w:val="bullet"/>
      <w:lvlText w:val="•"/>
      <w:lvlJc w:val="left"/>
      <w:pPr>
        <w:ind w:left="1193" w:hanging="360"/>
      </w:pPr>
      <w:rPr>
        <w:rFonts w:hint="default"/>
        <w:lang w:val="en-AU" w:eastAsia="en-US" w:bidi="ar-SA"/>
      </w:rPr>
    </w:lvl>
    <w:lvl w:ilvl="2" w:tplc="E8CEE632">
      <w:numFmt w:val="bullet"/>
      <w:lvlText w:val="•"/>
      <w:lvlJc w:val="left"/>
      <w:pPr>
        <w:ind w:left="1926" w:hanging="360"/>
      </w:pPr>
      <w:rPr>
        <w:rFonts w:hint="default"/>
        <w:lang w:val="en-AU" w:eastAsia="en-US" w:bidi="ar-SA"/>
      </w:rPr>
    </w:lvl>
    <w:lvl w:ilvl="3" w:tplc="BDF4CB50">
      <w:numFmt w:val="bullet"/>
      <w:lvlText w:val="•"/>
      <w:lvlJc w:val="left"/>
      <w:pPr>
        <w:ind w:left="2659" w:hanging="360"/>
      </w:pPr>
      <w:rPr>
        <w:rFonts w:hint="default"/>
        <w:lang w:val="en-AU" w:eastAsia="en-US" w:bidi="ar-SA"/>
      </w:rPr>
    </w:lvl>
    <w:lvl w:ilvl="4" w:tplc="46323BB0">
      <w:numFmt w:val="bullet"/>
      <w:lvlText w:val="•"/>
      <w:lvlJc w:val="left"/>
      <w:pPr>
        <w:ind w:left="3392" w:hanging="360"/>
      </w:pPr>
      <w:rPr>
        <w:rFonts w:hint="default"/>
        <w:lang w:val="en-AU" w:eastAsia="en-US" w:bidi="ar-SA"/>
      </w:rPr>
    </w:lvl>
    <w:lvl w:ilvl="5" w:tplc="470AA646">
      <w:numFmt w:val="bullet"/>
      <w:lvlText w:val="•"/>
      <w:lvlJc w:val="left"/>
      <w:pPr>
        <w:ind w:left="4125" w:hanging="360"/>
      </w:pPr>
      <w:rPr>
        <w:rFonts w:hint="default"/>
        <w:lang w:val="en-AU" w:eastAsia="en-US" w:bidi="ar-SA"/>
      </w:rPr>
    </w:lvl>
    <w:lvl w:ilvl="6" w:tplc="4940A61E">
      <w:numFmt w:val="bullet"/>
      <w:lvlText w:val="•"/>
      <w:lvlJc w:val="left"/>
      <w:pPr>
        <w:ind w:left="4858" w:hanging="360"/>
      </w:pPr>
      <w:rPr>
        <w:rFonts w:hint="default"/>
        <w:lang w:val="en-AU" w:eastAsia="en-US" w:bidi="ar-SA"/>
      </w:rPr>
    </w:lvl>
    <w:lvl w:ilvl="7" w:tplc="6052911E">
      <w:numFmt w:val="bullet"/>
      <w:lvlText w:val="•"/>
      <w:lvlJc w:val="left"/>
      <w:pPr>
        <w:ind w:left="5591" w:hanging="360"/>
      </w:pPr>
      <w:rPr>
        <w:rFonts w:hint="default"/>
        <w:lang w:val="en-AU" w:eastAsia="en-US" w:bidi="ar-SA"/>
      </w:rPr>
    </w:lvl>
    <w:lvl w:ilvl="8" w:tplc="CAD04A90">
      <w:numFmt w:val="bullet"/>
      <w:lvlText w:val="•"/>
      <w:lvlJc w:val="left"/>
      <w:pPr>
        <w:ind w:left="6324" w:hanging="360"/>
      </w:pPr>
      <w:rPr>
        <w:rFonts w:hint="default"/>
        <w:lang w:val="en-AU" w:eastAsia="en-US" w:bidi="ar-SA"/>
      </w:rPr>
    </w:lvl>
  </w:abstractNum>
  <w:abstractNum w:abstractNumId="36" w15:restartNumberingAfterBreak="0">
    <w:nsid w:val="6C7A5912"/>
    <w:multiLevelType w:val="hybridMultilevel"/>
    <w:tmpl w:val="A16664A0"/>
    <w:lvl w:ilvl="0" w:tplc="B3542D4A">
      <w:numFmt w:val="bullet"/>
      <w:lvlText w:val=""/>
      <w:lvlJc w:val="left"/>
      <w:pPr>
        <w:ind w:left="470" w:hanging="361"/>
      </w:pPr>
      <w:rPr>
        <w:rFonts w:ascii="Symbol" w:eastAsia="Symbol" w:hAnsi="Symbol" w:cs="Symbol" w:hint="default"/>
        <w:w w:val="99"/>
        <w:sz w:val="20"/>
        <w:szCs w:val="20"/>
        <w:lang w:val="en-AU" w:eastAsia="en-US" w:bidi="ar-SA"/>
      </w:rPr>
    </w:lvl>
    <w:lvl w:ilvl="1" w:tplc="BE847430">
      <w:numFmt w:val="bullet"/>
      <w:lvlText w:val="•"/>
      <w:lvlJc w:val="left"/>
      <w:pPr>
        <w:ind w:left="799" w:hanging="361"/>
      </w:pPr>
      <w:rPr>
        <w:rFonts w:hint="default"/>
        <w:lang w:val="en-AU" w:eastAsia="en-US" w:bidi="ar-SA"/>
      </w:rPr>
    </w:lvl>
    <w:lvl w:ilvl="2" w:tplc="D592BA3E">
      <w:numFmt w:val="bullet"/>
      <w:lvlText w:val="•"/>
      <w:lvlJc w:val="left"/>
      <w:pPr>
        <w:ind w:left="1118" w:hanging="361"/>
      </w:pPr>
      <w:rPr>
        <w:rFonts w:hint="default"/>
        <w:lang w:val="en-AU" w:eastAsia="en-US" w:bidi="ar-SA"/>
      </w:rPr>
    </w:lvl>
    <w:lvl w:ilvl="3" w:tplc="536476EC">
      <w:numFmt w:val="bullet"/>
      <w:lvlText w:val="•"/>
      <w:lvlJc w:val="left"/>
      <w:pPr>
        <w:ind w:left="1437" w:hanging="361"/>
      </w:pPr>
      <w:rPr>
        <w:rFonts w:hint="default"/>
        <w:lang w:val="en-AU" w:eastAsia="en-US" w:bidi="ar-SA"/>
      </w:rPr>
    </w:lvl>
    <w:lvl w:ilvl="4" w:tplc="E0EE9570">
      <w:numFmt w:val="bullet"/>
      <w:lvlText w:val="•"/>
      <w:lvlJc w:val="left"/>
      <w:pPr>
        <w:ind w:left="1757" w:hanging="361"/>
      </w:pPr>
      <w:rPr>
        <w:rFonts w:hint="default"/>
        <w:lang w:val="en-AU" w:eastAsia="en-US" w:bidi="ar-SA"/>
      </w:rPr>
    </w:lvl>
    <w:lvl w:ilvl="5" w:tplc="5D2CB54C">
      <w:numFmt w:val="bullet"/>
      <w:lvlText w:val="•"/>
      <w:lvlJc w:val="left"/>
      <w:pPr>
        <w:ind w:left="2076" w:hanging="361"/>
      </w:pPr>
      <w:rPr>
        <w:rFonts w:hint="default"/>
        <w:lang w:val="en-AU" w:eastAsia="en-US" w:bidi="ar-SA"/>
      </w:rPr>
    </w:lvl>
    <w:lvl w:ilvl="6" w:tplc="BD84FAC4">
      <w:numFmt w:val="bullet"/>
      <w:lvlText w:val="•"/>
      <w:lvlJc w:val="left"/>
      <w:pPr>
        <w:ind w:left="2395" w:hanging="361"/>
      </w:pPr>
      <w:rPr>
        <w:rFonts w:hint="default"/>
        <w:lang w:val="en-AU" w:eastAsia="en-US" w:bidi="ar-SA"/>
      </w:rPr>
    </w:lvl>
    <w:lvl w:ilvl="7" w:tplc="CC5442CA">
      <w:numFmt w:val="bullet"/>
      <w:lvlText w:val="•"/>
      <w:lvlJc w:val="left"/>
      <w:pPr>
        <w:ind w:left="2715" w:hanging="361"/>
      </w:pPr>
      <w:rPr>
        <w:rFonts w:hint="default"/>
        <w:lang w:val="en-AU" w:eastAsia="en-US" w:bidi="ar-SA"/>
      </w:rPr>
    </w:lvl>
    <w:lvl w:ilvl="8" w:tplc="AE3008E4">
      <w:numFmt w:val="bullet"/>
      <w:lvlText w:val="•"/>
      <w:lvlJc w:val="left"/>
      <w:pPr>
        <w:ind w:left="3034" w:hanging="361"/>
      </w:pPr>
      <w:rPr>
        <w:rFonts w:hint="default"/>
        <w:lang w:val="en-AU" w:eastAsia="en-US" w:bidi="ar-SA"/>
      </w:rPr>
    </w:lvl>
  </w:abstractNum>
  <w:abstractNum w:abstractNumId="37" w15:restartNumberingAfterBreak="0">
    <w:nsid w:val="6DAB0390"/>
    <w:multiLevelType w:val="hybridMultilevel"/>
    <w:tmpl w:val="D58637D4"/>
    <w:lvl w:ilvl="0" w:tplc="4D6C8B04">
      <w:numFmt w:val="bullet"/>
      <w:lvlText w:val="•"/>
      <w:lvlJc w:val="left"/>
      <w:pPr>
        <w:ind w:left="467" w:hanging="360"/>
      </w:pPr>
      <w:rPr>
        <w:rFonts w:ascii="Arial" w:eastAsia="Arial" w:hAnsi="Arial" w:cs="Arial" w:hint="default"/>
        <w:w w:val="100"/>
        <w:sz w:val="24"/>
        <w:szCs w:val="24"/>
        <w:lang w:val="en-AU" w:eastAsia="en-US" w:bidi="ar-SA"/>
      </w:rPr>
    </w:lvl>
    <w:lvl w:ilvl="1" w:tplc="7D5A793A">
      <w:numFmt w:val="bullet"/>
      <w:lvlText w:val="•"/>
      <w:lvlJc w:val="left"/>
      <w:pPr>
        <w:ind w:left="1193" w:hanging="360"/>
      </w:pPr>
      <w:rPr>
        <w:rFonts w:hint="default"/>
        <w:lang w:val="en-AU" w:eastAsia="en-US" w:bidi="ar-SA"/>
      </w:rPr>
    </w:lvl>
    <w:lvl w:ilvl="2" w:tplc="064C09DC">
      <w:numFmt w:val="bullet"/>
      <w:lvlText w:val="•"/>
      <w:lvlJc w:val="left"/>
      <w:pPr>
        <w:ind w:left="1926" w:hanging="360"/>
      </w:pPr>
      <w:rPr>
        <w:rFonts w:hint="default"/>
        <w:lang w:val="en-AU" w:eastAsia="en-US" w:bidi="ar-SA"/>
      </w:rPr>
    </w:lvl>
    <w:lvl w:ilvl="3" w:tplc="777AEA28">
      <w:numFmt w:val="bullet"/>
      <w:lvlText w:val="•"/>
      <w:lvlJc w:val="left"/>
      <w:pPr>
        <w:ind w:left="2659" w:hanging="360"/>
      </w:pPr>
      <w:rPr>
        <w:rFonts w:hint="default"/>
        <w:lang w:val="en-AU" w:eastAsia="en-US" w:bidi="ar-SA"/>
      </w:rPr>
    </w:lvl>
    <w:lvl w:ilvl="4" w:tplc="86562386">
      <w:numFmt w:val="bullet"/>
      <w:lvlText w:val="•"/>
      <w:lvlJc w:val="left"/>
      <w:pPr>
        <w:ind w:left="3392" w:hanging="360"/>
      </w:pPr>
      <w:rPr>
        <w:rFonts w:hint="default"/>
        <w:lang w:val="en-AU" w:eastAsia="en-US" w:bidi="ar-SA"/>
      </w:rPr>
    </w:lvl>
    <w:lvl w:ilvl="5" w:tplc="2CC88132">
      <w:numFmt w:val="bullet"/>
      <w:lvlText w:val="•"/>
      <w:lvlJc w:val="left"/>
      <w:pPr>
        <w:ind w:left="4125" w:hanging="360"/>
      </w:pPr>
      <w:rPr>
        <w:rFonts w:hint="default"/>
        <w:lang w:val="en-AU" w:eastAsia="en-US" w:bidi="ar-SA"/>
      </w:rPr>
    </w:lvl>
    <w:lvl w:ilvl="6" w:tplc="D7788F8A">
      <w:numFmt w:val="bullet"/>
      <w:lvlText w:val="•"/>
      <w:lvlJc w:val="left"/>
      <w:pPr>
        <w:ind w:left="4858" w:hanging="360"/>
      </w:pPr>
      <w:rPr>
        <w:rFonts w:hint="default"/>
        <w:lang w:val="en-AU" w:eastAsia="en-US" w:bidi="ar-SA"/>
      </w:rPr>
    </w:lvl>
    <w:lvl w:ilvl="7" w:tplc="328A5698">
      <w:numFmt w:val="bullet"/>
      <w:lvlText w:val="•"/>
      <w:lvlJc w:val="left"/>
      <w:pPr>
        <w:ind w:left="5591" w:hanging="360"/>
      </w:pPr>
      <w:rPr>
        <w:rFonts w:hint="default"/>
        <w:lang w:val="en-AU" w:eastAsia="en-US" w:bidi="ar-SA"/>
      </w:rPr>
    </w:lvl>
    <w:lvl w:ilvl="8" w:tplc="76FC35C8">
      <w:numFmt w:val="bullet"/>
      <w:lvlText w:val="•"/>
      <w:lvlJc w:val="left"/>
      <w:pPr>
        <w:ind w:left="6324" w:hanging="360"/>
      </w:pPr>
      <w:rPr>
        <w:rFonts w:hint="default"/>
        <w:lang w:val="en-AU" w:eastAsia="en-US" w:bidi="ar-SA"/>
      </w:rPr>
    </w:lvl>
  </w:abstractNum>
  <w:abstractNum w:abstractNumId="38" w15:restartNumberingAfterBreak="0">
    <w:nsid w:val="6DD00E04"/>
    <w:multiLevelType w:val="hybridMultilevel"/>
    <w:tmpl w:val="AA3EC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9" w15:restartNumberingAfterBreak="0">
    <w:nsid w:val="785E7C36"/>
    <w:multiLevelType w:val="hybridMultilevel"/>
    <w:tmpl w:val="E5C438B0"/>
    <w:lvl w:ilvl="0" w:tplc="0C090001">
      <w:start w:val="1"/>
      <w:numFmt w:val="bullet"/>
      <w:lvlText w:val=""/>
      <w:lvlJc w:val="left"/>
      <w:pPr>
        <w:ind w:left="980" w:hanging="360"/>
      </w:pPr>
      <w:rPr>
        <w:rFonts w:ascii="Symbol" w:hAnsi="Symbol" w:hint="default"/>
      </w:rPr>
    </w:lvl>
    <w:lvl w:ilvl="1" w:tplc="0C090003" w:tentative="1">
      <w:start w:val="1"/>
      <w:numFmt w:val="bullet"/>
      <w:lvlText w:val="o"/>
      <w:lvlJc w:val="left"/>
      <w:pPr>
        <w:ind w:left="1700" w:hanging="360"/>
      </w:pPr>
      <w:rPr>
        <w:rFonts w:ascii="Courier New" w:hAnsi="Courier New" w:cs="Courier New" w:hint="default"/>
      </w:rPr>
    </w:lvl>
    <w:lvl w:ilvl="2" w:tplc="0C090005" w:tentative="1">
      <w:start w:val="1"/>
      <w:numFmt w:val="bullet"/>
      <w:lvlText w:val=""/>
      <w:lvlJc w:val="left"/>
      <w:pPr>
        <w:ind w:left="2420" w:hanging="360"/>
      </w:pPr>
      <w:rPr>
        <w:rFonts w:ascii="Wingdings" w:hAnsi="Wingdings" w:hint="default"/>
      </w:rPr>
    </w:lvl>
    <w:lvl w:ilvl="3" w:tplc="0C090001" w:tentative="1">
      <w:start w:val="1"/>
      <w:numFmt w:val="bullet"/>
      <w:lvlText w:val=""/>
      <w:lvlJc w:val="left"/>
      <w:pPr>
        <w:ind w:left="3140" w:hanging="360"/>
      </w:pPr>
      <w:rPr>
        <w:rFonts w:ascii="Symbol" w:hAnsi="Symbol" w:hint="default"/>
      </w:rPr>
    </w:lvl>
    <w:lvl w:ilvl="4" w:tplc="0C090003" w:tentative="1">
      <w:start w:val="1"/>
      <w:numFmt w:val="bullet"/>
      <w:lvlText w:val="o"/>
      <w:lvlJc w:val="left"/>
      <w:pPr>
        <w:ind w:left="3860" w:hanging="360"/>
      </w:pPr>
      <w:rPr>
        <w:rFonts w:ascii="Courier New" w:hAnsi="Courier New" w:cs="Courier New" w:hint="default"/>
      </w:rPr>
    </w:lvl>
    <w:lvl w:ilvl="5" w:tplc="0C090005" w:tentative="1">
      <w:start w:val="1"/>
      <w:numFmt w:val="bullet"/>
      <w:lvlText w:val=""/>
      <w:lvlJc w:val="left"/>
      <w:pPr>
        <w:ind w:left="4580" w:hanging="360"/>
      </w:pPr>
      <w:rPr>
        <w:rFonts w:ascii="Wingdings" w:hAnsi="Wingdings" w:hint="default"/>
      </w:rPr>
    </w:lvl>
    <w:lvl w:ilvl="6" w:tplc="0C090001" w:tentative="1">
      <w:start w:val="1"/>
      <w:numFmt w:val="bullet"/>
      <w:lvlText w:val=""/>
      <w:lvlJc w:val="left"/>
      <w:pPr>
        <w:ind w:left="5300" w:hanging="360"/>
      </w:pPr>
      <w:rPr>
        <w:rFonts w:ascii="Symbol" w:hAnsi="Symbol" w:hint="default"/>
      </w:rPr>
    </w:lvl>
    <w:lvl w:ilvl="7" w:tplc="0C090003" w:tentative="1">
      <w:start w:val="1"/>
      <w:numFmt w:val="bullet"/>
      <w:lvlText w:val="o"/>
      <w:lvlJc w:val="left"/>
      <w:pPr>
        <w:ind w:left="6020" w:hanging="360"/>
      </w:pPr>
      <w:rPr>
        <w:rFonts w:ascii="Courier New" w:hAnsi="Courier New" w:cs="Courier New" w:hint="default"/>
      </w:rPr>
    </w:lvl>
    <w:lvl w:ilvl="8" w:tplc="0C090005" w:tentative="1">
      <w:start w:val="1"/>
      <w:numFmt w:val="bullet"/>
      <w:lvlText w:val=""/>
      <w:lvlJc w:val="left"/>
      <w:pPr>
        <w:ind w:left="6740" w:hanging="360"/>
      </w:pPr>
      <w:rPr>
        <w:rFonts w:ascii="Wingdings" w:hAnsi="Wingdings" w:hint="default"/>
      </w:rPr>
    </w:lvl>
  </w:abstractNum>
  <w:abstractNum w:abstractNumId="40" w15:restartNumberingAfterBreak="0">
    <w:nsid w:val="7C8007E7"/>
    <w:multiLevelType w:val="hybridMultilevel"/>
    <w:tmpl w:val="ACB88E4A"/>
    <w:lvl w:ilvl="0" w:tplc="1AC0C16A">
      <w:numFmt w:val="bullet"/>
      <w:lvlText w:val="•"/>
      <w:lvlJc w:val="left"/>
      <w:pPr>
        <w:ind w:left="467" w:hanging="360"/>
      </w:pPr>
      <w:rPr>
        <w:rFonts w:ascii="Arial" w:eastAsia="Arial" w:hAnsi="Arial" w:cs="Arial" w:hint="default"/>
        <w:w w:val="100"/>
        <w:sz w:val="24"/>
        <w:szCs w:val="24"/>
        <w:lang w:val="en-AU" w:eastAsia="en-US" w:bidi="ar-SA"/>
      </w:rPr>
    </w:lvl>
    <w:lvl w:ilvl="1" w:tplc="8858FE74">
      <w:numFmt w:val="bullet"/>
      <w:lvlText w:val="•"/>
      <w:lvlJc w:val="left"/>
      <w:pPr>
        <w:ind w:left="1193" w:hanging="360"/>
      </w:pPr>
      <w:rPr>
        <w:rFonts w:hint="default"/>
        <w:lang w:val="en-AU" w:eastAsia="en-US" w:bidi="ar-SA"/>
      </w:rPr>
    </w:lvl>
    <w:lvl w:ilvl="2" w:tplc="5016D25E">
      <w:numFmt w:val="bullet"/>
      <w:lvlText w:val="•"/>
      <w:lvlJc w:val="left"/>
      <w:pPr>
        <w:ind w:left="1926" w:hanging="360"/>
      </w:pPr>
      <w:rPr>
        <w:rFonts w:hint="default"/>
        <w:lang w:val="en-AU" w:eastAsia="en-US" w:bidi="ar-SA"/>
      </w:rPr>
    </w:lvl>
    <w:lvl w:ilvl="3" w:tplc="E0281608">
      <w:numFmt w:val="bullet"/>
      <w:lvlText w:val="•"/>
      <w:lvlJc w:val="left"/>
      <w:pPr>
        <w:ind w:left="2659" w:hanging="360"/>
      </w:pPr>
      <w:rPr>
        <w:rFonts w:hint="default"/>
        <w:lang w:val="en-AU" w:eastAsia="en-US" w:bidi="ar-SA"/>
      </w:rPr>
    </w:lvl>
    <w:lvl w:ilvl="4" w:tplc="ACE8F372">
      <w:numFmt w:val="bullet"/>
      <w:lvlText w:val="•"/>
      <w:lvlJc w:val="left"/>
      <w:pPr>
        <w:ind w:left="3392" w:hanging="360"/>
      </w:pPr>
      <w:rPr>
        <w:rFonts w:hint="default"/>
        <w:lang w:val="en-AU" w:eastAsia="en-US" w:bidi="ar-SA"/>
      </w:rPr>
    </w:lvl>
    <w:lvl w:ilvl="5" w:tplc="E48C7116">
      <w:numFmt w:val="bullet"/>
      <w:lvlText w:val="•"/>
      <w:lvlJc w:val="left"/>
      <w:pPr>
        <w:ind w:left="4125" w:hanging="360"/>
      </w:pPr>
      <w:rPr>
        <w:rFonts w:hint="default"/>
        <w:lang w:val="en-AU" w:eastAsia="en-US" w:bidi="ar-SA"/>
      </w:rPr>
    </w:lvl>
    <w:lvl w:ilvl="6" w:tplc="C716462C">
      <w:numFmt w:val="bullet"/>
      <w:lvlText w:val="•"/>
      <w:lvlJc w:val="left"/>
      <w:pPr>
        <w:ind w:left="4858" w:hanging="360"/>
      </w:pPr>
      <w:rPr>
        <w:rFonts w:hint="default"/>
        <w:lang w:val="en-AU" w:eastAsia="en-US" w:bidi="ar-SA"/>
      </w:rPr>
    </w:lvl>
    <w:lvl w:ilvl="7" w:tplc="96A83F1C">
      <w:numFmt w:val="bullet"/>
      <w:lvlText w:val="•"/>
      <w:lvlJc w:val="left"/>
      <w:pPr>
        <w:ind w:left="5591" w:hanging="360"/>
      </w:pPr>
      <w:rPr>
        <w:rFonts w:hint="default"/>
        <w:lang w:val="en-AU" w:eastAsia="en-US" w:bidi="ar-SA"/>
      </w:rPr>
    </w:lvl>
    <w:lvl w:ilvl="8" w:tplc="612424C2">
      <w:numFmt w:val="bullet"/>
      <w:lvlText w:val="•"/>
      <w:lvlJc w:val="left"/>
      <w:pPr>
        <w:ind w:left="6324" w:hanging="360"/>
      </w:pPr>
      <w:rPr>
        <w:rFonts w:hint="default"/>
        <w:lang w:val="en-AU" w:eastAsia="en-US" w:bidi="ar-SA"/>
      </w:rPr>
    </w:lvl>
  </w:abstractNum>
  <w:abstractNum w:abstractNumId="41" w15:restartNumberingAfterBreak="0">
    <w:nsid w:val="7ED470F2"/>
    <w:multiLevelType w:val="hybridMultilevel"/>
    <w:tmpl w:val="1B247C02"/>
    <w:lvl w:ilvl="0" w:tplc="0C090001">
      <w:start w:val="1"/>
      <w:numFmt w:val="bullet"/>
      <w:lvlText w:val=""/>
      <w:lvlJc w:val="left"/>
      <w:pPr>
        <w:ind w:left="973" w:hanging="360"/>
      </w:pPr>
      <w:rPr>
        <w:rFonts w:ascii="Symbol" w:hAnsi="Symbol" w:hint="default"/>
        <w:w w:val="100"/>
        <w:lang w:val="en-AU" w:eastAsia="en-US" w:bidi="ar-SA"/>
      </w:rPr>
    </w:lvl>
    <w:lvl w:ilvl="1" w:tplc="32C0550C">
      <w:numFmt w:val="bullet"/>
      <w:lvlText w:val="•"/>
      <w:lvlJc w:val="left"/>
      <w:pPr>
        <w:ind w:left="1882" w:hanging="360"/>
      </w:pPr>
      <w:rPr>
        <w:rFonts w:hint="default"/>
        <w:lang w:val="en-AU" w:eastAsia="en-US" w:bidi="ar-SA"/>
      </w:rPr>
    </w:lvl>
    <w:lvl w:ilvl="2" w:tplc="19F63D80">
      <w:numFmt w:val="bullet"/>
      <w:lvlText w:val="•"/>
      <w:lvlJc w:val="left"/>
      <w:pPr>
        <w:ind w:left="2785" w:hanging="360"/>
      </w:pPr>
      <w:rPr>
        <w:rFonts w:hint="default"/>
        <w:lang w:val="en-AU" w:eastAsia="en-US" w:bidi="ar-SA"/>
      </w:rPr>
    </w:lvl>
    <w:lvl w:ilvl="3" w:tplc="A82C23A0">
      <w:numFmt w:val="bullet"/>
      <w:lvlText w:val="•"/>
      <w:lvlJc w:val="left"/>
      <w:pPr>
        <w:ind w:left="3687" w:hanging="360"/>
      </w:pPr>
      <w:rPr>
        <w:rFonts w:hint="default"/>
        <w:lang w:val="en-AU" w:eastAsia="en-US" w:bidi="ar-SA"/>
      </w:rPr>
    </w:lvl>
    <w:lvl w:ilvl="4" w:tplc="FB0CBAA8">
      <w:numFmt w:val="bullet"/>
      <w:lvlText w:val="•"/>
      <w:lvlJc w:val="left"/>
      <w:pPr>
        <w:ind w:left="4590" w:hanging="360"/>
      </w:pPr>
      <w:rPr>
        <w:rFonts w:hint="default"/>
        <w:lang w:val="en-AU" w:eastAsia="en-US" w:bidi="ar-SA"/>
      </w:rPr>
    </w:lvl>
    <w:lvl w:ilvl="5" w:tplc="3C340192">
      <w:numFmt w:val="bullet"/>
      <w:lvlText w:val="•"/>
      <w:lvlJc w:val="left"/>
      <w:pPr>
        <w:ind w:left="5493" w:hanging="360"/>
      </w:pPr>
      <w:rPr>
        <w:rFonts w:hint="default"/>
        <w:lang w:val="en-AU" w:eastAsia="en-US" w:bidi="ar-SA"/>
      </w:rPr>
    </w:lvl>
    <w:lvl w:ilvl="6" w:tplc="7806107E">
      <w:numFmt w:val="bullet"/>
      <w:lvlText w:val="•"/>
      <w:lvlJc w:val="left"/>
      <w:pPr>
        <w:ind w:left="6395" w:hanging="360"/>
      </w:pPr>
      <w:rPr>
        <w:rFonts w:hint="default"/>
        <w:lang w:val="en-AU" w:eastAsia="en-US" w:bidi="ar-SA"/>
      </w:rPr>
    </w:lvl>
    <w:lvl w:ilvl="7" w:tplc="0BD8AAA4">
      <w:numFmt w:val="bullet"/>
      <w:lvlText w:val="•"/>
      <w:lvlJc w:val="left"/>
      <w:pPr>
        <w:ind w:left="7298" w:hanging="360"/>
      </w:pPr>
      <w:rPr>
        <w:rFonts w:hint="default"/>
        <w:lang w:val="en-AU" w:eastAsia="en-US" w:bidi="ar-SA"/>
      </w:rPr>
    </w:lvl>
    <w:lvl w:ilvl="8" w:tplc="D758F7B4">
      <w:numFmt w:val="bullet"/>
      <w:lvlText w:val="•"/>
      <w:lvlJc w:val="left"/>
      <w:pPr>
        <w:ind w:left="8201" w:hanging="360"/>
      </w:pPr>
      <w:rPr>
        <w:rFonts w:hint="default"/>
        <w:lang w:val="en-AU" w:eastAsia="en-US" w:bidi="ar-SA"/>
      </w:rPr>
    </w:lvl>
  </w:abstractNum>
  <w:num w:numId="1">
    <w:abstractNumId w:val="15"/>
  </w:num>
  <w:num w:numId="2">
    <w:abstractNumId w:val="28"/>
  </w:num>
  <w:num w:numId="3">
    <w:abstractNumId w:val="36"/>
  </w:num>
  <w:num w:numId="4">
    <w:abstractNumId w:val="14"/>
  </w:num>
  <w:num w:numId="5">
    <w:abstractNumId w:val="33"/>
  </w:num>
  <w:num w:numId="6">
    <w:abstractNumId w:val="41"/>
  </w:num>
  <w:num w:numId="7">
    <w:abstractNumId w:val="21"/>
  </w:num>
  <w:num w:numId="8">
    <w:abstractNumId w:val="13"/>
  </w:num>
  <w:num w:numId="9">
    <w:abstractNumId w:val="17"/>
  </w:num>
  <w:num w:numId="10">
    <w:abstractNumId w:val="20"/>
  </w:num>
  <w:num w:numId="11">
    <w:abstractNumId w:val="16"/>
  </w:num>
  <w:num w:numId="12">
    <w:abstractNumId w:val="40"/>
  </w:num>
  <w:num w:numId="13">
    <w:abstractNumId w:val="29"/>
  </w:num>
  <w:num w:numId="14">
    <w:abstractNumId w:val="26"/>
  </w:num>
  <w:num w:numId="15">
    <w:abstractNumId w:val="19"/>
  </w:num>
  <w:num w:numId="16">
    <w:abstractNumId w:val="35"/>
  </w:num>
  <w:num w:numId="17">
    <w:abstractNumId w:val="10"/>
  </w:num>
  <w:num w:numId="18">
    <w:abstractNumId w:val="30"/>
  </w:num>
  <w:num w:numId="19">
    <w:abstractNumId w:val="37"/>
  </w:num>
  <w:num w:numId="20">
    <w:abstractNumId w:val="25"/>
  </w:num>
  <w:num w:numId="21">
    <w:abstractNumId w:val="32"/>
  </w:num>
  <w:num w:numId="22">
    <w:abstractNumId w:val="38"/>
  </w:num>
  <w:num w:numId="23">
    <w:abstractNumId w:val="27"/>
  </w:num>
  <w:num w:numId="24">
    <w:abstractNumId w:val="22"/>
  </w:num>
  <w:num w:numId="25">
    <w:abstractNumId w:val="24"/>
  </w:num>
  <w:num w:numId="26">
    <w:abstractNumId w:val="11"/>
  </w:num>
  <w:num w:numId="27">
    <w:abstractNumId w:val="23"/>
  </w:num>
  <w:num w:numId="28">
    <w:abstractNumId w:val="18"/>
  </w:num>
  <w:num w:numId="29">
    <w:abstractNumId w:val="39"/>
  </w:num>
  <w:num w:numId="30">
    <w:abstractNumId w:val="1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65"/>
    <w:rsid w:val="00010E47"/>
    <w:rsid w:val="00017BB0"/>
    <w:rsid w:val="000219A3"/>
    <w:rsid w:val="00022FC8"/>
    <w:rsid w:val="00034846"/>
    <w:rsid w:val="00040113"/>
    <w:rsid w:val="00044A22"/>
    <w:rsid w:val="00044B6C"/>
    <w:rsid w:val="0004737C"/>
    <w:rsid w:val="000558A5"/>
    <w:rsid w:val="0006443A"/>
    <w:rsid w:val="00075543"/>
    <w:rsid w:val="00085F80"/>
    <w:rsid w:val="00094660"/>
    <w:rsid w:val="000B2116"/>
    <w:rsid w:val="000B3857"/>
    <w:rsid w:val="000B55CF"/>
    <w:rsid w:val="000D16D3"/>
    <w:rsid w:val="000E36FF"/>
    <w:rsid w:val="000F0030"/>
    <w:rsid w:val="000F1375"/>
    <w:rsid w:val="000F246C"/>
    <w:rsid w:val="000F6577"/>
    <w:rsid w:val="000F7D2A"/>
    <w:rsid w:val="00101B3F"/>
    <w:rsid w:val="0010567C"/>
    <w:rsid w:val="00115F65"/>
    <w:rsid w:val="00117DAF"/>
    <w:rsid w:val="00125542"/>
    <w:rsid w:val="00132EF6"/>
    <w:rsid w:val="0013336F"/>
    <w:rsid w:val="001435D5"/>
    <w:rsid w:val="001512C4"/>
    <w:rsid w:val="00162B7F"/>
    <w:rsid w:val="00165003"/>
    <w:rsid w:val="00165FC7"/>
    <w:rsid w:val="00170288"/>
    <w:rsid w:val="0018003A"/>
    <w:rsid w:val="00187B8A"/>
    <w:rsid w:val="001952A9"/>
    <w:rsid w:val="001A1515"/>
    <w:rsid w:val="001A7CD7"/>
    <w:rsid w:val="001A7DBF"/>
    <w:rsid w:val="001B4CD5"/>
    <w:rsid w:val="001C112C"/>
    <w:rsid w:val="001C408E"/>
    <w:rsid w:val="001D00AE"/>
    <w:rsid w:val="001E0ADD"/>
    <w:rsid w:val="00200ADE"/>
    <w:rsid w:val="0021746F"/>
    <w:rsid w:val="0022479A"/>
    <w:rsid w:val="00225A0B"/>
    <w:rsid w:val="00231414"/>
    <w:rsid w:val="002478A4"/>
    <w:rsid w:val="00257A1A"/>
    <w:rsid w:val="0026524D"/>
    <w:rsid w:val="00267390"/>
    <w:rsid w:val="00273DBE"/>
    <w:rsid w:val="00274041"/>
    <w:rsid w:val="0027578C"/>
    <w:rsid w:val="00286E58"/>
    <w:rsid w:val="002879CA"/>
    <w:rsid w:val="00293872"/>
    <w:rsid w:val="002A792B"/>
    <w:rsid w:val="002A7CE4"/>
    <w:rsid w:val="002E4059"/>
    <w:rsid w:val="002E5106"/>
    <w:rsid w:val="002F2A98"/>
    <w:rsid w:val="002F6671"/>
    <w:rsid w:val="003277E8"/>
    <w:rsid w:val="00345C6F"/>
    <w:rsid w:val="00354451"/>
    <w:rsid w:val="00363E1C"/>
    <w:rsid w:val="003722A9"/>
    <w:rsid w:val="00373D33"/>
    <w:rsid w:val="00380270"/>
    <w:rsid w:val="00380462"/>
    <w:rsid w:val="00393A76"/>
    <w:rsid w:val="003B2CA6"/>
    <w:rsid w:val="003B6439"/>
    <w:rsid w:val="003C6463"/>
    <w:rsid w:val="003D23DA"/>
    <w:rsid w:val="003D5D29"/>
    <w:rsid w:val="003E4B9F"/>
    <w:rsid w:val="003F1FC8"/>
    <w:rsid w:val="003F763C"/>
    <w:rsid w:val="00407F2F"/>
    <w:rsid w:val="00410418"/>
    <w:rsid w:val="00417E99"/>
    <w:rsid w:val="00426017"/>
    <w:rsid w:val="00453ACB"/>
    <w:rsid w:val="00461E4C"/>
    <w:rsid w:val="00464C1B"/>
    <w:rsid w:val="0047454D"/>
    <w:rsid w:val="004912F3"/>
    <w:rsid w:val="00492F3F"/>
    <w:rsid w:val="00492FA2"/>
    <w:rsid w:val="004A4500"/>
    <w:rsid w:val="004B3BFB"/>
    <w:rsid w:val="004C2B7B"/>
    <w:rsid w:val="004D4418"/>
    <w:rsid w:val="004D6836"/>
    <w:rsid w:val="004D713C"/>
    <w:rsid w:val="00500BAB"/>
    <w:rsid w:val="00516967"/>
    <w:rsid w:val="005237B7"/>
    <w:rsid w:val="00531153"/>
    <w:rsid w:val="00531718"/>
    <w:rsid w:val="005317AC"/>
    <w:rsid w:val="00533F8A"/>
    <w:rsid w:val="00557A67"/>
    <w:rsid w:val="00566C22"/>
    <w:rsid w:val="00574CE8"/>
    <w:rsid w:val="00581597"/>
    <w:rsid w:val="00584BA4"/>
    <w:rsid w:val="0058621E"/>
    <w:rsid w:val="00596B37"/>
    <w:rsid w:val="005C6FBE"/>
    <w:rsid w:val="005D211F"/>
    <w:rsid w:val="005D2138"/>
    <w:rsid w:val="005D21D1"/>
    <w:rsid w:val="005E5647"/>
    <w:rsid w:val="005F3EFF"/>
    <w:rsid w:val="005F78F3"/>
    <w:rsid w:val="00602891"/>
    <w:rsid w:val="006130F0"/>
    <w:rsid w:val="0061599B"/>
    <w:rsid w:val="0062748B"/>
    <w:rsid w:val="00647ADE"/>
    <w:rsid w:val="0065791D"/>
    <w:rsid w:val="00670A85"/>
    <w:rsid w:val="00677F04"/>
    <w:rsid w:val="006811F3"/>
    <w:rsid w:val="00681486"/>
    <w:rsid w:val="00683502"/>
    <w:rsid w:val="00686B0D"/>
    <w:rsid w:val="006916C5"/>
    <w:rsid w:val="00694CA6"/>
    <w:rsid w:val="006A3431"/>
    <w:rsid w:val="006C3E2E"/>
    <w:rsid w:val="006C5630"/>
    <w:rsid w:val="006C6375"/>
    <w:rsid w:val="006D32AE"/>
    <w:rsid w:val="006D6A6B"/>
    <w:rsid w:val="006E00FB"/>
    <w:rsid w:val="006E1F9F"/>
    <w:rsid w:val="006F53BB"/>
    <w:rsid w:val="00703B25"/>
    <w:rsid w:val="00705C4D"/>
    <w:rsid w:val="00706700"/>
    <w:rsid w:val="00731B2E"/>
    <w:rsid w:val="007435A8"/>
    <w:rsid w:val="00746870"/>
    <w:rsid w:val="00755858"/>
    <w:rsid w:val="00762CC6"/>
    <w:rsid w:val="007778B1"/>
    <w:rsid w:val="00780EE8"/>
    <w:rsid w:val="007C4301"/>
    <w:rsid w:val="007C5B6B"/>
    <w:rsid w:val="007D0836"/>
    <w:rsid w:val="007F2317"/>
    <w:rsid w:val="00800465"/>
    <w:rsid w:val="00802BAB"/>
    <w:rsid w:val="008143C1"/>
    <w:rsid w:val="00821B6C"/>
    <w:rsid w:val="00824641"/>
    <w:rsid w:val="00835BD7"/>
    <w:rsid w:val="008414DD"/>
    <w:rsid w:val="00844BB0"/>
    <w:rsid w:val="00851CEF"/>
    <w:rsid w:val="00881424"/>
    <w:rsid w:val="008A28F8"/>
    <w:rsid w:val="008A36D7"/>
    <w:rsid w:val="008C46AA"/>
    <w:rsid w:val="008C7910"/>
    <w:rsid w:val="008D61D3"/>
    <w:rsid w:val="008E1DD5"/>
    <w:rsid w:val="008F3BCF"/>
    <w:rsid w:val="00900454"/>
    <w:rsid w:val="009020A5"/>
    <w:rsid w:val="00922634"/>
    <w:rsid w:val="00922E77"/>
    <w:rsid w:val="009311AE"/>
    <w:rsid w:val="00935E93"/>
    <w:rsid w:val="00952E64"/>
    <w:rsid w:val="009640BE"/>
    <w:rsid w:val="0097420C"/>
    <w:rsid w:val="00976523"/>
    <w:rsid w:val="009821C6"/>
    <w:rsid w:val="00986ACF"/>
    <w:rsid w:val="00992954"/>
    <w:rsid w:val="009A6B42"/>
    <w:rsid w:val="009A6E97"/>
    <w:rsid w:val="009B0BAC"/>
    <w:rsid w:val="009E6B40"/>
    <w:rsid w:val="009F0ED1"/>
    <w:rsid w:val="00A07FF2"/>
    <w:rsid w:val="00A143F3"/>
    <w:rsid w:val="00A25F12"/>
    <w:rsid w:val="00A41D1B"/>
    <w:rsid w:val="00A42DF6"/>
    <w:rsid w:val="00A47EBD"/>
    <w:rsid w:val="00A47ED8"/>
    <w:rsid w:val="00A5421A"/>
    <w:rsid w:val="00A571E0"/>
    <w:rsid w:val="00A73FC4"/>
    <w:rsid w:val="00A807EA"/>
    <w:rsid w:val="00A9176A"/>
    <w:rsid w:val="00A96B37"/>
    <w:rsid w:val="00A9757F"/>
    <w:rsid w:val="00AA167F"/>
    <w:rsid w:val="00AA2306"/>
    <w:rsid w:val="00AB4F60"/>
    <w:rsid w:val="00AC2D8F"/>
    <w:rsid w:val="00B101E3"/>
    <w:rsid w:val="00B12B83"/>
    <w:rsid w:val="00B14C6A"/>
    <w:rsid w:val="00B25FEF"/>
    <w:rsid w:val="00B40014"/>
    <w:rsid w:val="00B45618"/>
    <w:rsid w:val="00B46FA2"/>
    <w:rsid w:val="00B6075A"/>
    <w:rsid w:val="00B65091"/>
    <w:rsid w:val="00B653C9"/>
    <w:rsid w:val="00B65DC2"/>
    <w:rsid w:val="00B67337"/>
    <w:rsid w:val="00B76363"/>
    <w:rsid w:val="00B77023"/>
    <w:rsid w:val="00B942F7"/>
    <w:rsid w:val="00B960DF"/>
    <w:rsid w:val="00BA4F67"/>
    <w:rsid w:val="00BC4B6F"/>
    <w:rsid w:val="00BE2425"/>
    <w:rsid w:val="00C0780C"/>
    <w:rsid w:val="00C12195"/>
    <w:rsid w:val="00C12983"/>
    <w:rsid w:val="00C220E4"/>
    <w:rsid w:val="00C23E76"/>
    <w:rsid w:val="00C24701"/>
    <w:rsid w:val="00C3235F"/>
    <w:rsid w:val="00C430D7"/>
    <w:rsid w:val="00C438CC"/>
    <w:rsid w:val="00C52B8B"/>
    <w:rsid w:val="00C5401B"/>
    <w:rsid w:val="00C9710D"/>
    <w:rsid w:val="00CA3831"/>
    <w:rsid w:val="00CA6893"/>
    <w:rsid w:val="00CB0B42"/>
    <w:rsid w:val="00CD2402"/>
    <w:rsid w:val="00CD27A4"/>
    <w:rsid w:val="00CD4878"/>
    <w:rsid w:val="00CE033C"/>
    <w:rsid w:val="00CF5518"/>
    <w:rsid w:val="00CF6DC2"/>
    <w:rsid w:val="00D00FE6"/>
    <w:rsid w:val="00D05728"/>
    <w:rsid w:val="00D20723"/>
    <w:rsid w:val="00D218FD"/>
    <w:rsid w:val="00D40C7B"/>
    <w:rsid w:val="00D41CB3"/>
    <w:rsid w:val="00D53C22"/>
    <w:rsid w:val="00D76998"/>
    <w:rsid w:val="00D81163"/>
    <w:rsid w:val="00D820FB"/>
    <w:rsid w:val="00D91785"/>
    <w:rsid w:val="00D93BB5"/>
    <w:rsid w:val="00D946E6"/>
    <w:rsid w:val="00DA4566"/>
    <w:rsid w:val="00DA47EC"/>
    <w:rsid w:val="00DF1074"/>
    <w:rsid w:val="00DF272E"/>
    <w:rsid w:val="00E02DB1"/>
    <w:rsid w:val="00E1238E"/>
    <w:rsid w:val="00E23E15"/>
    <w:rsid w:val="00E42ED8"/>
    <w:rsid w:val="00E47EDF"/>
    <w:rsid w:val="00E50F5F"/>
    <w:rsid w:val="00E51513"/>
    <w:rsid w:val="00E53BC6"/>
    <w:rsid w:val="00E67E6A"/>
    <w:rsid w:val="00E76BF6"/>
    <w:rsid w:val="00E812F1"/>
    <w:rsid w:val="00E83ECF"/>
    <w:rsid w:val="00E9020E"/>
    <w:rsid w:val="00EA195E"/>
    <w:rsid w:val="00EA60F3"/>
    <w:rsid w:val="00EB5FDA"/>
    <w:rsid w:val="00EB7D98"/>
    <w:rsid w:val="00EC4B7E"/>
    <w:rsid w:val="00EC4E75"/>
    <w:rsid w:val="00ED0482"/>
    <w:rsid w:val="00ED4E22"/>
    <w:rsid w:val="00EE4A97"/>
    <w:rsid w:val="00F038E3"/>
    <w:rsid w:val="00F0664F"/>
    <w:rsid w:val="00F17F9F"/>
    <w:rsid w:val="00F233C2"/>
    <w:rsid w:val="00F26687"/>
    <w:rsid w:val="00F26974"/>
    <w:rsid w:val="00F33F5B"/>
    <w:rsid w:val="00F34751"/>
    <w:rsid w:val="00F34956"/>
    <w:rsid w:val="00F42FD9"/>
    <w:rsid w:val="00F547B5"/>
    <w:rsid w:val="00F65B04"/>
    <w:rsid w:val="00F83D9E"/>
    <w:rsid w:val="00FC1620"/>
    <w:rsid w:val="00FD67CE"/>
    <w:rsid w:val="00FD7588"/>
    <w:rsid w:val="00FE13A3"/>
    <w:rsid w:val="01B463E0"/>
    <w:rsid w:val="023C9F7F"/>
    <w:rsid w:val="02BFF6F1"/>
    <w:rsid w:val="033DB015"/>
    <w:rsid w:val="04C5D8E4"/>
    <w:rsid w:val="070B33FB"/>
    <w:rsid w:val="0D05BA8E"/>
    <w:rsid w:val="0E388CA9"/>
    <w:rsid w:val="0FF491BB"/>
    <w:rsid w:val="105A32F9"/>
    <w:rsid w:val="121F203D"/>
    <w:rsid w:val="12802572"/>
    <w:rsid w:val="14421298"/>
    <w:rsid w:val="1614BA43"/>
    <w:rsid w:val="17C5BB35"/>
    <w:rsid w:val="1831E20F"/>
    <w:rsid w:val="1B6ED49E"/>
    <w:rsid w:val="1FB5F0BB"/>
    <w:rsid w:val="21A8E1D9"/>
    <w:rsid w:val="22246FDC"/>
    <w:rsid w:val="22A05314"/>
    <w:rsid w:val="25AEC084"/>
    <w:rsid w:val="27E34FC0"/>
    <w:rsid w:val="297F2021"/>
    <w:rsid w:val="2D67C3F9"/>
    <w:rsid w:val="2E14EBF6"/>
    <w:rsid w:val="31EFB2D7"/>
    <w:rsid w:val="346B17C6"/>
    <w:rsid w:val="35474396"/>
    <w:rsid w:val="370A3CF3"/>
    <w:rsid w:val="3B97A927"/>
    <w:rsid w:val="3DE6A2BA"/>
    <w:rsid w:val="3F64BBF9"/>
    <w:rsid w:val="40469D54"/>
    <w:rsid w:val="4140ED10"/>
    <w:rsid w:val="41DBCC9D"/>
    <w:rsid w:val="4499D053"/>
    <w:rsid w:val="47EFEF35"/>
    <w:rsid w:val="4A463D6F"/>
    <w:rsid w:val="4D32D2D5"/>
    <w:rsid w:val="5117AC04"/>
    <w:rsid w:val="528AFF3D"/>
    <w:rsid w:val="52B37C65"/>
    <w:rsid w:val="542664CF"/>
    <w:rsid w:val="5553E5E9"/>
    <w:rsid w:val="5629B1F3"/>
    <w:rsid w:val="56720C03"/>
    <w:rsid w:val="56ACC553"/>
    <w:rsid w:val="5972127B"/>
    <w:rsid w:val="5C03C3CA"/>
    <w:rsid w:val="5CCA300B"/>
    <w:rsid w:val="5DA26C64"/>
    <w:rsid w:val="5E6DFBA1"/>
    <w:rsid w:val="648788FB"/>
    <w:rsid w:val="67B7E57D"/>
    <w:rsid w:val="692378F7"/>
    <w:rsid w:val="717252DB"/>
    <w:rsid w:val="7205C816"/>
    <w:rsid w:val="72178ACC"/>
    <w:rsid w:val="7255D298"/>
    <w:rsid w:val="739FE3E0"/>
    <w:rsid w:val="74A769E6"/>
    <w:rsid w:val="75982253"/>
    <w:rsid w:val="77E884CB"/>
    <w:rsid w:val="79FC5B13"/>
    <w:rsid w:val="7A31F240"/>
    <w:rsid w:val="7BCF162F"/>
    <w:rsid w:val="7D4F01FA"/>
    <w:rsid w:val="7F66694A"/>
    <w:rsid w:val="7F93C8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3699CC"/>
  <w15:docId w15:val="{1C6EFE00-13C2-47F5-934A-E09F24FB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7CD7"/>
    <w:pPr>
      <w:spacing w:before="120" w:after="120"/>
    </w:pPr>
    <w:rPr>
      <w:rFonts w:ascii="Arial" w:eastAsia="Arial" w:hAnsi="Arial" w:cs="Arial"/>
      <w:lang w:val="en-AU"/>
    </w:rPr>
  </w:style>
  <w:style w:type="paragraph" w:styleId="Heading1">
    <w:name w:val="heading 1"/>
    <w:basedOn w:val="Normal"/>
    <w:link w:val="Heading1Char"/>
    <w:uiPriority w:val="1"/>
    <w:qFormat/>
    <w:rsid w:val="000B3857"/>
    <w:pPr>
      <w:numPr>
        <w:numId w:val="41"/>
      </w:numPr>
      <w:spacing w:before="240" w:line="276" w:lineRule="auto"/>
      <w:ind w:left="431" w:hanging="431"/>
      <w:outlineLvl w:val="0"/>
    </w:pPr>
    <w:rPr>
      <w:b/>
      <w:bCs/>
      <w:sz w:val="28"/>
      <w:szCs w:val="28"/>
    </w:rPr>
  </w:style>
  <w:style w:type="paragraph" w:styleId="Heading2">
    <w:name w:val="heading 2"/>
    <w:basedOn w:val="Heading1"/>
    <w:next w:val="Normal"/>
    <w:link w:val="Heading2Char"/>
    <w:uiPriority w:val="9"/>
    <w:unhideWhenUsed/>
    <w:qFormat/>
    <w:rsid w:val="00F34751"/>
    <w:pPr>
      <w:keepNext/>
      <w:keepLines/>
      <w:numPr>
        <w:ilvl w:val="1"/>
      </w:numPr>
      <w:ind w:left="567" w:hanging="567"/>
      <w:outlineLvl w:val="1"/>
    </w:pPr>
    <w:rPr>
      <w:rFonts w:eastAsiaTheme="majorEastAsia" w:cstheme="majorBidi"/>
      <w:sz w:val="24"/>
      <w:szCs w:val="26"/>
    </w:rPr>
  </w:style>
  <w:style w:type="paragraph" w:styleId="Heading3">
    <w:name w:val="heading 3"/>
    <w:basedOn w:val="Heading2"/>
    <w:next w:val="Normal"/>
    <w:link w:val="Heading3Char"/>
    <w:uiPriority w:val="9"/>
    <w:unhideWhenUsed/>
    <w:qFormat/>
    <w:rsid w:val="00F34751"/>
    <w:pPr>
      <w:numPr>
        <w:ilvl w:val="0"/>
        <w:numId w:val="0"/>
      </w:numPr>
      <w:spacing w:before="120"/>
      <w:outlineLvl w:val="2"/>
    </w:pPr>
    <w:rPr>
      <w:b w:val="0"/>
      <w:color w:val="3F4A75" w:themeColor="text2"/>
      <w:sz w:val="22"/>
      <w:szCs w:val="24"/>
    </w:rPr>
  </w:style>
  <w:style w:type="paragraph" w:styleId="Heading4">
    <w:name w:val="heading 4"/>
    <w:basedOn w:val="Normal"/>
    <w:next w:val="Normal"/>
    <w:link w:val="Heading4Char"/>
    <w:uiPriority w:val="9"/>
    <w:semiHidden/>
    <w:unhideWhenUsed/>
    <w:qFormat/>
    <w:rsid w:val="000B3857"/>
    <w:pPr>
      <w:keepNext/>
      <w:keepLines/>
      <w:numPr>
        <w:ilvl w:val="3"/>
        <w:numId w:val="41"/>
      </w:numPr>
      <w:spacing w:before="40" w:after="0"/>
      <w:outlineLvl w:val="3"/>
    </w:pPr>
    <w:rPr>
      <w:rFonts w:asciiTheme="majorHAnsi" w:eastAsiaTheme="majorEastAsia" w:hAnsiTheme="majorHAnsi" w:cstheme="majorBidi"/>
      <w:i/>
      <w:iCs/>
      <w:color w:val="2F3757" w:themeColor="accent1" w:themeShade="BF"/>
    </w:rPr>
  </w:style>
  <w:style w:type="paragraph" w:styleId="Heading5">
    <w:name w:val="heading 5"/>
    <w:basedOn w:val="Normal"/>
    <w:next w:val="Normal"/>
    <w:link w:val="Heading5Char"/>
    <w:uiPriority w:val="9"/>
    <w:semiHidden/>
    <w:unhideWhenUsed/>
    <w:qFormat/>
    <w:rsid w:val="000B3857"/>
    <w:pPr>
      <w:keepNext/>
      <w:keepLines/>
      <w:numPr>
        <w:ilvl w:val="4"/>
        <w:numId w:val="41"/>
      </w:numPr>
      <w:spacing w:before="40" w:after="0"/>
      <w:outlineLvl w:val="4"/>
    </w:pPr>
    <w:rPr>
      <w:rFonts w:asciiTheme="majorHAnsi" w:eastAsiaTheme="majorEastAsia" w:hAnsiTheme="majorHAnsi" w:cstheme="majorBidi"/>
      <w:color w:val="2F3757" w:themeColor="accent1" w:themeShade="BF"/>
    </w:rPr>
  </w:style>
  <w:style w:type="paragraph" w:styleId="Heading6">
    <w:name w:val="heading 6"/>
    <w:basedOn w:val="Normal"/>
    <w:next w:val="Normal"/>
    <w:link w:val="Heading6Char"/>
    <w:uiPriority w:val="9"/>
    <w:semiHidden/>
    <w:unhideWhenUsed/>
    <w:qFormat/>
    <w:rsid w:val="000B3857"/>
    <w:pPr>
      <w:keepNext/>
      <w:keepLines/>
      <w:numPr>
        <w:ilvl w:val="5"/>
        <w:numId w:val="41"/>
      </w:numPr>
      <w:spacing w:before="40" w:after="0"/>
      <w:outlineLvl w:val="5"/>
    </w:pPr>
    <w:rPr>
      <w:rFonts w:asciiTheme="majorHAnsi" w:eastAsiaTheme="majorEastAsia" w:hAnsiTheme="majorHAnsi" w:cstheme="majorBidi"/>
      <w:color w:val="1F243A" w:themeColor="accent1" w:themeShade="7F"/>
    </w:rPr>
  </w:style>
  <w:style w:type="paragraph" w:styleId="Heading7">
    <w:name w:val="heading 7"/>
    <w:basedOn w:val="Normal"/>
    <w:next w:val="Normal"/>
    <w:link w:val="Heading7Char"/>
    <w:uiPriority w:val="9"/>
    <w:semiHidden/>
    <w:unhideWhenUsed/>
    <w:qFormat/>
    <w:rsid w:val="000B3857"/>
    <w:pPr>
      <w:keepNext/>
      <w:keepLines/>
      <w:numPr>
        <w:ilvl w:val="6"/>
        <w:numId w:val="41"/>
      </w:numPr>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uiPriority w:val="9"/>
    <w:semiHidden/>
    <w:unhideWhenUsed/>
    <w:qFormat/>
    <w:rsid w:val="000B3857"/>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3857"/>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751"/>
    <w:rPr>
      <w:rFonts w:ascii="Arial" w:eastAsiaTheme="majorEastAsia" w:hAnsi="Arial" w:cstheme="majorBidi"/>
      <w:b/>
      <w:bCs/>
      <w:sz w:val="24"/>
      <w:szCs w:val="26"/>
      <w:lang w:val="en-AU"/>
    </w:rPr>
  </w:style>
  <w:style w:type="character" w:customStyle="1" w:styleId="Heading3Char">
    <w:name w:val="Heading 3 Char"/>
    <w:basedOn w:val="DefaultParagraphFont"/>
    <w:link w:val="Heading3"/>
    <w:uiPriority w:val="9"/>
    <w:rsid w:val="00F34751"/>
    <w:rPr>
      <w:rFonts w:ascii="Arial" w:eastAsiaTheme="majorEastAsia" w:hAnsi="Arial" w:cstheme="majorBidi"/>
      <w:bCs/>
      <w:color w:val="3F4A75" w:themeColor="text2"/>
      <w:szCs w:val="24"/>
      <w:lang w:val="en-AU"/>
    </w:rPr>
  </w:style>
  <w:style w:type="paragraph" w:styleId="TOC1">
    <w:name w:val="toc 1"/>
    <w:basedOn w:val="Normal"/>
    <w:uiPriority w:val="39"/>
    <w:qFormat/>
    <w:rsid w:val="00F34751"/>
    <w:pPr>
      <w:spacing w:before="100"/>
      <w:ind w:left="680" w:hanging="429"/>
    </w:pPr>
    <w:rPr>
      <w:szCs w:val="24"/>
    </w:rPr>
  </w:style>
  <w:style w:type="paragraph" w:styleId="TOC2">
    <w:name w:val="toc 2"/>
    <w:basedOn w:val="Normal"/>
    <w:uiPriority w:val="39"/>
    <w:qFormat/>
    <w:rsid w:val="00F34751"/>
    <w:pPr>
      <w:spacing w:before="60" w:after="60"/>
      <w:ind w:left="340"/>
    </w:pPr>
    <w:rPr>
      <w:szCs w:val="24"/>
    </w:rPr>
  </w:style>
  <w:style w:type="character" w:customStyle="1" w:styleId="Heading4Char">
    <w:name w:val="Heading 4 Char"/>
    <w:basedOn w:val="DefaultParagraphFont"/>
    <w:link w:val="Heading4"/>
    <w:uiPriority w:val="9"/>
    <w:semiHidden/>
    <w:rsid w:val="000B3857"/>
    <w:rPr>
      <w:rFonts w:asciiTheme="majorHAnsi" w:eastAsiaTheme="majorEastAsia" w:hAnsiTheme="majorHAnsi" w:cstheme="majorBidi"/>
      <w:i/>
      <w:iCs/>
      <w:color w:val="2F3757" w:themeColor="accent1" w:themeShade="BF"/>
      <w:lang w:val="en-AU"/>
    </w:rPr>
  </w:style>
  <w:style w:type="character" w:customStyle="1" w:styleId="Heading5Char">
    <w:name w:val="Heading 5 Char"/>
    <w:basedOn w:val="DefaultParagraphFont"/>
    <w:link w:val="Heading5"/>
    <w:uiPriority w:val="9"/>
    <w:semiHidden/>
    <w:rsid w:val="000B3857"/>
    <w:rPr>
      <w:rFonts w:asciiTheme="majorHAnsi" w:eastAsiaTheme="majorEastAsia" w:hAnsiTheme="majorHAnsi" w:cstheme="majorBidi"/>
      <w:color w:val="2F3757" w:themeColor="accent1" w:themeShade="BF"/>
      <w:lang w:val="en-AU"/>
    </w:rPr>
  </w:style>
  <w:style w:type="paragraph" w:styleId="Title">
    <w:name w:val="Title"/>
    <w:basedOn w:val="Normal"/>
    <w:uiPriority w:val="1"/>
    <w:qFormat/>
    <w:rsid w:val="000B3857"/>
    <w:pPr>
      <w:spacing w:before="3120" w:after="240"/>
      <w:ind w:left="794" w:right="851"/>
      <w:jc w:val="center"/>
    </w:pPr>
    <w:rPr>
      <w:sz w:val="72"/>
      <w:szCs w:val="72"/>
    </w:rPr>
  </w:style>
  <w:style w:type="character" w:customStyle="1" w:styleId="Heading6Char">
    <w:name w:val="Heading 6 Char"/>
    <w:basedOn w:val="DefaultParagraphFont"/>
    <w:link w:val="Heading6"/>
    <w:uiPriority w:val="9"/>
    <w:semiHidden/>
    <w:rsid w:val="000B3857"/>
    <w:rPr>
      <w:rFonts w:asciiTheme="majorHAnsi" w:eastAsiaTheme="majorEastAsia" w:hAnsiTheme="majorHAnsi" w:cstheme="majorBidi"/>
      <w:color w:val="1F243A" w:themeColor="accent1" w:themeShade="7F"/>
      <w:lang w:val="en-AU"/>
    </w:rPr>
  </w:style>
  <w:style w:type="character" w:customStyle="1" w:styleId="Heading7Char">
    <w:name w:val="Heading 7 Char"/>
    <w:basedOn w:val="DefaultParagraphFont"/>
    <w:link w:val="Heading7"/>
    <w:uiPriority w:val="9"/>
    <w:semiHidden/>
    <w:rsid w:val="000B3857"/>
    <w:rPr>
      <w:rFonts w:asciiTheme="majorHAnsi" w:eastAsiaTheme="majorEastAsia" w:hAnsiTheme="majorHAnsi" w:cstheme="majorBidi"/>
      <w:i/>
      <w:iCs/>
      <w:color w:val="1F243A" w:themeColor="accent1" w:themeShade="7F"/>
      <w:lang w:val="en-AU"/>
    </w:rPr>
  </w:style>
  <w:style w:type="paragraph" w:customStyle="1" w:styleId="TableParagraph">
    <w:name w:val="Table Paragraph"/>
    <w:basedOn w:val="Normal"/>
    <w:uiPriority w:val="1"/>
    <w:qFormat/>
    <w:pPr>
      <w:ind w:left="107"/>
    </w:pPr>
    <w:rPr>
      <w:rFonts w:ascii="Arial Narrow" w:eastAsia="Arial Narrow" w:hAnsi="Arial Narrow" w:cs="Arial Narrow"/>
    </w:rPr>
  </w:style>
  <w:style w:type="paragraph" w:styleId="BalloonText">
    <w:name w:val="Balloon Text"/>
    <w:basedOn w:val="Normal"/>
    <w:link w:val="BalloonTextChar"/>
    <w:uiPriority w:val="99"/>
    <w:semiHidden/>
    <w:unhideWhenUsed/>
    <w:rsid w:val="008E1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D5"/>
    <w:rPr>
      <w:rFonts w:ascii="Segoe UI" w:eastAsia="Arial" w:hAnsi="Segoe UI" w:cs="Segoe UI"/>
      <w:sz w:val="18"/>
      <w:szCs w:val="18"/>
      <w:lang w:val="en-AU"/>
    </w:rPr>
  </w:style>
  <w:style w:type="character" w:styleId="CommentReference">
    <w:name w:val="annotation reference"/>
    <w:basedOn w:val="DefaultParagraphFont"/>
    <w:uiPriority w:val="99"/>
    <w:semiHidden/>
    <w:unhideWhenUsed/>
    <w:rsid w:val="008E1DD5"/>
    <w:rPr>
      <w:sz w:val="16"/>
      <w:szCs w:val="16"/>
    </w:rPr>
  </w:style>
  <w:style w:type="paragraph" w:styleId="CommentText">
    <w:name w:val="annotation text"/>
    <w:basedOn w:val="Normal"/>
    <w:link w:val="CommentTextChar"/>
    <w:uiPriority w:val="99"/>
    <w:unhideWhenUsed/>
    <w:rsid w:val="008E1DD5"/>
    <w:rPr>
      <w:sz w:val="20"/>
      <w:szCs w:val="20"/>
    </w:rPr>
  </w:style>
  <w:style w:type="character" w:customStyle="1" w:styleId="CommentTextChar">
    <w:name w:val="Comment Text Char"/>
    <w:basedOn w:val="DefaultParagraphFont"/>
    <w:link w:val="CommentText"/>
    <w:uiPriority w:val="99"/>
    <w:rsid w:val="008E1DD5"/>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E1DD5"/>
    <w:rPr>
      <w:b/>
      <w:bCs/>
    </w:rPr>
  </w:style>
  <w:style w:type="character" w:customStyle="1" w:styleId="CommentSubjectChar">
    <w:name w:val="Comment Subject Char"/>
    <w:basedOn w:val="CommentTextChar"/>
    <w:link w:val="CommentSubject"/>
    <w:uiPriority w:val="99"/>
    <w:semiHidden/>
    <w:rsid w:val="008E1DD5"/>
    <w:rPr>
      <w:rFonts w:ascii="Arial" w:eastAsia="Arial" w:hAnsi="Arial" w:cs="Arial"/>
      <w:b/>
      <w:bCs/>
      <w:sz w:val="20"/>
      <w:szCs w:val="20"/>
      <w:lang w:val="en-AU"/>
    </w:rPr>
  </w:style>
  <w:style w:type="character" w:styleId="Hyperlink">
    <w:name w:val="Hyperlink"/>
    <w:basedOn w:val="DefaultParagraphFont"/>
    <w:uiPriority w:val="99"/>
    <w:unhideWhenUsed/>
    <w:rsid w:val="00E02DB1"/>
    <w:rPr>
      <w:color w:val="0000FF" w:themeColor="hyperlink"/>
      <w:u w:val="single"/>
    </w:rPr>
  </w:style>
  <w:style w:type="table" w:styleId="TableGrid">
    <w:name w:val="Table Grid"/>
    <w:basedOn w:val="TableNormal"/>
    <w:uiPriority w:val="39"/>
    <w:rsid w:val="00881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unhideWhenUsed/>
    <w:qFormat/>
    <w:rsid w:val="00F34751"/>
    <w:pPr>
      <w:keepNext/>
      <w:keepLines/>
      <w:widowControl/>
      <w:autoSpaceDE/>
      <w:autoSpaceDN/>
      <w:spacing w:before="240" w:line="259" w:lineRule="auto"/>
    </w:pPr>
    <w:rPr>
      <w:rFonts w:ascii="Arial" w:eastAsiaTheme="majorEastAsia" w:hAnsi="Arial" w:cstheme="majorBidi"/>
      <w:color w:val="2F3757" w:themeColor="accent1" w:themeShade="BF"/>
      <w:sz w:val="32"/>
      <w:szCs w:val="32"/>
    </w:rPr>
  </w:style>
  <w:style w:type="paragraph" w:styleId="TOC3">
    <w:name w:val="toc 3"/>
    <w:basedOn w:val="TOC2"/>
    <w:next w:val="Normal"/>
    <w:autoRedefine/>
    <w:uiPriority w:val="39"/>
    <w:unhideWhenUsed/>
    <w:rsid w:val="00F34751"/>
    <w:pPr>
      <w:widowControl/>
      <w:tabs>
        <w:tab w:val="right" w:leader="dot" w:pos="10000"/>
      </w:tabs>
      <w:autoSpaceDE/>
      <w:autoSpaceDN/>
      <w:spacing w:line="259" w:lineRule="auto"/>
      <w:ind w:left="737"/>
    </w:pPr>
    <w:rPr>
      <w:rFonts w:asciiTheme="minorHAnsi" w:eastAsiaTheme="minorEastAsia" w:hAnsiTheme="minorHAnsi" w:cs="Times New Roman"/>
      <w:lang w:val="en-US"/>
    </w:rPr>
  </w:style>
  <w:style w:type="character" w:styleId="Strong">
    <w:name w:val="Strong"/>
    <w:basedOn w:val="DefaultParagraphFont"/>
    <w:uiPriority w:val="22"/>
    <w:qFormat/>
    <w:rsid w:val="00E67E6A"/>
    <w:rPr>
      <w:b/>
      <w:bCs/>
    </w:rPr>
  </w:style>
  <w:style w:type="character" w:styleId="UnresolvedMention">
    <w:name w:val="Unresolved Mention"/>
    <w:basedOn w:val="DefaultParagraphFont"/>
    <w:uiPriority w:val="99"/>
    <w:semiHidden/>
    <w:unhideWhenUsed/>
    <w:rsid w:val="003F763C"/>
    <w:rPr>
      <w:color w:val="605E5C"/>
      <w:shd w:val="clear" w:color="auto" w:fill="E1DFDD"/>
    </w:rPr>
  </w:style>
  <w:style w:type="paragraph" w:styleId="Caption">
    <w:name w:val="caption"/>
    <w:basedOn w:val="Normal"/>
    <w:next w:val="Normal"/>
    <w:uiPriority w:val="35"/>
    <w:unhideWhenUsed/>
    <w:qFormat/>
    <w:rsid w:val="001A7CD7"/>
    <w:rPr>
      <w:b/>
      <w:iCs/>
      <w:color w:val="3F4A75" w:themeColor="text2"/>
      <w:sz w:val="20"/>
      <w:szCs w:val="18"/>
    </w:rPr>
  </w:style>
  <w:style w:type="paragraph" w:styleId="FootnoteText">
    <w:name w:val="footnote text"/>
    <w:basedOn w:val="Normal"/>
    <w:link w:val="FootnoteTextChar"/>
    <w:uiPriority w:val="99"/>
    <w:unhideWhenUsed/>
    <w:rsid w:val="004A4500"/>
    <w:pPr>
      <w:spacing w:before="60" w:after="60"/>
    </w:pPr>
    <w:rPr>
      <w:sz w:val="20"/>
      <w:szCs w:val="20"/>
    </w:rPr>
  </w:style>
  <w:style w:type="character" w:customStyle="1" w:styleId="FootnoteTextChar">
    <w:name w:val="Footnote Text Char"/>
    <w:basedOn w:val="DefaultParagraphFont"/>
    <w:link w:val="FootnoteText"/>
    <w:uiPriority w:val="99"/>
    <w:rsid w:val="004A4500"/>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274041"/>
    <w:rPr>
      <w:vertAlign w:val="superscript"/>
    </w:rPr>
  </w:style>
  <w:style w:type="table" w:styleId="TableGridLight">
    <w:name w:val="Grid Table Light"/>
    <w:basedOn w:val="TableNormal"/>
    <w:uiPriority w:val="40"/>
    <w:rsid w:val="00273DBE"/>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9020A5"/>
    <w:rPr>
      <w:color w:val="800080" w:themeColor="followedHyperlink"/>
      <w:u w:val="single"/>
    </w:rPr>
  </w:style>
  <w:style w:type="paragraph" w:styleId="Header">
    <w:name w:val="header"/>
    <w:basedOn w:val="Normal"/>
    <w:link w:val="HeaderChar"/>
    <w:uiPriority w:val="99"/>
    <w:unhideWhenUsed/>
    <w:rsid w:val="004D713C"/>
    <w:pPr>
      <w:tabs>
        <w:tab w:val="center" w:pos="4513"/>
        <w:tab w:val="right" w:pos="9026"/>
      </w:tabs>
    </w:pPr>
  </w:style>
  <w:style w:type="character" w:customStyle="1" w:styleId="HeaderChar">
    <w:name w:val="Header Char"/>
    <w:basedOn w:val="DefaultParagraphFont"/>
    <w:link w:val="Header"/>
    <w:uiPriority w:val="99"/>
    <w:rsid w:val="004D713C"/>
    <w:rPr>
      <w:rFonts w:ascii="Arial" w:eastAsia="Arial" w:hAnsi="Arial" w:cs="Arial"/>
      <w:lang w:val="en-AU"/>
    </w:rPr>
  </w:style>
  <w:style w:type="paragraph" w:styleId="Footer">
    <w:name w:val="footer"/>
    <w:basedOn w:val="Normal"/>
    <w:link w:val="FooterChar"/>
    <w:uiPriority w:val="99"/>
    <w:unhideWhenUsed/>
    <w:rsid w:val="004D713C"/>
    <w:pPr>
      <w:tabs>
        <w:tab w:val="center" w:pos="4513"/>
        <w:tab w:val="right" w:pos="9026"/>
      </w:tabs>
    </w:pPr>
  </w:style>
  <w:style w:type="character" w:customStyle="1" w:styleId="FooterChar">
    <w:name w:val="Footer Char"/>
    <w:basedOn w:val="DefaultParagraphFont"/>
    <w:link w:val="Footer"/>
    <w:uiPriority w:val="99"/>
    <w:rsid w:val="004D713C"/>
    <w:rPr>
      <w:rFonts w:ascii="Arial" w:eastAsia="Arial" w:hAnsi="Arial" w:cs="Arial"/>
      <w:lang w:val="en-AU"/>
    </w:rPr>
  </w:style>
  <w:style w:type="character" w:styleId="Mention">
    <w:name w:val="Mention"/>
    <w:basedOn w:val="DefaultParagraphFont"/>
    <w:uiPriority w:val="99"/>
    <w:unhideWhenUsed/>
    <w:rsid w:val="006A3431"/>
    <w:rPr>
      <w:color w:val="2B579A"/>
      <w:shd w:val="clear" w:color="auto" w:fill="E6E6E6"/>
    </w:rPr>
  </w:style>
  <w:style w:type="paragraph" w:styleId="Revision">
    <w:name w:val="Revision"/>
    <w:hidden/>
    <w:uiPriority w:val="99"/>
    <w:semiHidden/>
    <w:rsid w:val="00CF6DC2"/>
    <w:pPr>
      <w:widowControl/>
      <w:autoSpaceDE/>
      <w:autoSpaceDN/>
    </w:pPr>
    <w:rPr>
      <w:rFonts w:ascii="Arial" w:eastAsia="Arial" w:hAnsi="Arial" w:cs="Arial"/>
      <w:lang w:val="en-AU"/>
    </w:rPr>
  </w:style>
  <w:style w:type="paragraph" w:styleId="Subtitle">
    <w:name w:val="Subtitle"/>
    <w:basedOn w:val="Title"/>
    <w:next w:val="Normal"/>
    <w:link w:val="SubtitleChar"/>
    <w:uiPriority w:val="11"/>
    <w:qFormat/>
    <w:rsid w:val="000B3857"/>
    <w:pPr>
      <w:numPr>
        <w:ilvl w:val="1"/>
      </w:numPr>
      <w:spacing w:before="120" w:after="120"/>
      <w:ind w:left="794"/>
    </w:pPr>
    <w:rPr>
      <w:rFonts w:eastAsiaTheme="minorEastAsia" w:cstheme="minorBidi"/>
      <w:color w:val="5A5A5A" w:themeColor="text1" w:themeTint="A5"/>
      <w:spacing w:val="15"/>
      <w:sz w:val="24"/>
    </w:rPr>
  </w:style>
  <w:style w:type="character" w:customStyle="1" w:styleId="SubtitleChar">
    <w:name w:val="Subtitle Char"/>
    <w:basedOn w:val="DefaultParagraphFont"/>
    <w:link w:val="Subtitle"/>
    <w:uiPriority w:val="11"/>
    <w:rsid w:val="000B3857"/>
    <w:rPr>
      <w:rFonts w:ascii="Arial" w:eastAsiaTheme="minorEastAsia" w:hAnsi="Arial"/>
      <w:color w:val="5A5A5A" w:themeColor="text1" w:themeTint="A5"/>
      <w:spacing w:val="15"/>
      <w:sz w:val="24"/>
      <w:szCs w:val="72"/>
      <w:lang w:val="en-AU"/>
    </w:rPr>
  </w:style>
  <w:style w:type="paragraph" w:styleId="ListBullet">
    <w:name w:val="List Bullet"/>
    <w:basedOn w:val="Normal"/>
    <w:uiPriority w:val="99"/>
    <w:unhideWhenUsed/>
    <w:rsid w:val="000B3857"/>
    <w:pPr>
      <w:numPr>
        <w:numId w:val="31"/>
      </w:numPr>
      <w:tabs>
        <w:tab w:val="clear" w:pos="360"/>
      </w:tabs>
      <w:spacing w:before="0"/>
      <w:ind w:left="527" w:hanging="357"/>
    </w:pPr>
  </w:style>
  <w:style w:type="table" w:styleId="ListTable3-Accent1">
    <w:name w:val="List Table 3 Accent 1"/>
    <w:basedOn w:val="TableNormal"/>
    <w:uiPriority w:val="48"/>
    <w:rsid w:val="0018003A"/>
    <w:rPr>
      <w:rFonts w:ascii="Arial" w:hAnsi="Arial"/>
      <w:sz w:val="20"/>
    </w:rPr>
    <w:tblPr>
      <w:tblStyleRowBandSize w:val="1"/>
      <w:tblStyleColBandSize w:val="1"/>
      <w:tblBorders>
        <w:top w:val="single" w:sz="4" w:space="0" w:color="3F4A75" w:themeColor="accent1"/>
        <w:left w:val="single" w:sz="4" w:space="0" w:color="3F4A75" w:themeColor="accent1"/>
        <w:bottom w:val="single" w:sz="4" w:space="0" w:color="3F4A75" w:themeColor="accent1"/>
        <w:right w:val="single" w:sz="4" w:space="0" w:color="3F4A75" w:themeColor="accent1"/>
      </w:tblBorders>
    </w:tblPr>
    <w:tblStylePr w:type="firstRow">
      <w:rPr>
        <w:b/>
        <w:bCs/>
        <w:color w:val="FFFFFF" w:themeColor="background1"/>
      </w:rPr>
      <w:tblPr/>
      <w:tcPr>
        <w:shd w:val="clear" w:color="auto" w:fill="3F4A75" w:themeFill="accent1"/>
      </w:tcPr>
    </w:tblStylePr>
    <w:tblStylePr w:type="lastRow">
      <w:rPr>
        <w:b/>
        <w:bCs/>
      </w:rPr>
      <w:tblPr/>
      <w:tcPr>
        <w:tcBorders>
          <w:top w:val="double" w:sz="4" w:space="0" w:color="3F4A75" w:themeColor="accent1"/>
        </w:tcBorders>
        <w:shd w:val="clear" w:color="auto" w:fill="FFFFFF" w:themeFill="background1"/>
      </w:tcPr>
    </w:tblStylePr>
    <w:tblStylePr w:type="firstCol">
      <w:rPr>
        <w:rFonts w:ascii="Arial" w:hAnsi="Arial"/>
        <w:b/>
        <w:bCs/>
        <w:sz w:val="20"/>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2Vert">
      <w:rPr>
        <w:b w:val="0"/>
      </w:r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 w:type="paragraph" w:styleId="List5">
    <w:name w:val="List 5"/>
    <w:basedOn w:val="Normal"/>
    <w:uiPriority w:val="99"/>
    <w:unhideWhenUsed/>
    <w:rsid w:val="001A7CD7"/>
    <w:pPr>
      <w:ind w:left="1415" w:hanging="283"/>
      <w:contextualSpacing/>
    </w:pPr>
  </w:style>
  <w:style w:type="paragraph" w:styleId="ListBullet2">
    <w:name w:val="List Bullet 2"/>
    <w:basedOn w:val="Normal"/>
    <w:uiPriority w:val="99"/>
    <w:unhideWhenUsed/>
    <w:rsid w:val="001A7CD7"/>
    <w:pPr>
      <w:numPr>
        <w:numId w:val="32"/>
      </w:numPr>
      <w:contextualSpacing/>
    </w:pPr>
  </w:style>
  <w:style w:type="paragraph" w:customStyle="1" w:styleId="Boxtype">
    <w:name w:val="Box type"/>
    <w:basedOn w:val="Normal"/>
    <w:link w:val="BoxtypeChar"/>
    <w:uiPriority w:val="1"/>
    <w:qFormat/>
    <w:rsid w:val="004A4500"/>
    <w:pPr>
      <w:pBdr>
        <w:top w:val="single" w:sz="6" w:space="1" w:color="358189" w:themeColor="accent2"/>
        <w:left w:val="single" w:sz="6" w:space="4" w:color="358189" w:themeColor="accent2"/>
        <w:bottom w:val="single" w:sz="6" w:space="1" w:color="358189" w:themeColor="accent2"/>
        <w:right w:val="single" w:sz="6" w:space="4" w:color="358189" w:themeColor="accent2"/>
      </w:pBdr>
      <w:ind w:left="227" w:right="227"/>
    </w:pPr>
  </w:style>
  <w:style w:type="character" w:customStyle="1" w:styleId="Heading8Char">
    <w:name w:val="Heading 8 Char"/>
    <w:basedOn w:val="DefaultParagraphFont"/>
    <w:link w:val="Heading8"/>
    <w:uiPriority w:val="9"/>
    <w:semiHidden/>
    <w:rsid w:val="000B3857"/>
    <w:rPr>
      <w:rFonts w:asciiTheme="majorHAnsi" w:eastAsiaTheme="majorEastAsia" w:hAnsiTheme="majorHAnsi" w:cstheme="majorBidi"/>
      <w:color w:val="272727" w:themeColor="text1" w:themeTint="D8"/>
      <w:sz w:val="21"/>
      <w:szCs w:val="21"/>
      <w:lang w:val="en-AU"/>
    </w:rPr>
  </w:style>
  <w:style w:type="character" w:customStyle="1" w:styleId="BoxtypeChar">
    <w:name w:val="Box type Char"/>
    <w:basedOn w:val="DefaultParagraphFont"/>
    <w:link w:val="Boxtype"/>
    <w:uiPriority w:val="1"/>
    <w:rsid w:val="004A4500"/>
    <w:rPr>
      <w:rFonts w:ascii="Arial" w:eastAsia="Arial" w:hAnsi="Arial" w:cs="Arial"/>
      <w:lang w:val="en-AU"/>
    </w:rPr>
  </w:style>
  <w:style w:type="character" w:customStyle="1" w:styleId="Heading9Char">
    <w:name w:val="Heading 9 Char"/>
    <w:basedOn w:val="DefaultParagraphFont"/>
    <w:link w:val="Heading9"/>
    <w:uiPriority w:val="9"/>
    <w:semiHidden/>
    <w:rsid w:val="000B3857"/>
    <w:rPr>
      <w:rFonts w:asciiTheme="majorHAnsi" w:eastAsiaTheme="majorEastAsia" w:hAnsiTheme="majorHAnsi" w:cstheme="majorBidi"/>
      <w:i/>
      <w:iCs/>
      <w:color w:val="272727" w:themeColor="text1" w:themeTint="D8"/>
      <w:sz w:val="21"/>
      <w:szCs w:val="21"/>
      <w:lang w:val="en-AU"/>
    </w:rPr>
  </w:style>
  <w:style w:type="character" w:styleId="Emphasis">
    <w:name w:val="Emphasis"/>
    <w:basedOn w:val="DefaultParagraphFont"/>
    <w:uiPriority w:val="20"/>
    <w:qFormat/>
    <w:rsid w:val="00273DBE"/>
    <w:rPr>
      <w:i/>
      <w:iCs/>
    </w:rPr>
  </w:style>
  <w:style w:type="paragraph" w:customStyle="1" w:styleId="Tablebulletlist">
    <w:name w:val="Table bullet list"/>
    <w:link w:val="TablebulletlistChar"/>
    <w:uiPriority w:val="1"/>
    <w:qFormat/>
    <w:rsid w:val="00273DBE"/>
    <w:pPr>
      <w:numPr>
        <w:numId w:val="42"/>
      </w:numPr>
      <w:ind w:left="341" w:hanging="284"/>
    </w:pPr>
    <w:rPr>
      <w:rFonts w:ascii="Arial" w:eastAsia="Arial" w:hAnsi="Arial" w:cs="Arial"/>
      <w:sz w:val="20"/>
      <w:lang w:val="en-AU"/>
    </w:rPr>
  </w:style>
  <w:style w:type="paragraph" w:styleId="TableofFigures">
    <w:name w:val="table of figures"/>
    <w:basedOn w:val="Normal"/>
    <w:next w:val="Normal"/>
    <w:uiPriority w:val="99"/>
    <w:unhideWhenUsed/>
    <w:rsid w:val="00273DBE"/>
    <w:pPr>
      <w:spacing w:after="0"/>
    </w:pPr>
  </w:style>
  <w:style w:type="character" w:customStyle="1" w:styleId="TablebulletlistChar">
    <w:name w:val="Table bullet list Char"/>
    <w:basedOn w:val="DefaultParagraphFont"/>
    <w:link w:val="Tablebulletlist"/>
    <w:uiPriority w:val="1"/>
    <w:rsid w:val="00273DBE"/>
    <w:rPr>
      <w:rFonts w:ascii="Arial" w:eastAsia="Arial" w:hAnsi="Arial" w:cs="Arial"/>
      <w:sz w:val="20"/>
      <w:lang w:val="en-AU"/>
    </w:rPr>
  </w:style>
  <w:style w:type="paragraph" w:customStyle="1" w:styleId="Tabletext">
    <w:name w:val="Table text"/>
    <w:link w:val="TabletextChar"/>
    <w:uiPriority w:val="1"/>
    <w:qFormat/>
    <w:rsid w:val="00273DBE"/>
    <w:pPr>
      <w:ind w:left="57"/>
    </w:pPr>
    <w:rPr>
      <w:rFonts w:ascii="Arial" w:eastAsia="Arial" w:hAnsi="Arial" w:cs="Arial"/>
      <w:sz w:val="20"/>
      <w:lang w:val="en-AU"/>
    </w:rPr>
  </w:style>
  <w:style w:type="paragraph" w:customStyle="1" w:styleId="Heading1nonumbered">
    <w:name w:val="Heading 1 (no numbered)"/>
    <w:basedOn w:val="Heading1"/>
    <w:link w:val="Heading1nonumberedChar"/>
    <w:uiPriority w:val="1"/>
    <w:qFormat/>
    <w:rsid w:val="00ED4E22"/>
    <w:pPr>
      <w:numPr>
        <w:numId w:val="0"/>
      </w:numPr>
    </w:pPr>
  </w:style>
  <w:style w:type="character" w:customStyle="1" w:styleId="TabletextChar">
    <w:name w:val="Table text Char"/>
    <w:basedOn w:val="DefaultParagraphFont"/>
    <w:link w:val="Tabletext"/>
    <w:uiPriority w:val="1"/>
    <w:rsid w:val="00273DBE"/>
    <w:rPr>
      <w:rFonts w:ascii="Arial" w:eastAsia="Arial" w:hAnsi="Arial" w:cs="Arial"/>
      <w:sz w:val="20"/>
      <w:lang w:val="en-AU"/>
    </w:rPr>
  </w:style>
  <w:style w:type="paragraph" w:customStyle="1" w:styleId="Heading2nonumbered">
    <w:name w:val="Heading 2 (no numbered)"/>
    <w:basedOn w:val="Heading2"/>
    <w:link w:val="Heading2nonumberedChar"/>
    <w:uiPriority w:val="1"/>
    <w:qFormat/>
    <w:rsid w:val="00ED4E22"/>
    <w:pPr>
      <w:numPr>
        <w:ilvl w:val="0"/>
        <w:numId w:val="0"/>
      </w:numPr>
    </w:pPr>
  </w:style>
  <w:style w:type="character" w:customStyle="1" w:styleId="Heading1Char">
    <w:name w:val="Heading 1 Char"/>
    <w:basedOn w:val="DefaultParagraphFont"/>
    <w:link w:val="Heading1"/>
    <w:uiPriority w:val="1"/>
    <w:rsid w:val="00ED4E22"/>
    <w:rPr>
      <w:rFonts w:ascii="Arial" w:eastAsia="Arial" w:hAnsi="Arial" w:cs="Arial"/>
      <w:b/>
      <w:bCs/>
      <w:sz w:val="28"/>
      <w:szCs w:val="28"/>
      <w:lang w:val="en-AU"/>
    </w:rPr>
  </w:style>
  <w:style w:type="character" w:customStyle="1" w:styleId="Heading1nonumberedChar">
    <w:name w:val="Heading 1 (no numbered) Char"/>
    <w:basedOn w:val="Heading1Char"/>
    <w:link w:val="Heading1nonumbered"/>
    <w:uiPriority w:val="1"/>
    <w:rsid w:val="00ED4E22"/>
    <w:rPr>
      <w:rFonts w:ascii="Arial" w:eastAsia="Arial" w:hAnsi="Arial" w:cs="Arial"/>
      <w:b/>
      <w:bCs/>
      <w:sz w:val="28"/>
      <w:szCs w:val="28"/>
      <w:lang w:val="en-AU"/>
    </w:rPr>
  </w:style>
  <w:style w:type="character" w:customStyle="1" w:styleId="Heading2nonumberedChar">
    <w:name w:val="Heading 2 (no numbered) Char"/>
    <w:basedOn w:val="Heading2Char"/>
    <w:link w:val="Heading2nonumbered"/>
    <w:uiPriority w:val="1"/>
    <w:rsid w:val="00ED4E22"/>
    <w:rPr>
      <w:rFonts w:ascii="Arial" w:eastAsiaTheme="majorEastAsia" w:hAnsi="Arial" w:cstheme="majorBidi"/>
      <w:b/>
      <w:bCs/>
      <w:sz w:val="24"/>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88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pt.com.au/ArticleDocuments/12/General%20Practice%20Training%20in%20Australia%20-%20The%20guide.pdf.aspx" TargetMode="External"/><Relationship Id="rId18" Type="http://schemas.openxmlformats.org/officeDocument/2006/relationships/hyperlink" Target="https://rvts.org.au/" TargetMode="External"/><Relationship Id="rId26" Type="http://schemas.openxmlformats.org/officeDocument/2006/relationships/hyperlink" Target="https://www.medicalboard.gov.au/registration/types.aspx" TargetMode="External"/><Relationship Id="rId39" Type="http://schemas.openxmlformats.org/officeDocument/2006/relationships/hyperlink" Target="mailto:racgpeducation@racgp.org.au" TargetMode="External"/><Relationship Id="rId21" Type="http://schemas.openxmlformats.org/officeDocument/2006/relationships/hyperlink" Target="https://www.racgp.org.au/education/imgs/fellowship-pathways/practice-experience-program" TargetMode="External"/><Relationship Id="rId34" Type="http://schemas.openxmlformats.org/officeDocument/2006/relationships/hyperlink" Target="https://www.racgp.org.au/FSDEDEV/media/documents/Education/RTO/Standards-for-General-Practice-Training-Third-Edition.pdf" TargetMode="External"/><Relationship Id="rId42" Type="http://schemas.openxmlformats.org/officeDocument/2006/relationships/hyperlink" Target="mailto:Medicare.prov@humanservices.gov.au" TargetMode="External"/><Relationship Id="rId47" Type="http://schemas.openxmlformats.org/officeDocument/2006/relationships/hyperlink" Target="https://www.jcugp.edu.au/" TargetMode="External"/><Relationship Id="rId50" Type="http://schemas.openxmlformats.org/officeDocument/2006/relationships/hyperlink" Target="mailto:gptq@gptq.qld.edu.au" TargetMode="External"/><Relationship Id="rId55" Type="http://schemas.openxmlformats.org/officeDocument/2006/relationships/hyperlink" Target="mailto:gpcareers@wagpet.com.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alth.gov.au/health-topics/rural-health-workforce/classifications/mmm" TargetMode="External"/><Relationship Id="rId20" Type="http://schemas.openxmlformats.org/officeDocument/2006/relationships/hyperlink" Target="https://rvts.org.au/" TargetMode="External"/><Relationship Id="rId29" Type="http://schemas.openxmlformats.org/officeDocument/2006/relationships/hyperlink" Target="https://www.acrrm.org.au/docs/default-source/all-files/training-placements-policy.pdf?sfvrsn=ff541e56_8" TargetMode="External"/><Relationship Id="rId41" Type="http://schemas.openxmlformats.org/officeDocument/2006/relationships/hyperlink" Target="mailto:rvts@rvts.org.au" TargetMode="External"/><Relationship Id="rId54" Type="http://schemas.openxmlformats.org/officeDocument/2006/relationships/hyperlink" Target="https://www.wagpet.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acgp.org.au/education/imgs/fellowship-pathways/fellowship-programs-for-imgs/fellowship-support-program" TargetMode="External"/><Relationship Id="rId32" Type="http://schemas.openxmlformats.org/officeDocument/2006/relationships/hyperlink" Target="https://www.acrrm.org.au/docs/default-source/all-files/medicare-provider-number-policy.pdf?sfvrsn=694acd31_4" TargetMode="External"/><Relationship Id="rId37" Type="http://schemas.openxmlformats.org/officeDocument/2006/relationships/hyperlink" Target="http://www.acrrm.org.au" TargetMode="External"/><Relationship Id="rId40" Type="http://schemas.openxmlformats.org/officeDocument/2006/relationships/hyperlink" Target="https://rvts.org.au/" TargetMode="External"/><Relationship Id="rId45" Type="http://schemas.openxmlformats.org/officeDocument/2006/relationships/hyperlink" Target="https://gpex.com.au/" TargetMode="External"/><Relationship Id="rId53" Type="http://schemas.openxmlformats.org/officeDocument/2006/relationships/hyperlink" Target="mailto:info@mccc.com.au" TargetMode="External"/><Relationship Id="rId58" Type="http://schemas.openxmlformats.org/officeDocument/2006/relationships/hyperlink" Target="https://gptt.com.au/" TargetMode="External"/><Relationship Id="rId5" Type="http://schemas.openxmlformats.org/officeDocument/2006/relationships/webSettings" Target="webSettings.xml"/><Relationship Id="rId15" Type="http://schemas.openxmlformats.org/officeDocument/2006/relationships/hyperlink" Target="http://www.agpt.com.au/ArticleDocuments/12/General%20Practice%20Training%20in%20Australia%20-%20The%20guide.pdf.aspx" TargetMode="External"/><Relationship Id="rId23" Type="http://schemas.openxmlformats.org/officeDocument/2006/relationships/hyperlink" Target="https://www.acrrm.org.au/fellowship/pathways/rural-generalist-training-scheme" TargetMode="External"/><Relationship Id="rId28" Type="http://schemas.openxmlformats.org/officeDocument/2006/relationships/hyperlink" Target="http://www.racgp.org.au" TargetMode="External"/><Relationship Id="rId36" Type="http://schemas.openxmlformats.org/officeDocument/2006/relationships/hyperlink" Target="mailto:AGPTeligibility@health.gov.au" TargetMode="External"/><Relationship Id="rId49" Type="http://schemas.openxmlformats.org/officeDocument/2006/relationships/hyperlink" Target="https://www.gptq.qld.edu.au/" TargetMode="External"/><Relationship Id="rId57" Type="http://schemas.openxmlformats.org/officeDocument/2006/relationships/hyperlink" Target="mailto:registrar@ntgpe.org" TargetMode="Externa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gpt.com.au/Junior-doctors/AGPT-program" TargetMode="External"/><Relationship Id="rId31" Type="http://schemas.openxmlformats.org/officeDocument/2006/relationships/hyperlink" Target="https://www.acrrm.org.au/docs/default-source/all-files/training-placements-policy.pdf?sfvrsn=ff541e56_8" TargetMode="External"/><Relationship Id="rId44" Type="http://schemas.openxmlformats.org/officeDocument/2006/relationships/hyperlink" Target="mailto:applicant@gpsynergy.com.au" TargetMode="External"/><Relationship Id="rId52" Type="http://schemas.openxmlformats.org/officeDocument/2006/relationships/hyperlink" Target="https://www.mccc.com.a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gpt.com.au/ArticleDocuments/12/General%20Practice%20Training%20in%20Australia%20-%20The%20guide.pdf.aspx" TargetMode="External"/><Relationship Id="rId22" Type="http://schemas.openxmlformats.org/officeDocument/2006/relationships/hyperlink" Target="https://www.acrrm.org.au/training-towards-fellowship/overview-of-fellowship-training/training-pathways/acrrm-independent-pathway" TargetMode="External"/><Relationship Id="rId27" Type="http://schemas.openxmlformats.org/officeDocument/2006/relationships/hyperlink" Target="https://www.acrrm.org.au/" TargetMode="External"/><Relationship Id="rId30" Type="http://schemas.openxmlformats.org/officeDocument/2006/relationships/hyperlink" Target="https://www.acrrm.org.au/docs/default-source/all-files/medicare-provider-number-policy.pdf?sfvrsn=694acd31_4" TargetMode="External"/><Relationship Id="rId35" Type="http://schemas.openxmlformats.org/officeDocument/2006/relationships/hyperlink" Target="http://www.agpt.com.au/" TargetMode="External"/><Relationship Id="rId43" Type="http://schemas.openxmlformats.org/officeDocument/2006/relationships/hyperlink" Target="https://gpsynergy.com.au/" TargetMode="External"/><Relationship Id="rId48" Type="http://schemas.openxmlformats.org/officeDocument/2006/relationships/hyperlink" Target="mailto:gpselections@jcu.edu.au" TargetMode="External"/><Relationship Id="rId56" Type="http://schemas.openxmlformats.org/officeDocument/2006/relationships/hyperlink" Target="http://ntgpe.org/" TargetMode="External"/><Relationship Id="rId8" Type="http://schemas.openxmlformats.org/officeDocument/2006/relationships/image" Target="media/image1.png"/><Relationship Id="rId51" Type="http://schemas.openxmlformats.org/officeDocument/2006/relationships/hyperlink" Target="https://www.evgptraining.com.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servicesaustralia.gov.au/organisations/health-professionals/services/medicare/medicare-benefits-health-professionals/apply-provider-number-or-prescriber-number" TargetMode="External"/><Relationship Id="rId25" Type="http://schemas.openxmlformats.org/officeDocument/2006/relationships/hyperlink" Target="http://www5.austlii.edu.au/au/legis/cth/consol_act/hia1973164/s19cc.html" TargetMode="External"/><Relationship Id="rId33" Type="http://schemas.openxmlformats.org/officeDocument/2006/relationships/hyperlink" Target="https://www.racgp.org.au/education/registrars/fellowship-pathways/policy-framework/policies" TargetMode="External"/><Relationship Id="rId38" Type="http://schemas.openxmlformats.org/officeDocument/2006/relationships/hyperlink" Target="https://www.racgp.org.au/" TargetMode="External"/><Relationship Id="rId46" Type="http://schemas.openxmlformats.org/officeDocument/2006/relationships/hyperlink" Target="mailto:selection@gpex.com.au" TargetMode="External"/><Relationship Id="rId59" Type="http://schemas.openxmlformats.org/officeDocument/2006/relationships/hyperlink" Target="mailto:enquiries@gptt.com.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CB6E-E352-45C8-93DC-ED3E6732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7845</Words>
  <Characters>44722</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General Practice Fellowship Program Placement Guidelines</vt:lpstr>
    </vt:vector>
  </TitlesOfParts>
  <Company/>
  <LinksUpToDate>false</LinksUpToDate>
  <CharactersWithSpaces>52463</CharactersWithSpaces>
  <SharedDoc>false</SharedDoc>
  <HLinks>
    <vt:vector size="426" baseType="variant">
      <vt:variant>
        <vt:i4>786541</vt:i4>
      </vt:variant>
      <vt:variant>
        <vt:i4>273</vt:i4>
      </vt:variant>
      <vt:variant>
        <vt:i4>0</vt:i4>
      </vt:variant>
      <vt:variant>
        <vt:i4>5</vt:i4>
      </vt:variant>
      <vt:variant>
        <vt:lpwstr>mailto:enquiries@gptt.com.au</vt:lpwstr>
      </vt:variant>
      <vt:variant>
        <vt:lpwstr/>
      </vt:variant>
      <vt:variant>
        <vt:i4>5570633</vt:i4>
      </vt:variant>
      <vt:variant>
        <vt:i4>270</vt:i4>
      </vt:variant>
      <vt:variant>
        <vt:i4>0</vt:i4>
      </vt:variant>
      <vt:variant>
        <vt:i4>5</vt:i4>
      </vt:variant>
      <vt:variant>
        <vt:lpwstr>https://gptt.com.au/</vt:lpwstr>
      </vt:variant>
      <vt:variant>
        <vt:lpwstr/>
      </vt:variant>
      <vt:variant>
        <vt:i4>6291531</vt:i4>
      </vt:variant>
      <vt:variant>
        <vt:i4>267</vt:i4>
      </vt:variant>
      <vt:variant>
        <vt:i4>0</vt:i4>
      </vt:variant>
      <vt:variant>
        <vt:i4>5</vt:i4>
      </vt:variant>
      <vt:variant>
        <vt:lpwstr>mailto:registrar@ntgpe.org</vt:lpwstr>
      </vt:variant>
      <vt:variant>
        <vt:lpwstr/>
      </vt:variant>
      <vt:variant>
        <vt:i4>5177425</vt:i4>
      </vt:variant>
      <vt:variant>
        <vt:i4>264</vt:i4>
      </vt:variant>
      <vt:variant>
        <vt:i4>0</vt:i4>
      </vt:variant>
      <vt:variant>
        <vt:i4>5</vt:i4>
      </vt:variant>
      <vt:variant>
        <vt:lpwstr>http://ntgpe.org/</vt:lpwstr>
      </vt:variant>
      <vt:variant>
        <vt:lpwstr/>
      </vt:variant>
      <vt:variant>
        <vt:i4>4325418</vt:i4>
      </vt:variant>
      <vt:variant>
        <vt:i4>261</vt:i4>
      </vt:variant>
      <vt:variant>
        <vt:i4>0</vt:i4>
      </vt:variant>
      <vt:variant>
        <vt:i4>5</vt:i4>
      </vt:variant>
      <vt:variant>
        <vt:lpwstr>mailto:info@mccc.com.au</vt:lpwstr>
      </vt:variant>
      <vt:variant>
        <vt:lpwstr/>
      </vt:variant>
      <vt:variant>
        <vt:i4>524372</vt:i4>
      </vt:variant>
      <vt:variant>
        <vt:i4>258</vt:i4>
      </vt:variant>
      <vt:variant>
        <vt:i4>0</vt:i4>
      </vt:variant>
      <vt:variant>
        <vt:i4>5</vt:i4>
      </vt:variant>
      <vt:variant>
        <vt:lpwstr>https://www.mccc.com.au/</vt:lpwstr>
      </vt:variant>
      <vt:variant>
        <vt:lpwstr/>
      </vt:variant>
      <vt:variant>
        <vt:i4>7143430</vt:i4>
      </vt:variant>
      <vt:variant>
        <vt:i4>255</vt:i4>
      </vt:variant>
      <vt:variant>
        <vt:i4>0</vt:i4>
      </vt:variant>
      <vt:variant>
        <vt:i4>5</vt:i4>
      </vt:variant>
      <vt:variant>
        <vt:lpwstr>mailto:gpcareers@wagpet.com.au</vt:lpwstr>
      </vt:variant>
      <vt:variant>
        <vt:lpwstr/>
      </vt:variant>
      <vt:variant>
        <vt:i4>7143471</vt:i4>
      </vt:variant>
      <vt:variant>
        <vt:i4>252</vt:i4>
      </vt:variant>
      <vt:variant>
        <vt:i4>0</vt:i4>
      </vt:variant>
      <vt:variant>
        <vt:i4>5</vt:i4>
      </vt:variant>
      <vt:variant>
        <vt:lpwstr>https://www.wagpet.com.au/</vt:lpwstr>
      </vt:variant>
      <vt:variant>
        <vt:lpwstr/>
      </vt:variant>
      <vt:variant>
        <vt:i4>1769549</vt:i4>
      </vt:variant>
      <vt:variant>
        <vt:i4>249</vt:i4>
      </vt:variant>
      <vt:variant>
        <vt:i4>0</vt:i4>
      </vt:variant>
      <vt:variant>
        <vt:i4>5</vt:i4>
      </vt:variant>
      <vt:variant>
        <vt:lpwstr>https://www.evgptraining.com.au/</vt:lpwstr>
      </vt:variant>
      <vt:variant>
        <vt:lpwstr/>
      </vt:variant>
      <vt:variant>
        <vt:i4>5505150</vt:i4>
      </vt:variant>
      <vt:variant>
        <vt:i4>246</vt:i4>
      </vt:variant>
      <vt:variant>
        <vt:i4>0</vt:i4>
      </vt:variant>
      <vt:variant>
        <vt:i4>5</vt:i4>
      </vt:variant>
      <vt:variant>
        <vt:lpwstr>mailto:gptq@gptq.qld.edu.au</vt:lpwstr>
      </vt:variant>
      <vt:variant>
        <vt:lpwstr/>
      </vt:variant>
      <vt:variant>
        <vt:i4>131072</vt:i4>
      </vt:variant>
      <vt:variant>
        <vt:i4>243</vt:i4>
      </vt:variant>
      <vt:variant>
        <vt:i4>0</vt:i4>
      </vt:variant>
      <vt:variant>
        <vt:i4>5</vt:i4>
      </vt:variant>
      <vt:variant>
        <vt:lpwstr>https://www.gptq.qld.edu.au/</vt:lpwstr>
      </vt:variant>
      <vt:variant>
        <vt:lpwstr/>
      </vt:variant>
      <vt:variant>
        <vt:i4>1114239</vt:i4>
      </vt:variant>
      <vt:variant>
        <vt:i4>240</vt:i4>
      </vt:variant>
      <vt:variant>
        <vt:i4>0</vt:i4>
      </vt:variant>
      <vt:variant>
        <vt:i4>5</vt:i4>
      </vt:variant>
      <vt:variant>
        <vt:lpwstr>mailto:applicant@gpsynergy.com.au</vt:lpwstr>
      </vt:variant>
      <vt:variant>
        <vt:lpwstr/>
      </vt:variant>
      <vt:variant>
        <vt:i4>94</vt:i4>
      </vt:variant>
      <vt:variant>
        <vt:i4>237</vt:i4>
      </vt:variant>
      <vt:variant>
        <vt:i4>0</vt:i4>
      </vt:variant>
      <vt:variant>
        <vt:i4>5</vt:i4>
      </vt:variant>
      <vt:variant>
        <vt:lpwstr>https://gpsynergy.com.au/</vt:lpwstr>
      </vt:variant>
      <vt:variant>
        <vt:lpwstr/>
      </vt:variant>
      <vt:variant>
        <vt:i4>4980796</vt:i4>
      </vt:variant>
      <vt:variant>
        <vt:i4>234</vt:i4>
      </vt:variant>
      <vt:variant>
        <vt:i4>0</vt:i4>
      </vt:variant>
      <vt:variant>
        <vt:i4>5</vt:i4>
      </vt:variant>
      <vt:variant>
        <vt:lpwstr>mailto:gpselections@jcu.edu.au</vt:lpwstr>
      </vt:variant>
      <vt:variant>
        <vt:lpwstr/>
      </vt:variant>
      <vt:variant>
        <vt:i4>6094942</vt:i4>
      </vt:variant>
      <vt:variant>
        <vt:i4>231</vt:i4>
      </vt:variant>
      <vt:variant>
        <vt:i4>0</vt:i4>
      </vt:variant>
      <vt:variant>
        <vt:i4>5</vt:i4>
      </vt:variant>
      <vt:variant>
        <vt:lpwstr>https://www.jcugp.edu.au/</vt:lpwstr>
      </vt:variant>
      <vt:variant>
        <vt:lpwstr/>
      </vt:variant>
      <vt:variant>
        <vt:i4>1114239</vt:i4>
      </vt:variant>
      <vt:variant>
        <vt:i4>228</vt:i4>
      </vt:variant>
      <vt:variant>
        <vt:i4>0</vt:i4>
      </vt:variant>
      <vt:variant>
        <vt:i4>5</vt:i4>
      </vt:variant>
      <vt:variant>
        <vt:lpwstr>mailto:applicant@gpsynergy.com.au</vt:lpwstr>
      </vt:variant>
      <vt:variant>
        <vt:lpwstr/>
      </vt:variant>
      <vt:variant>
        <vt:i4>94</vt:i4>
      </vt:variant>
      <vt:variant>
        <vt:i4>225</vt:i4>
      </vt:variant>
      <vt:variant>
        <vt:i4>0</vt:i4>
      </vt:variant>
      <vt:variant>
        <vt:i4>5</vt:i4>
      </vt:variant>
      <vt:variant>
        <vt:lpwstr>https://gpsynergy.com.au/</vt:lpwstr>
      </vt:variant>
      <vt:variant>
        <vt:lpwstr/>
      </vt:variant>
      <vt:variant>
        <vt:i4>65654</vt:i4>
      </vt:variant>
      <vt:variant>
        <vt:i4>222</vt:i4>
      </vt:variant>
      <vt:variant>
        <vt:i4>0</vt:i4>
      </vt:variant>
      <vt:variant>
        <vt:i4>5</vt:i4>
      </vt:variant>
      <vt:variant>
        <vt:lpwstr>mailto:selection@gpex.com.au</vt:lpwstr>
      </vt:variant>
      <vt:variant>
        <vt:lpwstr/>
      </vt:variant>
      <vt:variant>
        <vt:i4>5832792</vt:i4>
      </vt:variant>
      <vt:variant>
        <vt:i4>219</vt:i4>
      </vt:variant>
      <vt:variant>
        <vt:i4>0</vt:i4>
      </vt:variant>
      <vt:variant>
        <vt:i4>5</vt:i4>
      </vt:variant>
      <vt:variant>
        <vt:lpwstr>https://gpex.com.au/</vt:lpwstr>
      </vt:variant>
      <vt:variant>
        <vt:lpwstr/>
      </vt:variant>
      <vt:variant>
        <vt:i4>1114239</vt:i4>
      </vt:variant>
      <vt:variant>
        <vt:i4>216</vt:i4>
      </vt:variant>
      <vt:variant>
        <vt:i4>0</vt:i4>
      </vt:variant>
      <vt:variant>
        <vt:i4>5</vt:i4>
      </vt:variant>
      <vt:variant>
        <vt:lpwstr>mailto:applicant@gpsynergy.com.au</vt:lpwstr>
      </vt:variant>
      <vt:variant>
        <vt:lpwstr/>
      </vt:variant>
      <vt:variant>
        <vt:i4>94</vt:i4>
      </vt:variant>
      <vt:variant>
        <vt:i4>213</vt:i4>
      </vt:variant>
      <vt:variant>
        <vt:i4>0</vt:i4>
      </vt:variant>
      <vt:variant>
        <vt:i4>5</vt:i4>
      </vt:variant>
      <vt:variant>
        <vt:lpwstr>https://gpsynergy.com.au/</vt:lpwstr>
      </vt:variant>
      <vt:variant>
        <vt:lpwstr/>
      </vt:variant>
      <vt:variant>
        <vt:i4>6160434</vt:i4>
      </vt:variant>
      <vt:variant>
        <vt:i4>210</vt:i4>
      </vt:variant>
      <vt:variant>
        <vt:i4>0</vt:i4>
      </vt:variant>
      <vt:variant>
        <vt:i4>5</vt:i4>
      </vt:variant>
      <vt:variant>
        <vt:lpwstr>mailto:racgpeducation@racgp.org.au</vt:lpwstr>
      </vt:variant>
      <vt:variant>
        <vt:lpwstr/>
      </vt:variant>
      <vt:variant>
        <vt:i4>4784200</vt:i4>
      </vt:variant>
      <vt:variant>
        <vt:i4>207</vt:i4>
      </vt:variant>
      <vt:variant>
        <vt:i4>0</vt:i4>
      </vt:variant>
      <vt:variant>
        <vt:i4>5</vt:i4>
      </vt:variant>
      <vt:variant>
        <vt:lpwstr>https://www.racgp.org.au/</vt:lpwstr>
      </vt:variant>
      <vt:variant>
        <vt:lpwstr/>
      </vt:variant>
      <vt:variant>
        <vt:i4>4718699</vt:i4>
      </vt:variant>
      <vt:variant>
        <vt:i4>204</vt:i4>
      </vt:variant>
      <vt:variant>
        <vt:i4>0</vt:i4>
      </vt:variant>
      <vt:variant>
        <vt:i4>5</vt:i4>
      </vt:variant>
      <vt:variant>
        <vt:lpwstr>mailto:Medicare.prov@humanservices.gov.au</vt:lpwstr>
      </vt:variant>
      <vt:variant>
        <vt:lpwstr/>
      </vt:variant>
      <vt:variant>
        <vt:i4>1245254</vt:i4>
      </vt:variant>
      <vt:variant>
        <vt:i4>201</vt:i4>
      </vt:variant>
      <vt:variant>
        <vt:i4>0</vt:i4>
      </vt:variant>
      <vt:variant>
        <vt:i4>5</vt:i4>
      </vt:variant>
      <vt:variant>
        <vt:lpwstr>http://www.acrrm.org.au/</vt:lpwstr>
      </vt:variant>
      <vt:variant>
        <vt:lpwstr/>
      </vt:variant>
      <vt:variant>
        <vt:i4>4718651</vt:i4>
      </vt:variant>
      <vt:variant>
        <vt:i4>198</vt:i4>
      </vt:variant>
      <vt:variant>
        <vt:i4>0</vt:i4>
      </vt:variant>
      <vt:variant>
        <vt:i4>5</vt:i4>
      </vt:variant>
      <vt:variant>
        <vt:lpwstr>mailto:rvts@rvts.org.au</vt:lpwstr>
      </vt:variant>
      <vt:variant>
        <vt:lpwstr/>
      </vt:variant>
      <vt:variant>
        <vt:i4>5374017</vt:i4>
      </vt:variant>
      <vt:variant>
        <vt:i4>195</vt:i4>
      </vt:variant>
      <vt:variant>
        <vt:i4>0</vt:i4>
      </vt:variant>
      <vt:variant>
        <vt:i4>5</vt:i4>
      </vt:variant>
      <vt:variant>
        <vt:lpwstr>https://rvts.org.au/</vt:lpwstr>
      </vt:variant>
      <vt:variant>
        <vt:lpwstr/>
      </vt:variant>
      <vt:variant>
        <vt:i4>524409</vt:i4>
      </vt:variant>
      <vt:variant>
        <vt:i4>192</vt:i4>
      </vt:variant>
      <vt:variant>
        <vt:i4>0</vt:i4>
      </vt:variant>
      <vt:variant>
        <vt:i4>5</vt:i4>
      </vt:variant>
      <vt:variant>
        <vt:lpwstr>mailto:AGPTeligibility@health.gov.au</vt:lpwstr>
      </vt:variant>
      <vt:variant>
        <vt:lpwstr/>
      </vt:variant>
      <vt:variant>
        <vt:i4>2097196</vt:i4>
      </vt:variant>
      <vt:variant>
        <vt:i4>189</vt:i4>
      </vt:variant>
      <vt:variant>
        <vt:i4>0</vt:i4>
      </vt:variant>
      <vt:variant>
        <vt:i4>5</vt:i4>
      </vt:variant>
      <vt:variant>
        <vt:lpwstr>http://www.agpt.com.au/</vt:lpwstr>
      </vt:variant>
      <vt:variant>
        <vt:lpwstr/>
      </vt:variant>
      <vt:variant>
        <vt:i4>196687</vt:i4>
      </vt:variant>
      <vt:variant>
        <vt:i4>183</vt:i4>
      </vt:variant>
      <vt:variant>
        <vt:i4>0</vt:i4>
      </vt:variant>
      <vt:variant>
        <vt:i4>5</vt:i4>
      </vt:variant>
      <vt:variant>
        <vt:lpwstr>https://www.racgp.org.au/FSDEDEV/media/documents/Education/RTO/Standards-for-General-Practice-Training-Third-Edition.pdf</vt:lpwstr>
      </vt:variant>
      <vt:variant>
        <vt:lpwstr/>
      </vt:variant>
      <vt:variant>
        <vt:i4>3539071</vt:i4>
      </vt:variant>
      <vt:variant>
        <vt:i4>180</vt:i4>
      </vt:variant>
      <vt:variant>
        <vt:i4>0</vt:i4>
      </vt:variant>
      <vt:variant>
        <vt:i4>5</vt:i4>
      </vt:variant>
      <vt:variant>
        <vt:lpwstr>https://www.racgp.org.au/education/registrars/fellowship-pathways/policy-framework/policies</vt:lpwstr>
      </vt:variant>
      <vt:variant>
        <vt:lpwstr/>
      </vt:variant>
      <vt:variant>
        <vt:i4>4718689</vt:i4>
      </vt:variant>
      <vt:variant>
        <vt:i4>177</vt:i4>
      </vt:variant>
      <vt:variant>
        <vt:i4>0</vt:i4>
      </vt:variant>
      <vt:variant>
        <vt:i4>5</vt:i4>
      </vt:variant>
      <vt:variant>
        <vt:lpwstr>https://www.acrrm.org.au/docs/default-source/all-files/medicare-provider-number-policy.pdf?sfvrsn=694acd31_4</vt:lpwstr>
      </vt:variant>
      <vt:variant>
        <vt:lpwstr/>
      </vt:variant>
      <vt:variant>
        <vt:i4>49</vt:i4>
      </vt:variant>
      <vt:variant>
        <vt:i4>174</vt:i4>
      </vt:variant>
      <vt:variant>
        <vt:i4>0</vt:i4>
      </vt:variant>
      <vt:variant>
        <vt:i4>5</vt:i4>
      </vt:variant>
      <vt:variant>
        <vt:lpwstr>https://www.acrrm.org.au/docs/default-source/all-files/training-placements-policy.pdf?sfvrsn=ff541e56_8</vt:lpwstr>
      </vt:variant>
      <vt:variant>
        <vt:lpwstr/>
      </vt:variant>
      <vt:variant>
        <vt:i4>4718689</vt:i4>
      </vt:variant>
      <vt:variant>
        <vt:i4>171</vt:i4>
      </vt:variant>
      <vt:variant>
        <vt:i4>0</vt:i4>
      </vt:variant>
      <vt:variant>
        <vt:i4>5</vt:i4>
      </vt:variant>
      <vt:variant>
        <vt:lpwstr>https://www.acrrm.org.au/docs/default-source/all-files/medicare-provider-number-policy.pdf?sfvrsn=694acd31_4</vt:lpwstr>
      </vt:variant>
      <vt:variant>
        <vt:lpwstr/>
      </vt:variant>
      <vt:variant>
        <vt:i4>49</vt:i4>
      </vt:variant>
      <vt:variant>
        <vt:i4>168</vt:i4>
      </vt:variant>
      <vt:variant>
        <vt:i4>0</vt:i4>
      </vt:variant>
      <vt:variant>
        <vt:i4>5</vt:i4>
      </vt:variant>
      <vt:variant>
        <vt:lpwstr>https://www.acrrm.org.au/docs/default-source/all-files/training-placements-policy.pdf?sfvrsn=ff541e56_8</vt:lpwstr>
      </vt:variant>
      <vt:variant>
        <vt:lpwstr/>
      </vt:variant>
      <vt:variant>
        <vt:i4>7798823</vt:i4>
      </vt:variant>
      <vt:variant>
        <vt:i4>165</vt:i4>
      </vt:variant>
      <vt:variant>
        <vt:i4>0</vt:i4>
      </vt:variant>
      <vt:variant>
        <vt:i4>5</vt:i4>
      </vt:variant>
      <vt:variant>
        <vt:lpwstr>http://www.agpt.com.au/ArticleDocuments/12/General Practice Training in Australia - The guide.pdf.aspx</vt:lpwstr>
      </vt:variant>
      <vt:variant>
        <vt:lpwstr/>
      </vt:variant>
      <vt:variant>
        <vt:i4>1966150</vt:i4>
      </vt:variant>
      <vt:variant>
        <vt:i4>162</vt:i4>
      </vt:variant>
      <vt:variant>
        <vt:i4>0</vt:i4>
      </vt:variant>
      <vt:variant>
        <vt:i4>5</vt:i4>
      </vt:variant>
      <vt:variant>
        <vt:lpwstr>https://www.racgp.org.au/education/imgs/fellowship-pathways/fellowship-programs-for-imgs/practice-experience-program</vt:lpwstr>
      </vt:variant>
      <vt:variant>
        <vt:lpwstr/>
      </vt:variant>
      <vt:variant>
        <vt:i4>6160471</vt:i4>
      </vt:variant>
      <vt:variant>
        <vt:i4>159</vt:i4>
      </vt:variant>
      <vt:variant>
        <vt:i4>0</vt:i4>
      </vt:variant>
      <vt:variant>
        <vt:i4>5</vt:i4>
      </vt:variant>
      <vt:variant>
        <vt:lpwstr>https://www.acrrm.org.au/</vt:lpwstr>
      </vt:variant>
      <vt:variant>
        <vt:lpwstr/>
      </vt:variant>
      <vt:variant>
        <vt:i4>6619168</vt:i4>
      </vt:variant>
      <vt:variant>
        <vt:i4>156</vt:i4>
      </vt:variant>
      <vt:variant>
        <vt:i4>0</vt:i4>
      </vt:variant>
      <vt:variant>
        <vt:i4>5</vt:i4>
      </vt:variant>
      <vt:variant>
        <vt:lpwstr>https://www.medicalboard.gov.au/registration/types.aspx</vt:lpwstr>
      </vt:variant>
      <vt:variant>
        <vt:lpwstr/>
      </vt:variant>
      <vt:variant>
        <vt:i4>5308467</vt:i4>
      </vt:variant>
      <vt:variant>
        <vt:i4>153</vt:i4>
      </vt:variant>
      <vt:variant>
        <vt:i4>0</vt:i4>
      </vt:variant>
      <vt:variant>
        <vt:i4>5</vt:i4>
      </vt:variant>
      <vt:variant>
        <vt:lpwstr>http://www5.austlii.edu.au/au/legis/cth/consol_act/hia1973164/s19cc.html</vt:lpwstr>
      </vt:variant>
      <vt:variant>
        <vt:lpwstr/>
      </vt:variant>
      <vt:variant>
        <vt:i4>3539056</vt:i4>
      </vt:variant>
      <vt:variant>
        <vt:i4>150</vt:i4>
      </vt:variant>
      <vt:variant>
        <vt:i4>0</vt:i4>
      </vt:variant>
      <vt:variant>
        <vt:i4>5</vt:i4>
      </vt:variant>
      <vt:variant>
        <vt:lpwstr>https://www.racgp.org.au/education/imgs/fellowship-pathways/fellowship-programs-for-imgs/fellowship-support-program</vt:lpwstr>
      </vt:variant>
      <vt:variant>
        <vt:lpwstr/>
      </vt:variant>
      <vt:variant>
        <vt:i4>5439552</vt:i4>
      </vt:variant>
      <vt:variant>
        <vt:i4>147</vt:i4>
      </vt:variant>
      <vt:variant>
        <vt:i4>0</vt:i4>
      </vt:variant>
      <vt:variant>
        <vt:i4>5</vt:i4>
      </vt:variant>
      <vt:variant>
        <vt:lpwstr>https://www.acrrm.org.au/fellowship/pathways/rural-generalist-training-scheme</vt:lpwstr>
      </vt:variant>
      <vt:variant>
        <vt:lpwstr/>
      </vt:variant>
      <vt:variant>
        <vt:i4>458774</vt:i4>
      </vt:variant>
      <vt:variant>
        <vt:i4>144</vt:i4>
      </vt:variant>
      <vt:variant>
        <vt:i4>0</vt:i4>
      </vt:variant>
      <vt:variant>
        <vt:i4>5</vt:i4>
      </vt:variant>
      <vt:variant>
        <vt:lpwstr>https://www.acrrm.org.au/training-towards-fellowship/overview-of-fellowship-training/training-pathways/acrrm-independent-pathway</vt:lpwstr>
      </vt:variant>
      <vt:variant>
        <vt:lpwstr/>
      </vt:variant>
      <vt:variant>
        <vt:i4>7864378</vt:i4>
      </vt:variant>
      <vt:variant>
        <vt:i4>141</vt:i4>
      </vt:variant>
      <vt:variant>
        <vt:i4>0</vt:i4>
      </vt:variant>
      <vt:variant>
        <vt:i4>5</vt:i4>
      </vt:variant>
      <vt:variant>
        <vt:lpwstr>https://www.racgp.org.au/education/imgs/fellowship-pathways/practice-experience-program</vt:lpwstr>
      </vt:variant>
      <vt:variant>
        <vt:lpwstr/>
      </vt:variant>
      <vt:variant>
        <vt:i4>5374017</vt:i4>
      </vt:variant>
      <vt:variant>
        <vt:i4>138</vt:i4>
      </vt:variant>
      <vt:variant>
        <vt:i4>0</vt:i4>
      </vt:variant>
      <vt:variant>
        <vt:i4>5</vt:i4>
      </vt:variant>
      <vt:variant>
        <vt:lpwstr>https://rvts.org.au/</vt:lpwstr>
      </vt:variant>
      <vt:variant>
        <vt:lpwstr/>
      </vt:variant>
      <vt:variant>
        <vt:i4>3342398</vt:i4>
      </vt:variant>
      <vt:variant>
        <vt:i4>135</vt:i4>
      </vt:variant>
      <vt:variant>
        <vt:i4>0</vt:i4>
      </vt:variant>
      <vt:variant>
        <vt:i4>5</vt:i4>
      </vt:variant>
      <vt:variant>
        <vt:lpwstr>http://www.agpt.com.au/Junior-doctors/AGPT-program</vt:lpwstr>
      </vt:variant>
      <vt:variant>
        <vt:lpwstr/>
      </vt:variant>
      <vt:variant>
        <vt:i4>5374017</vt:i4>
      </vt:variant>
      <vt:variant>
        <vt:i4>126</vt:i4>
      </vt:variant>
      <vt:variant>
        <vt:i4>0</vt:i4>
      </vt:variant>
      <vt:variant>
        <vt:i4>5</vt:i4>
      </vt:variant>
      <vt:variant>
        <vt:lpwstr>https://rvts.org.au/</vt:lpwstr>
      </vt:variant>
      <vt:variant>
        <vt:lpwstr/>
      </vt:variant>
      <vt:variant>
        <vt:i4>3670133</vt:i4>
      </vt:variant>
      <vt:variant>
        <vt:i4>123</vt:i4>
      </vt:variant>
      <vt:variant>
        <vt:i4>0</vt:i4>
      </vt:variant>
      <vt:variant>
        <vt:i4>5</vt:i4>
      </vt:variant>
      <vt:variant>
        <vt:lpwstr>https://www.servicesaustralia.gov.au/organisations/health-professionals/services/medicare/medicare-benefits-health-professionals/apply-provider-number-or-prescriber-number</vt:lpwstr>
      </vt:variant>
      <vt:variant>
        <vt:lpwstr/>
      </vt:variant>
      <vt:variant>
        <vt:i4>2621484</vt:i4>
      </vt:variant>
      <vt:variant>
        <vt:i4>120</vt:i4>
      </vt:variant>
      <vt:variant>
        <vt:i4>0</vt:i4>
      </vt:variant>
      <vt:variant>
        <vt:i4>5</vt:i4>
      </vt:variant>
      <vt:variant>
        <vt:lpwstr>https://beta.health.gov.au/health-workforce/health-workforce-classifications/modified-monash-model</vt:lpwstr>
      </vt:variant>
      <vt:variant>
        <vt:lpwstr/>
      </vt:variant>
      <vt:variant>
        <vt:i4>7798823</vt:i4>
      </vt:variant>
      <vt:variant>
        <vt:i4>117</vt:i4>
      </vt:variant>
      <vt:variant>
        <vt:i4>0</vt:i4>
      </vt:variant>
      <vt:variant>
        <vt:i4>5</vt:i4>
      </vt:variant>
      <vt:variant>
        <vt:lpwstr>http://www.agpt.com.au/ArticleDocuments/12/General Practice Training in Australia - The guide.pdf.aspx</vt:lpwstr>
      </vt:variant>
      <vt:variant>
        <vt:lpwstr/>
      </vt:variant>
      <vt:variant>
        <vt:i4>7798823</vt:i4>
      </vt:variant>
      <vt:variant>
        <vt:i4>114</vt:i4>
      </vt:variant>
      <vt:variant>
        <vt:i4>0</vt:i4>
      </vt:variant>
      <vt:variant>
        <vt:i4>5</vt:i4>
      </vt:variant>
      <vt:variant>
        <vt:lpwstr>http://www.agpt.com.au/ArticleDocuments/12/General Practice Training in Australia - The guide.pdf.aspx</vt:lpwstr>
      </vt:variant>
      <vt:variant>
        <vt:lpwstr/>
      </vt:variant>
      <vt:variant>
        <vt:i4>7798823</vt:i4>
      </vt:variant>
      <vt:variant>
        <vt:i4>111</vt:i4>
      </vt:variant>
      <vt:variant>
        <vt:i4>0</vt:i4>
      </vt:variant>
      <vt:variant>
        <vt:i4>5</vt:i4>
      </vt:variant>
      <vt:variant>
        <vt:lpwstr>http://www.agpt.com.au/ArticleDocuments/12/General Practice Training in Australia - The guide.pdf.aspx</vt:lpwstr>
      </vt:variant>
      <vt:variant>
        <vt:lpwstr/>
      </vt:variant>
      <vt:variant>
        <vt:i4>1966140</vt:i4>
      </vt:variant>
      <vt:variant>
        <vt:i4>104</vt:i4>
      </vt:variant>
      <vt:variant>
        <vt:i4>0</vt:i4>
      </vt:variant>
      <vt:variant>
        <vt:i4>5</vt:i4>
      </vt:variant>
      <vt:variant>
        <vt:lpwstr/>
      </vt:variant>
      <vt:variant>
        <vt:lpwstr>_Toc79486199</vt:lpwstr>
      </vt:variant>
      <vt:variant>
        <vt:i4>2031676</vt:i4>
      </vt:variant>
      <vt:variant>
        <vt:i4>98</vt:i4>
      </vt:variant>
      <vt:variant>
        <vt:i4>0</vt:i4>
      </vt:variant>
      <vt:variant>
        <vt:i4>5</vt:i4>
      </vt:variant>
      <vt:variant>
        <vt:lpwstr/>
      </vt:variant>
      <vt:variant>
        <vt:lpwstr>_Toc79486198</vt:lpwstr>
      </vt:variant>
      <vt:variant>
        <vt:i4>1048636</vt:i4>
      </vt:variant>
      <vt:variant>
        <vt:i4>92</vt:i4>
      </vt:variant>
      <vt:variant>
        <vt:i4>0</vt:i4>
      </vt:variant>
      <vt:variant>
        <vt:i4>5</vt:i4>
      </vt:variant>
      <vt:variant>
        <vt:lpwstr/>
      </vt:variant>
      <vt:variant>
        <vt:lpwstr>_Toc79486197</vt:lpwstr>
      </vt:variant>
      <vt:variant>
        <vt:i4>1114172</vt:i4>
      </vt:variant>
      <vt:variant>
        <vt:i4>86</vt:i4>
      </vt:variant>
      <vt:variant>
        <vt:i4>0</vt:i4>
      </vt:variant>
      <vt:variant>
        <vt:i4>5</vt:i4>
      </vt:variant>
      <vt:variant>
        <vt:lpwstr/>
      </vt:variant>
      <vt:variant>
        <vt:lpwstr>_Toc79486196</vt:lpwstr>
      </vt:variant>
      <vt:variant>
        <vt:i4>1179708</vt:i4>
      </vt:variant>
      <vt:variant>
        <vt:i4>80</vt:i4>
      </vt:variant>
      <vt:variant>
        <vt:i4>0</vt:i4>
      </vt:variant>
      <vt:variant>
        <vt:i4>5</vt:i4>
      </vt:variant>
      <vt:variant>
        <vt:lpwstr/>
      </vt:variant>
      <vt:variant>
        <vt:lpwstr>_Toc79486195</vt:lpwstr>
      </vt:variant>
      <vt:variant>
        <vt:i4>1245244</vt:i4>
      </vt:variant>
      <vt:variant>
        <vt:i4>74</vt:i4>
      </vt:variant>
      <vt:variant>
        <vt:i4>0</vt:i4>
      </vt:variant>
      <vt:variant>
        <vt:i4>5</vt:i4>
      </vt:variant>
      <vt:variant>
        <vt:lpwstr/>
      </vt:variant>
      <vt:variant>
        <vt:lpwstr>_Toc79486194</vt:lpwstr>
      </vt:variant>
      <vt:variant>
        <vt:i4>1310780</vt:i4>
      </vt:variant>
      <vt:variant>
        <vt:i4>68</vt:i4>
      </vt:variant>
      <vt:variant>
        <vt:i4>0</vt:i4>
      </vt:variant>
      <vt:variant>
        <vt:i4>5</vt:i4>
      </vt:variant>
      <vt:variant>
        <vt:lpwstr/>
      </vt:variant>
      <vt:variant>
        <vt:lpwstr>_Toc79486193</vt:lpwstr>
      </vt:variant>
      <vt:variant>
        <vt:i4>1376316</vt:i4>
      </vt:variant>
      <vt:variant>
        <vt:i4>62</vt:i4>
      </vt:variant>
      <vt:variant>
        <vt:i4>0</vt:i4>
      </vt:variant>
      <vt:variant>
        <vt:i4>5</vt:i4>
      </vt:variant>
      <vt:variant>
        <vt:lpwstr/>
      </vt:variant>
      <vt:variant>
        <vt:lpwstr>_Toc79486192</vt:lpwstr>
      </vt:variant>
      <vt:variant>
        <vt:i4>1441852</vt:i4>
      </vt:variant>
      <vt:variant>
        <vt:i4>56</vt:i4>
      </vt:variant>
      <vt:variant>
        <vt:i4>0</vt:i4>
      </vt:variant>
      <vt:variant>
        <vt:i4>5</vt:i4>
      </vt:variant>
      <vt:variant>
        <vt:lpwstr/>
      </vt:variant>
      <vt:variant>
        <vt:lpwstr>_Toc79486191</vt:lpwstr>
      </vt:variant>
      <vt:variant>
        <vt:i4>1507388</vt:i4>
      </vt:variant>
      <vt:variant>
        <vt:i4>50</vt:i4>
      </vt:variant>
      <vt:variant>
        <vt:i4>0</vt:i4>
      </vt:variant>
      <vt:variant>
        <vt:i4>5</vt:i4>
      </vt:variant>
      <vt:variant>
        <vt:lpwstr/>
      </vt:variant>
      <vt:variant>
        <vt:lpwstr>_Toc79486190</vt:lpwstr>
      </vt:variant>
      <vt:variant>
        <vt:i4>1966141</vt:i4>
      </vt:variant>
      <vt:variant>
        <vt:i4>44</vt:i4>
      </vt:variant>
      <vt:variant>
        <vt:i4>0</vt:i4>
      </vt:variant>
      <vt:variant>
        <vt:i4>5</vt:i4>
      </vt:variant>
      <vt:variant>
        <vt:lpwstr/>
      </vt:variant>
      <vt:variant>
        <vt:lpwstr>_Toc79486189</vt:lpwstr>
      </vt:variant>
      <vt:variant>
        <vt:i4>2031677</vt:i4>
      </vt:variant>
      <vt:variant>
        <vt:i4>38</vt:i4>
      </vt:variant>
      <vt:variant>
        <vt:i4>0</vt:i4>
      </vt:variant>
      <vt:variant>
        <vt:i4>5</vt:i4>
      </vt:variant>
      <vt:variant>
        <vt:lpwstr/>
      </vt:variant>
      <vt:variant>
        <vt:lpwstr>_Toc79486188</vt:lpwstr>
      </vt:variant>
      <vt:variant>
        <vt:i4>1048637</vt:i4>
      </vt:variant>
      <vt:variant>
        <vt:i4>32</vt:i4>
      </vt:variant>
      <vt:variant>
        <vt:i4>0</vt:i4>
      </vt:variant>
      <vt:variant>
        <vt:i4>5</vt:i4>
      </vt:variant>
      <vt:variant>
        <vt:lpwstr/>
      </vt:variant>
      <vt:variant>
        <vt:lpwstr>_Toc79486187</vt:lpwstr>
      </vt:variant>
      <vt:variant>
        <vt:i4>1114173</vt:i4>
      </vt:variant>
      <vt:variant>
        <vt:i4>26</vt:i4>
      </vt:variant>
      <vt:variant>
        <vt:i4>0</vt:i4>
      </vt:variant>
      <vt:variant>
        <vt:i4>5</vt:i4>
      </vt:variant>
      <vt:variant>
        <vt:lpwstr/>
      </vt:variant>
      <vt:variant>
        <vt:lpwstr>_Toc79486186</vt:lpwstr>
      </vt:variant>
      <vt:variant>
        <vt:i4>1179709</vt:i4>
      </vt:variant>
      <vt:variant>
        <vt:i4>20</vt:i4>
      </vt:variant>
      <vt:variant>
        <vt:i4>0</vt:i4>
      </vt:variant>
      <vt:variant>
        <vt:i4>5</vt:i4>
      </vt:variant>
      <vt:variant>
        <vt:lpwstr/>
      </vt:variant>
      <vt:variant>
        <vt:lpwstr>_Toc79486185</vt:lpwstr>
      </vt:variant>
      <vt:variant>
        <vt:i4>1245245</vt:i4>
      </vt:variant>
      <vt:variant>
        <vt:i4>14</vt:i4>
      </vt:variant>
      <vt:variant>
        <vt:i4>0</vt:i4>
      </vt:variant>
      <vt:variant>
        <vt:i4>5</vt:i4>
      </vt:variant>
      <vt:variant>
        <vt:lpwstr/>
      </vt:variant>
      <vt:variant>
        <vt:lpwstr>_Toc79486184</vt:lpwstr>
      </vt:variant>
      <vt:variant>
        <vt:i4>1310781</vt:i4>
      </vt:variant>
      <vt:variant>
        <vt:i4>8</vt:i4>
      </vt:variant>
      <vt:variant>
        <vt:i4>0</vt:i4>
      </vt:variant>
      <vt:variant>
        <vt:i4>5</vt:i4>
      </vt:variant>
      <vt:variant>
        <vt:lpwstr/>
      </vt:variant>
      <vt:variant>
        <vt:lpwstr>_Toc79486183</vt:lpwstr>
      </vt:variant>
      <vt:variant>
        <vt:i4>1376317</vt:i4>
      </vt:variant>
      <vt:variant>
        <vt:i4>2</vt:i4>
      </vt:variant>
      <vt:variant>
        <vt:i4>0</vt:i4>
      </vt:variant>
      <vt:variant>
        <vt:i4>5</vt:i4>
      </vt:variant>
      <vt:variant>
        <vt:lpwstr/>
      </vt:variant>
      <vt:variant>
        <vt:lpwstr>_Toc79486182</vt:lpwstr>
      </vt:variant>
      <vt:variant>
        <vt:i4>786513</vt:i4>
      </vt:variant>
      <vt:variant>
        <vt:i4>0</vt:i4>
      </vt:variant>
      <vt:variant>
        <vt:i4>0</vt:i4>
      </vt:variant>
      <vt:variant>
        <vt:i4>5</vt:i4>
      </vt:variant>
      <vt:variant>
        <vt:lpwstr>http://www.racgp.org.au/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Fellowship Program Placement Guidelines</dc:title>
  <dc:subject>Health workforce; Medical doctors and specialists;</dc:subject>
  <dc:creator>Australian Government Department of Health and Aged Care </dc:creator>
  <cp:keywords>Health workforce; Medical doctors and specialists; Rural health workforce</cp:keywords>
  <cp:lastModifiedBy>Department of Health and Aged Care</cp:lastModifiedBy>
  <cp:revision>2</cp:revision>
  <cp:lastPrinted>2021-03-23T07:54:00Z</cp:lastPrinted>
  <dcterms:created xsi:type="dcterms:W3CDTF">2022-10-14T04:15:00Z</dcterms:created>
  <dcterms:modified xsi:type="dcterms:W3CDTF">2022-10-14T04:15:00Z</dcterms:modified>
</cp:coreProperties>
</file>