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A030D" w14:textId="77777777" w:rsidR="001E1C06" w:rsidRPr="001E1C06" w:rsidRDefault="001E1C06" w:rsidP="001E1C06">
      <w:pPr>
        <w:keepNext/>
        <w:spacing w:before="240" w:after="240"/>
        <w:outlineLvl w:val="1"/>
        <w:rPr>
          <w:rFonts w:ascii="Arial Bold" w:hAnsi="Arial Bold"/>
          <w:b/>
          <w:sz w:val="26"/>
        </w:rPr>
      </w:pPr>
      <w:bookmarkStart w:id="0" w:name="_Toc444523516"/>
      <w:bookmarkStart w:id="1" w:name="_Toc65243511"/>
      <w:r w:rsidRPr="001E1C06">
        <w:rPr>
          <w:rFonts w:ascii="Arial Bold" w:hAnsi="Arial Bold"/>
          <w:b/>
          <w:sz w:val="26"/>
        </w:rPr>
        <w:t>Section 3: Budgeted financial statements</w:t>
      </w:r>
      <w:bookmarkEnd w:id="0"/>
      <w:bookmarkEnd w:id="1"/>
    </w:p>
    <w:p w14:paraId="6812054C" w14:textId="54D7A679" w:rsidR="001E1C06" w:rsidRPr="001E1C06" w:rsidRDefault="001E1C06" w:rsidP="001E1C06">
      <w:pPr>
        <w:spacing w:before="240" w:after="240" w:line="240" w:lineRule="exact"/>
        <w:rPr>
          <w:sz w:val="19"/>
        </w:rPr>
      </w:pPr>
      <w:r w:rsidRPr="001E1C06">
        <w:rPr>
          <w:sz w:val="19"/>
        </w:rPr>
        <w:t>Section 3 presents budgeted financial statements which provide a comprehensive snapshot of entity finances for the 2022</w:t>
      </w:r>
      <w:r>
        <w:rPr>
          <w:sz w:val="19"/>
        </w:rPr>
        <w:t>–</w:t>
      </w:r>
      <w:r w:rsidRPr="001E1C06">
        <w:rPr>
          <w:sz w:val="19"/>
        </w:rPr>
        <w:t>23</w:t>
      </w:r>
      <w:r w:rsidRPr="001E1C06">
        <w:rPr>
          <w:color w:val="00B050"/>
          <w:sz w:val="19"/>
        </w:rPr>
        <w:t xml:space="preserve"> </w:t>
      </w:r>
      <w:r w:rsidRPr="001E1C06">
        <w:rPr>
          <w:sz w:val="19"/>
        </w:rPr>
        <w:t>budget year, including the impact of budget measures and resourcing on financial statements.</w:t>
      </w:r>
    </w:p>
    <w:p w14:paraId="3C64E692" w14:textId="77777777" w:rsidR="001E1C06" w:rsidRPr="001E1C06" w:rsidRDefault="001E1C06" w:rsidP="001E1C06">
      <w:pPr>
        <w:keepNext/>
        <w:spacing w:before="120"/>
        <w:outlineLvl w:val="2"/>
        <w:rPr>
          <w:rFonts w:ascii="Arial Bold" w:hAnsi="Arial Bold"/>
          <w:b/>
          <w:sz w:val="22"/>
        </w:rPr>
      </w:pPr>
      <w:bookmarkStart w:id="2" w:name="_Toc190682317"/>
      <w:bookmarkStart w:id="3" w:name="_Toc444523517"/>
      <w:bookmarkStart w:id="4" w:name="_Toc65243512"/>
      <w:r w:rsidRPr="001E1C06">
        <w:rPr>
          <w:rFonts w:ascii="Arial Bold" w:hAnsi="Arial Bold"/>
          <w:b/>
          <w:sz w:val="22"/>
        </w:rPr>
        <w:t>3.1</w:t>
      </w:r>
      <w:r w:rsidRPr="001E1C06">
        <w:rPr>
          <w:rFonts w:ascii="Arial Bold" w:hAnsi="Arial Bold"/>
          <w:b/>
          <w:sz w:val="22"/>
        </w:rPr>
        <w:tab/>
        <w:t>Budgeted financial statements</w:t>
      </w:r>
      <w:bookmarkEnd w:id="2"/>
      <w:bookmarkEnd w:id="3"/>
      <w:bookmarkEnd w:id="4"/>
    </w:p>
    <w:p w14:paraId="05EE5099" w14:textId="52444FFE" w:rsidR="001E1C06" w:rsidRDefault="001E1C06" w:rsidP="001E1C06">
      <w:pPr>
        <w:keepNext/>
        <w:outlineLvl w:val="3"/>
        <w:rPr>
          <w:rFonts w:ascii="Arial Bold" w:hAnsi="Arial Bold"/>
          <w:b/>
        </w:rPr>
      </w:pPr>
      <w:r w:rsidRPr="001E1C06">
        <w:rPr>
          <w:rFonts w:ascii="Arial Bold" w:hAnsi="Arial Bold"/>
          <w:b/>
        </w:rPr>
        <w:t>3.1.1</w:t>
      </w:r>
      <w:r w:rsidRPr="001E1C06">
        <w:rPr>
          <w:rFonts w:ascii="Arial Bold" w:hAnsi="Arial Bold"/>
          <w:b/>
        </w:rPr>
        <w:tab/>
        <w:t>Differences between entity resourcing and financial statements</w:t>
      </w:r>
    </w:p>
    <w:p w14:paraId="15370844" w14:textId="77777777" w:rsidR="00BB7E0B" w:rsidRDefault="00BB7E0B" w:rsidP="001E1C06">
      <w:pPr>
        <w:keepNext/>
        <w:outlineLvl w:val="3"/>
        <w:rPr>
          <w:rFonts w:ascii="Arial Bold" w:hAnsi="Arial Bold"/>
          <w:b/>
        </w:rPr>
      </w:pPr>
      <w:r>
        <w:rPr>
          <w:rFonts w:ascii="Arial Bold" w:hAnsi="Arial Bold"/>
          <w:b/>
        </w:rPr>
        <w:t>Table 3.1.1: Estimates of Special Accounts Cash Flows and Balances</w:t>
      </w:r>
    </w:p>
    <w:tbl>
      <w:tblPr>
        <w:tblW w:w="7388" w:type="dxa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760"/>
        <w:gridCol w:w="940"/>
        <w:gridCol w:w="960"/>
        <w:gridCol w:w="1100"/>
        <w:gridCol w:w="960"/>
        <w:gridCol w:w="1020"/>
      </w:tblGrid>
      <w:tr w:rsidR="00BB7E0B" w:rsidRPr="00BB7E0B" w14:paraId="2272281E" w14:textId="77777777" w:rsidTr="00BF3CCA">
        <w:trPr>
          <w:trHeight w:val="737"/>
          <w:jc w:val="center"/>
        </w:trPr>
        <w:tc>
          <w:tcPr>
            <w:tcW w:w="16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4E6ED" w14:textId="77777777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1D5C0437" w14:textId="16E606B4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Outcome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A7E08" w14:textId="77777777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Opening balance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2021–22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961E0C3" w14:textId="68A8B3AD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Other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receipts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2021–22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0AF84307" w14:textId="691B164F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Appropriatio</w:t>
            </w:r>
            <w:r w:rsidRPr="00BB7E0B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B7E0B">
              <w:rPr>
                <w:rFonts w:ascii="Arial" w:hAnsi="Arial" w:cs="Arial"/>
                <w:sz w:val="16"/>
                <w:szCs w:val="16"/>
              </w:rPr>
              <w:t>receipts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2021–22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71302122" w14:textId="77777777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Payments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2021–22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73FB07" w14:textId="77777777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 xml:space="preserve">Closing balance 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2021–22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BB7E0B" w:rsidRPr="00BB7E0B" w14:paraId="719F5083" w14:textId="77777777" w:rsidTr="00BF3CCA">
        <w:trPr>
          <w:trHeight w:val="283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9C1F2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Departmental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12197D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88935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C6483F5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70F58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2084656F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40B3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0B" w:rsidRPr="00BB7E0B" w14:paraId="42C95EC5" w14:textId="77777777" w:rsidTr="00BF3CCA">
        <w:trPr>
          <w:trHeight w:val="680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0A462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Australian Industrial Chemicals Introduction Scheme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019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BF9D4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31,861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86C3845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24,157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8B60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6AD9AF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23,191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F980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32,861</w:t>
            </w:r>
          </w:p>
        </w:tc>
      </w:tr>
      <w:tr w:rsidR="00BB7E0B" w:rsidRPr="00BB7E0B" w14:paraId="38B4C2A0" w14:textId="77777777" w:rsidTr="00BB7E0B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790B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6DCA" w14:textId="77777777" w:rsidR="00BB7E0B" w:rsidRPr="00BB7E0B" w:rsidRDefault="00BB7E0B" w:rsidP="00BB7E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DD392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24,653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64A652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24,501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40B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77B6B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17,351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B5EA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31,861</w:t>
            </w:r>
          </w:p>
        </w:tc>
      </w:tr>
      <w:tr w:rsidR="00BB7E0B" w:rsidRPr="00BB7E0B" w14:paraId="47813F1A" w14:textId="77777777" w:rsidTr="00BF3CCA">
        <w:trPr>
          <w:trHeight w:val="397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B4E44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Office of the Gene Technology Regulator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4DE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C65F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9,419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EE4FA3C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136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B3D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8,382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DF924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8,518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562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9,419</w:t>
            </w:r>
          </w:p>
        </w:tc>
      </w:tr>
      <w:tr w:rsidR="00BB7E0B" w:rsidRPr="00BB7E0B" w14:paraId="0DD3E462" w14:textId="77777777" w:rsidTr="00BB7E0B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E9FB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E096" w14:textId="77777777" w:rsidR="00BB7E0B" w:rsidRPr="00BB7E0B" w:rsidRDefault="00BB7E0B" w:rsidP="00BB7E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CCE8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8,737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D7C835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517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709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8,412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F7555A8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8,247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FC5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9,419</w:t>
            </w:r>
          </w:p>
        </w:tc>
      </w:tr>
      <w:tr w:rsidR="00BB7E0B" w:rsidRPr="00BB7E0B" w14:paraId="49CFE238" w14:textId="77777777" w:rsidTr="00BF3CCA">
        <w:trPr>
          <w:trHeight w:val="397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D2A1E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Therapeutic Goods Administration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824F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5007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91,026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C0BBEA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190,206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C730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22,052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E76BB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229,613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CE8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73,671</w:t>
            </w:r>
          </w:p>
        </w:tc>
      </w:tr>
      <w:tr w:rsidR="00BB7E0B" w:rsidRPr="00BB7E0B" w14:paraId="1BCC4F31" w14:textId="77777777" w:rsidTr="00BB7E0B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666D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3B66" w14:textId="77777777" w:rsidR="00BB7E0B" w:rsidRPr="00BB7E0B" w:rsidRDefault="00BB7E0B" w:rsidP="00BB7E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48F5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101,851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FC144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186,205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1A65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16,185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DB562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213,215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F31C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91,026</w:t>
            </w:r>
          </w:p>
        </w:tc>
      </w:tr>
      <w:tr w:rsidR="00BB7E0B" w:rsidRPr="00BB7E0B" w14:paraId="2E1EB9A0" w14:textId="77777777" w:rsidTr="00BF3CCA">
        <w:trPr>
          <w:trHeight w:val="283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806D25C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Total Departmental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D8CF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3851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F5F6154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AE8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5A64BA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1769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B7E0B" w:rsidRPr="00BB7E0B" w14:paraId="4CE08D64" w14:textId="77777777" w:rsidTr="00BF3CCA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6BC3E8E4" w14:textId="602542B1" w:rsidR="00BF3CCA" w:rsidRPr="00BB7E0B" w:rsidRDefault="00BB7E0B" w:rsidP="00BF3CCA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 estimate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A74C1" w14:textId="77777777" w:rsidR="00BB7E0B" w:rsidRPr="00BB7E0B" w:rsidRDefault="00BB7E0B" w:rsidP="00BB7E0B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E8C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132,306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7096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214,499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C335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30,468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2F06A1F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261,322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04FF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115,951</w:t>
            </w:r>
          </w:p>
        </w:tc>
      </w:tr>
      <w:tr w:rsidR="00BB7E0B" w:rsidRPr="00BB7E0B" w14:paraId="653EAE76" w14:textId="77777777" w:rsidTr="00BF3CCA">
        <w:trPr>
          <w:trHeight w:val="340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5D9D1E9A" w14:textId="77777777" w:rsidR="00BB7E0B" w:rsidRPr="00BB7E0B" w:rsidRDefault="00BB7E0B" w:rsidP="00BF3CCA">
            <w:pPr>
              <w:spacing w:after="0"/>
              <w:ind w:leftChars="75" w:left="15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2021–22 estimated actual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FABDBA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166A1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135,241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09F1A94A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211,223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6F82BB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24,655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vAlign w:val="bottom"/>
            <w:hideMark/>
          </w:tcPr>
          <w:p w14:paraId="49B0D46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238,813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D26378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132,306</w:t>
            </w:r>
          </w:p>
        </w:tc>
      </w:tr>
      <w:tr w:rsidR="00BB7E0B" w:rsidRPr="00BB7E0B" w14:paraId="0CC33F62" w14:textId="77777777" w:rsidTr="00BB7E0B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7C3BA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C8EC4" w14:textId="77777777" w:rsidR="00BB7E0B" w:rsidRPr="00BB7E0B" w:rsidRDefault="00BB7E0B" w:rsidP="00BB7E0B">
            <w:pPr>
              <w:spacing w:after="0"/>
              <w:ind w:firstLineChars="100" w:firstLine="20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A0A9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AB8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3144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D12C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6C29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</w:tbl>
    <w:p w14:paraId="4FA248AA" w14:textId="463794EB" w:rsidR="00BB7E0B" w:rsidRDefault="00BB7E0B" w:rsidP="00BB7E0B">
      <w:pPr>
        <w:keepNext/>
        <w:outlineLvl w:val="3"/>
      </w:pPr>
      <w:r>
        <w:br w:type="page"/>
      </w:r>
      <w:r>
        <w:rPr>
          <w:rFonts w:ascii="Arial Bold" w:hAnsi="Arial Bold"/>
          <w:b/>
        </w:rPr>
        <w:lastRenderedPageBreak/>
        <w:t>Table 3.1.1: Estimates of Special Accounts Cash Flows and Balances (continued)</w:t>
      </w:r>
    </w:p>
    <w:tbl>
      <w:tblPr>
        <w:tblW w:w="7388" w:type="dxa"/>
        <w:jc w:val="center"/>
        <w:tblLayout w:type="fixed"/>
        <w:tblLook w:val="04A0" w:firstRow="1" w:lastRow="0" w:firstColumn="1" w:lastColumn="0" w:noHBand="0" w:noVBand="1"/>
      </w:tblPr>
      <w:tblGrid>
        <w:gridCol w:w="1648"/>
        <w:gridCol w:w="760"/>
        <w:gridCol w:w="940"/>
        <w:gridCol w:w="960"/>
        <w:gridCol w:w="1100"/>
        <w:gridCol w:w="960"/>
        <w:gridCol w:w="1020"/>
      </w:tblGrid>
      <w:tr w:rsidR="00BB7E0B" w:rsidRPr="00BB7E0B" w14:paraId="443CFC20" w14:textId="77777777" w:rsidTr="00BB7E0B">
        <w:trPr>
          <w:trHeight w:val="737"/>
          <w:jc w:val="center"/>
        </w:trPr>
        <w:tc>
          <w:tcPr>
            <w:tcW w:w="16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347F4" w14:textId="7F9D4663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30CC1BB5" w14:textId="018076D4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Outcome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214FADD9" w14:textId="77777777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Opening balance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2021–22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left w:w="0" w:type="dxa"/>
            </w:tcMar>
            <w:hideMark/>
          </w:tcPr>
          <w:p w14:paraId="08CD0F10" w14:textId="77777777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 xml:space="preserve">Other 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receipts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2021–22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3DC79940" w14:textId="77777777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Appropriation receipts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2021–22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left w:w="0" w:type="dxa"/>
            </w:tcMar>
            <w:hideMark/>
          </w:tcPr>
          <w:p w14:paraId="2D4F0E2F" w14:textId="77777777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Payments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2021–22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4CDFE40F" w14:textId="77777777" w:rsidR="00BB7E0B" w:rsidRPr="00BB7E0B" w:rsidRDefault="00BB7E0B" w:rsidP="00BB7E0B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 xml:space="preserve">Closing balance 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</w: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2021–22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$'000</w:t>
            </w:r>
          </w:p>
        </w:tc>
      </w:tr>
      <w:tr w:rsidR="00BB7E0B" w:rsidRPr="00BB7E0B" w14:paraId="558C6ED7" w14:textId="77777777" w:rsidTr="00BF3CCA">
        <w:trPr>
          <w:trHeight w:val="283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72A127F2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Administered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66454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3B644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3834410B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B023E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14:paraId="4B5D4342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EA109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B7E0B" w:rsidRPr="00BB7E0B" w14:paraId="5D0B3C53" w14:textId="77777777" w:rsidTr="00BF3CCA">
        <w:trPr>
          <w:trHeight w:val="397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07850819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Australian Immunisation Register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6055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47A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7,675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50A13BB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3,853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D827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7,133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EA84D98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9,819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C31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8,842</w:t>
            </w:r>
          </w:p>
        </w:tc>
      </w:tr>
      <w:tr w:rsidR="00BB7E0B" w:rsidRPr="00BB7E0B" w14:paraId="3793E41B" w14:textId="77777777" w:rsidTr="00BF3CCA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316219C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140EE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745B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4,958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58A8F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3,264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DB4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7,362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7835BC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7,909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A5BB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7,675</w:t>
            </w:r>
          </w:p>
        </w:tc>
      </w:tr>
      <w:tr w:rsidR="00BB7E0B" w:rsidRPr="00BB7E0B" w14:paraId="369DCFDE" w14:textId="77777777" w:rsidTr="00BF3CCA">
        <w:trPr>
          <w:trHeight w:val="397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3FA2AC3C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Medical Research Future Fund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5E20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5D3C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2,031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DA778C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650,000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9122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AAF36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650,000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ADD0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2,031</w:t>
            </w:r>
          </w:p>
        </w:tc>
      </w:tr>
      <w:tr w:rsidR="00BB7E0B" w:rsidRPr="00BB7E0B" w14:paraId="4F63666C" w14:textId="77777777" w:rsidTr="00BF3CCA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F3C402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6F7F5" w14:textId="77777777" w:rsidR="00BB7E0B" w:rsidRPr="00BB7E0B" w:rsidRDefault="00BB7E0B" w:rsidP="00BB7E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3444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64,595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2F1C3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455,000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CA8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BAD257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517,564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429C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2,031</w:t>
            </w:r>
          </w:p>
        </w:tc>
      </w:tr>
      <w:tr w:rsidR="00BB7E0B" w:rsidRPr="00BB7E0B" w14:paraId="3218120C" w14:textId="77777777" w:rsidTr="00BF3CCA">
        <w:trPr>
          <w:trHeight w:val="397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335D20BE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 xml:space="preserve">Medicare Guarantee </w:t>
            </w:r>
            <w:r w:rsidRPr="00BB7E0B">
              <w:rPr>
                <w:rFonts w:ascii="Arial" w:hAnsi="Arial" w:cs="Arial"/>
                <w:sz w:val="16"/>
                <w:szCs w:val="16"/>
              </w:rPr>
              <w:br/>
              <w:t>Fund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DD4E5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D0DB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3,271,473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322F12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48,284,209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E8950D0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4EDFC8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48,284,209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D8D0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3,271,473</w:t>
            </w:r>
          </w:p>
        </w:tc>
      </w:tr>
      <w:tr w:rsidR="00BB7E0B" w:rsidRPr="00BB7E0B" w14:paraId="59817FDB" w14:textId="77777777" w:rsidTr="00BF3CCA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0791B5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CA27" w14:textId="77777777" w:rsidR="00BB7E0B" w:rsidRPr="00BB7E0B" w:rsidRDefault="00BB7E0B" w:rsidP="00BB7E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70E50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1,779,328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F5CEC3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44,867,877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DF4CC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390604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43,375,733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622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3,271,472</w:t>
            </w:r>
          </w:p>
        </w:tc>
      </w:tr>
      <w:tr w:rsidR="00BB7E0B" w:rsidRPr="00BB7E0B" w14:paraId="564C6DC7" w14:textId="77777777" w:rsidTr="00BF3CCA">
        <w:trPr>
          <w:trHeight w:val="227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5812E0E7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Sport and Recreation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F0C8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13F4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47E55A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A61E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567F5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F765B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182</w:t>
            </w:r>
          </w:p>
        </w:tc>
      </w:tr>
      <w:tr w:rsidR="00BB7E0B" w:rsidRPr="00BB7E0B" w14:paraId="102A3421" w14:textId="77777777" w:rsidTr="00BF3CCA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D1C5AA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DF5E8" w14:textId="77777777" w:rsidR="00BB7E0B" w:rsidRPr="00BB7E0B" w:rsidRDefault="00BB7E0B" w:rsidP="00BB7E0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FA53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510F7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E05B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0DEFA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D4E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182</w:t>
            </w:r>
          </w:p>
        </w:tc>
      </w:tr>
      <w:tr w:rsidR="00BB7E0B" w:rsidRPr="00BB7E0B" w14:paraId="7AB622B4" w14:textId="77777777" w:rsidTr="00BF3CCA">
        <w:trPr>
          <w:trHeight w:val="283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3E1E8EC9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Total Administered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882B9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B48C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36A2152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250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D32A8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6FD5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B7E0B" w:rsidRPr="00BB7E0B" w14:paraId="0B6963F6" w14:textId="77777777" w:rsidTr="00BF3CCA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385E5BFC" w14:textId="77777777" w:rsidR="00BB7E0B" w:rsidRPr="00BB7E0B" w:rsidRDefault="00BB7E0B" w:rsidP="00BF3CCA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 estimate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B17C" w14:textId="77777777" w:rsidR="00BB7E0B" w:rsidRPr="00BB7E0B" w:rsidRDefault="00BB7E0B" w:rsidP="00BB7E0B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9AD8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3,281,361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7451E2C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48,938,062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1A33F5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7,133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EC1159C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48,944,028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064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3,282,528</w:t>
            </w:r>
          </w:p>
        </w:tc>
      </w:tr>
      <w:tr w:rsidR="00BB7E0B" w:rsidRPr="00BB7E0B" w14:paraId="56B8C883" w14:textId="77777777" w:rsidTr="00BF3CCA">
        <w:trPr>
          <w:trHeight w:val="397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652C7962" w14:textId="77777777" w:rsidR="00BB7E0B" w:rsidRPr="00BB7E0B" w:rsidRDefault="00BB7E0B" w:rsidP="00BF3CCA">
            <w:pPr>
              <w:spacing w:after="0"/>
              <w:ind w:leftChars="75" w:left="15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2021–22 estimated actual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639827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74F63BB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1,849,193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BB1B58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45,326,141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B8CF50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7,362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9A0B4E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43,901,336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5480371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3,281,360</w:t>
            </w:r>
          </w:p>
        </w:tc>
      </w:tr>
      <w:tr w:rsidR="00BB7E0B" w:rsidRPr="00BB7E0B" w14:paraId="3643E1E5" w14:textId="77777777" w:rsidTr="00BF3CCA">
        <w:trPr>
          <w:trHeight w:val="454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09F127DA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Special Public Money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9D02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FBCB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9D158B7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204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F3F552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271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B7E0B" w:rsidRPr="00BB7E0B" w14:paraId="493AD7FA" w14:textId="77777777" w:rsidTr="00BF3CCA">
        <w:trPr>
          <w:trHeight w:val="397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653DD2C0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Services for Other Entities and Trust Moneys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AF14F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various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2A34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58,894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3980A2C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18,571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0870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10,410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A0F6AFA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23,346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052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64,529</w:t>
            </w:r>
          </w:p>
        </w:tc>
      </w:tr>
      <w:tr w:rsidR="00BB7E0B" w:rsidRPr="00BB7E0B" w14:paraId="57FB0A53" w14:textId="77777777" w:rsidTr="00BF3CCA">
        <w:trPr>
          <w:trHeight w:val="225"/>
          <w:jc w:val="center"/>
        </w:trPr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17C62BD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4F375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CA0A7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32,153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8BF5A4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29,791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B7FA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8,733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3CF2CC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11,783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B60B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58,894</w:t>
            </w:r>
          </w:p>
        </w:tc>
      </w:tr>
      <w:tr w:rsidR="00BB7E0B" w:rsidRPr="00BB7E0B" w14:paraId="2B7398CA" w14:textId="77777777" w:rsidTr="00BF3CCA">
        <w:trPr>
          <w:trHeight w:val="454"/>
          <w:jc w:val="center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4C7FFEC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Total Special Accounts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DE8C" w14:textId="77777777" w:rsidR="00BB7E0B" w:rsidRPr="00BB7E0B" w:rsidRDefault="00BB7E0B" w:rsidP="00BB7E0B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36439" w14:textId="77777777" w:rsidR="00BB7E0B" w:rsidRPr="00BB7E0B" w:rsidRDefault="00BB7E0B" w:rsidP="00BB7E0B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6189D80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F337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AA57C44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1D2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BB7E0B" w:rsidRPr="00BB7E0B" w14:paraId="0BFC2863" w14:textId="77777777" w:rsidTr="00C0501A">
        <w:trPr>
          <w:trHeight w:val="283"/>
          <w:jc w:val="center"/>
        </w:trPr>
        <w:tc>
          <w:tcPr>
            <w:tcW w:w="1648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0CB94564" w14:textId="77777777" w:rsidR="00BB7E0B" w:rsidRPr="00BB7E0B" w:rsidRDefault="00BB7E0B" w:rsidP="00BF3CCA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2022–23 estimate</w:t>
            </w:r>
          </w:p>
        </w:tc>
        <w:tc>
          <w:tcPr>
            <w:tcW w:w="7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D629" w14:textId="77777777" w:rsidR="00BB7E0B" w:rsidRPr="00BB7E0B" w:rsidRDefault="00BB7E0B" w:rsidP="00BB7E0B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ABA6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3,472,561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0F8E774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49,171,132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7D43969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48,011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3AB5D0B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49,228,696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380D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B7E0B">
              <w:rPr>
                <w:rFonts w:ascii="Arial" w:hAnsi="Arial" w:cs="Arial"/>
                <w:b/>
                <w:bCs/>
                <w:sz w:val="16"/>
                <w:szCs w:val="16"/>
              </w:rPr>
              <w:t>3,463,008</w:t>
            </w:r>
          </w:p>
        </w:tc>
      </w:tr>
      <w:tr w:rsidR="00BB7E0B" w:rsidRPr="00BB7E0B" w14:paraId="3DACC1EB" w14:textId="77777777" w:rsidTr="00C0501A">
        <w:trPr>
          <w:trHeight w:val="397"/>
          <w:jc w:val="center"/>
        </w:trPr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63A61363" w14:textId="77777777" w:rsidR="00BB7E0B" w:rsidRPr="00BB7E0B" w:rsidRDefault="00BB7E0B" w:rsidP="00BF3CCA">
            <w:pPr>
              <w:spacing w:after="0"/>
              <w:ind w:leftChars="75" w:left="15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2021–22 estimated actual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42AA5B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B7E0B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E6CC2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2,016,587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7EF0028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45,567,155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6E5C26A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40,750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7604C13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44,151,932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36092" w14:textId="77777777" w:rsidR="00BB7E0B" w:rsidRPr="00BB7E0B" w:rsidRDefault="00BB7E0B" w:rsidP="00BB7E0B">
            <w:pPr>
              <w:spacing w:after="0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BB7E0B">
              <w:rPr>
                <w:rFonts w:ascii="Arial" w:hAnsi="Arial" w:cs="Arial"/>
                <w:i/>
                <w:iCs/>
                <w:sz w:val="16"/>
                <w:szCs w:val="16"/>
              </w:rPr>
              <w:t>3,472,560</w:t>
            </w:r>
          </w:p>
        </w:tc>
      </w:tr>
    </w:tbl>
    <w:p w14:paraId="42615D0E" w14:textId="77777777" w:rsidR="00BF3CCA" w:rsidRDefault="00BF3CCA">
      <w:pPr>
        <w:spacing w:after="0"/>
        <w:rPr>
          <w:rFonts w:ascii="Arial Bold" w:hAnsi="Arial Bold"/>
          <w:b/>
        </w:rPr>
      </w:pPr>
      <w:r>
        <w:rPr>
          <w:rFonts w:ascii="Arial Bold" w:hAnsi="Arial Bold"/>
          <w:b/>
        </w:rPr>
        <w:br w:type="page"/>
      </w:r>
    </w:p>
    <w:p w14:paraId="6D8B4703" w14:textId="21973F3A" w:rsidR="001E1C06" w:rsidRPr="001E1C06" w:rsidRDefault="001E1C06" w:rsidP="001E1C06">
      <w:pPr>
        <w:keepNext/>
        <w:outlineLvl w:val="3"/>
        <w:rPr>
          <w:rFonts w:ascii="Arial Bold" w:hAnsi="Arial Bold"/>
          <w:b/>
        </w:rPr>
      </w:pPr>
      <w:r w:rsidRPr="001E1C06">
        <w:rPr>
          <w:rFonts w:ascii="Arial Bold" w:hAnsi="Arial Bold"/>
          <w:b/>
        </w:rPr>
        <w:lastRenderedPageBreak/>
        <w:t>3.1.2</w:t>
      </w:r>
      <w:r w:rsidRPr="001E1C06">
        <w:rPr>
          <w:rFonts w:ascii="Arial Bold" w:hAnsi="Arial Bold"/>
          <w:b/>
        </w:rPr>
        <w:tab/>
        <w:t>Explanatory notes and analysis of budgeted financial statements</w:t>
      </w:r>
    </w:p>
    <w:p w14:paraId="2562CBE9" w14:textId="77777777" w:rsidR="00311AD4" w:rsidRPr="005A14DF" w:rsidRDefault="00311AD4" w:rsidP="00311AD4">
      <w:pPr>
        <w:keepNext/>
        <w:autoSpaceDE w:val="0"/>
        <w:autoSpaceDN w:val="0"/>
        <w:adjustRightInd w:val="0"/>
        <w:spacing w:before="120"/>
        <w:rPr>
          <w:rFonts w:ascii="Arial" w:hAnsi="Arial" w:cs="Arial"/>
          <w:b/>
          <w:bCs/>
        </w:rPr>
      </w:pPr>
      <w:bookmarkStart w:id="5" w:name="_Toc444523518"/>
      <w:r w:rsidRPr="005A14DF">
        <w:rPr>
          <w:rFonts w:ascii="Arial" w:hAnsi="Arial" w:cs="Arial"/>
          <w:b/>
          <w:bCs/>
        </w:rPr>
        <w:t>Departmental</w:t>
      </w:r>
    </w:p>
    <w:p w14:paraId="4F6FBB55" w14:textId="617A6326" w:rsidR="00311AD4" w:rsidRPr="00C80A3A" w:rsidRDefault="00311AD4" w:rsidP="00311AD4">
      <w:pPr>
        <w:autoSpaceDE w:val="0"/>
        <w:autoSpaceDN w:val="0"/>
        <w:adjustRightInd w:val="0"/>
      </w:pPr>
      <w:r w:rsidRPr="005A14DF">
        <w:t xml:space="preserve">The departmental budgeted financial statements </w:t>
      </w:r>
      <w:r>
        <w:t>for</w:t>
      </w:r>
      <w:r w:rsidRPr="005A14DF">
        <w:t xml:space="preserve"> the Department of Health</w:t>
      </w:r>
      <w:r>
        <w:t xml:space="preserve"> and Aged Care also include the departmental special accounts of</w:t>
      </w:r>
      <w:r w:rsidRPr="005A14DF">
        <w:t xml:space="preserve"> the Therapeutic Goods Administration (TGA), the Office of Gene Technology Regulator (OGTR), and the </w:t>
      </w:r>
      <w:r>
        <w:t>Australian Industrial Chemicals Introduction Scheme (AICIS</w:t>
      </w:r>
      <w:r w:rsidRPr="005A14DF">
        <w:t>).</w:t>
      </w:r>
    </w:p>
    <w:p w14:paraId="0C729C46" w14:textId="77777777" w:rsidR="00311AD4" w:rsidRPr="005A14DF" w:rsidRDefault="00311AD4" w:rsidP="00311AD4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5A14DF">
        <w:rPr>
          <w:rFonts w:ascii="Arial" w:hAnsi="Arial" w:cs="Arial"/>
          <w:b/>
          <w:bCs/>
          <w:sz w:val="18"/>
          <w:szCs w:val="18"/>
        </w:rPr>
        <w:t>Comprehensive Income Statement</w:t>
      </w:r>
    </w:p>
    <w:p w14:paraId="2D8AE36F" w14:textId="6A77A7DE" w:rsidR="00311AD4" w:rsidRDefault="00311AD4" w:rsidP="00311AD4">
      <w:r>
        <w:t>Changes in appropriation and expenses for 2022</w:t>
      </w:r>
      <w:r w:rsidR="00C0501A" w:rsidRPr="00C0501A">
        <w:t>–</w:t>
      </w:r>
      <w:r>
        <w:t>23 reflect the impact of the additional funding due to gove</w:t>
      </w:r>
      <w:r w:rsidR="00C0501A">
        <w:t>rnment decisions since the 2022</w:t>
      </w:r>
      <w:r w:rsidR="00C0501A" w:rsidRPr="00C0501A">
        <w:t>–</w:t>
      </w:r>
      <w:r>
        <w:t>23 March Portfolio Statements.</w:t>
      </w:r>
    </w:p>
    <w:p w14:paraId="7BBDBBFB" w14:textId="036027F8" w:rsidR="00311AD4" w:rsidRPr="00037026" w:rsidRDefault="00311AD4" w:rsidP="00311AD4">
      <w:r>
        <w:t>Revenues predominantly relate to the cost recovery operations of TGA and AICIS.</w:t>
      </w:r>
    </w:p>
    <w:p w14:paraId="38E18B30" w14:textId="77777777" w:rsidR="00311AD4" w:rsidRPr="00C80A3A" w:rsidRDefault="00311AD4" w:rsidP="00311AD4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C80A3A">
        <w:rPr>
          <w:rFonts w:ascii="Arial" w:hAnsi="Arial" w:cs="Arial"/>
          <w:b/>
          <w:bCs/>
          <w:sz w:val="18"/>
          <w:szCs w:val="18"/>
        </w:rPr>
        <w:t>Balance Sheet</w:t>
      </w:r>
    </w:p>
    <w:p w14:paraId="4C0A1F39" w14:textId="72CDB99E" w:rsidR="00311AD4" w:rsidRDefault="00311AD4" w:rsidP="00311AD4">
      <w:r>
        <w:t>Assets and liabilities are anticipated to remain relatively stable across the forward years.</w:t>
      </w:r>
    </w:p>
    <w:p w14:paraId="3B5CB82E" w14:textId="77777777" w:rsidR="00311AD4" w:rsidRDefault="00311AD4" w:rsidP="00311AD4">
      <w:r>
        <w:t>Accumulated deficits steadily increase over the forward estimates due to the Net Cash Appropriation Arrangements, under which Government no longer funds agencies for depreciation/amortisation expenses, but provides for a separate capital budget through equity appropriations.</w:t>
      </w:r>
    </w:p>
    <w:p w14:paraId="37CA4986" w14:textId="77777777" w:rsidR="00311AD4" w:rsidRPr="005A14DF" w:rsidRDefault="00311AD4" w:rsidP="00311AD4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5A14DF">
        <w:rPr>
          <w:rFonts w:ascii="Arial" w:hAnsi="Arial" w:cs="Arial"/>
          <w:b/>
          <w:bCs/>
          <w:sz w:val="18"/>
          <w:szCs w:val="18"/>
        </w:rPr>
        <w:t>Cash Flow</w:t>
      </w:r>
    </w:p>
    <w:p w14:paraId="66736E6C" w14:textId="77777777" w:rsidR="00311AD4" w:rsidRDefault="00311AD4" w:rsidP="00311AD4">
      <w:r w:rsidRPr="000C6370">
        <w:t>Cash flows are consistent with projected income and expense</w:t>
      </w:r>
      <w:r>
        <w:t>s</w:t>
      </w:r>
      <w:r w:rsidRPr="000C6370">
        <w:t xml:space="preserve">, </w:t>
      </w:r>
      <w:r>
        <w:t>appropriations from Government, and expenditure o</w:t>
      </w:r>
      <w:r w:rsidRPr="000C6370">
        <w:t>n property, plant and equipment</w:t>
      </w:r>
      <w:r>
        <w:t>, and intangibles</w:t>
      </w:r>
      <w:r w:rsidRPr="000C6370">
        <w:t>.</w:t>
      </w:r>
    </w:p>
    <w:p w14:paraId="2F187318" w14:textId="77777777" w:rsidR="00E654A5" w:rsidRPr="006B4CE4" w:rsidRDefault="00E654A5" w:rsidP="00E654A5">
      <w:pPr>
        <w:keepNext/>
        <w:outlineLvl w:val="3"/>
        <w:rPr>
          <w:rFonts w:ascii="Arial Bold" w:hAnsi="Arial Bold"/>
          <w:b/>
        </w:rPr>
      </w:pPr>
      <w:r w:rsidRPr="006B4CE4">
        <w:rPr>
          <w:rFonts w:ascii="Arial Bold" w:hAnsi="Arial Bold"/>
          <w:b/>
        </w:rPr>
        <w:t>Administered</w:t>
      </w:r>
    </w:p>
    <w:p w14:paraId="3DFACBCD" w14:textId="77777777" w:rsidR="00311AD4" w:rsidRPr="00717948" w:rsidRDefault="00311AD4" w:rsidP="00311AD4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717948">
        <w:rPr>
          <w:rFonts w:ascii="Arial" w:hAnsi="Arial" w:cs="Arial"/>
          <w:b/>
          <w:bCs/>
          <w:sz w:val="18"/>
          <w:szCs w:val="18"/>
        </w:rPr>
        <w:t>Schedule of Budgeted Income and Expenses</w:t>
      </w:r>
    </w:p>
    <w:p w14:paraId="596940D4" w14:textId="77777777" w:rsidR="00311AD4" w:rsidRPr="00717948" w:rsidRDefault="00311AD4" w:rsidP="00311AD4">
      <w:pPr>
        <w:autoSpaceDE w:val="0"/>
        <w:autoSpaceDN w:val="0"/>
        <w:adjustRightInd w:val="0"/>
      </w:pPr>
      <w:r w:rsidRPr="00717948">
        <w:t xml:space="preserve">Revenue </w:t>
      </w:r>
      <w:r>
        <w:t>estimates include receipts into the Medicare Guarantee Fund and Medical Research Future Fund special accounts, medical indemnity levies and recoveries relating to pharmaceutical benefits, medical benefits and aged care.</w:t>
      </w:r>
    </w:p>
    <w:p w14:paraId="35E8D830" w14:textId="77777777" w:rsidR="00311AD4" w:rsidRDefault="00311AD4" w:rsidP="00311AD4">
      <w:pPr>
        <w:autoSpaceDE w:val="0"/>
        <w:autoSpaceDN w:val="0"/>
        <w:adjustRightInd w:val="0"/>
      </w:pPr>
      <w:r w:rsidRPr="00DE76FB">
        <w:t xml:space="preserve">Personal benefits </w:t>
      </w:r>
      <w:r>
        <w:t>relate primarily to pharmaceutical and medical benefits and the private health insurance rebate.</w:t>
      </w:r>
    </w:p>
    <w:p w14:paraId="40BA74BE" w14:textId="77777777" w:rsidR="00311AD4" w:rsidRDefault="00311AD4" w:rsidP="00311AD4">
      <w:pPr>
        <w:autoSpaceDE w:val="0"/>
        <w:autoSpaceDN w:val="0"/>
        <w:adjustRightInd w:val="0"/>
      </w:pPr>
      <w:r>
        <w:t>Subsidies mainly include payments for the ageing and aged care functions.</w:t>
      </w:r>
    </w:p>
    <w:p w14:paraId="4C1D658E" w14:textId="77777777" w:rsidR="00311AD4" w:rsidRPr="00D47309" w:rsidRDefault="00311AD4" w:rsidP="00311AD4">
      <w:pPr>
        <w:autoSpaceDE w:val="0"/>
        <w:autoSpaceDN w:val="0"/>
        <w:adjustRightInd w:val="0"/>
      </w:pPr>
      <w:r w:rsidRPr="007B0B5F">
        <w:t xml:space="preserve">Write down and impairment of assets </w:t>
      </w:r>
      <w:r>
        <w:t xml:space="preserve">relate to the </w:t>
      </w:r>
      <w:r w:rsidRPr="007B0B5F">
        <w:t>obsolescence and expiry of</w:t>
      </w:r>
      <w:r>
        <w:t xml:space="preserve"> the National Medical S</w:t>
      </w:r>
      <w:r w:rsidRPr="007B0B5F">
        <w:t>tockpile inventory</w:t>
      </w:r>
      <w:r>
        <w:t>.</w:t>
      </w:r>
    </w:p>
    <w:p w14:paraId="1ECDCBD5" w14:textId="77777777" w:rsidR="00311AD4" w:rsidRPr="00D80FD1" w:rsidRDefault="00311AD4" w:rsidP="00311AD4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D80FD1">
        <w:rPr>
          <w:rFonts w:ascii="Arial" w:hAnsi="Arial" w:cs="Arial"/>
          <w:b/>
          <w:bCs/>
          <w:sz w:val="18"/>
          <w:szCs w:val="18"/>
        </w:rPr>
        <w:t>Schedule of Budgeted Assets and Liabilities</w:t>
      </w:r>
    </w:p>
    <w:p w14:paraId="58117CA6" w14:textId="77777777" w:rsidR="00311AD4" w:rsidRDefault="00311AD4" w:rsidP="00311AD4">
      <w:pPr>
        <w:autoSpaceDE w:val="0"/>
        <w:autoSpaceDN w:val="0"/>
        <w:adjustRightInd w:val="0"/>
      </w:pPr>
      <w:r>
        <w:t>The a</w:t>
      </w:r>
      <w:r w:rsidRPr="00D80FD1">
        <w:t xml:space="preserve">dministered </w:t>
      </w:r>
      <w:r>
        <w:t>Schedule of Budgeted Assets and Liabilities</w:t>
      </w:r>
      <w:r w:rsidRPr="00D80FD1">
        <w:t xml:space="preserve"> </w:t>
      </w:r>
      <w:r>
        <w:t>reports</w:t>
      </w:r>
      <w:r w:rsidRPr="00D80FD1">
        <w:t xml:space="preserve"> </w:t>
      </w:r>
      <w:r>
        <w:t xml:space="preserve">estimates for the value of key administered assets, including notably </w:t>
      </w:r>
      <w:r w:rsidRPr="00D80FD1">
        <w:t>the Nationa</w:t>
      </w:r>
      <w:r>
        <w:t>l Medical Stockpile and COVID-19 vaccine inventories and prepayments,  investments in portfolio agencies and the Biomedical Translation Fund, PBS drugs recoveries receivable and cash held in special accounts.</w:t>
      </w:r>
    </w:p>
    <w:p w14:paraId="31E7D714" w14:textId="77777777" w:rsidR="00311AD4" w:rsidRDefault="00311AD4" w:rsidP="00311AD4">
      <w:pPr>
        <w:autoSpaceDE w:val="0"/>
        <w:autoSpaceDN w:val="0"/>
        <w:adjustRightInd w:val="0"/>
      </w:pPr>
      <w:r>
        <w:t>The a</w:t>
      </w:r>
      <w:r w:rsidRPr="00D80FD1">
        <w:t xml:space="preserve">dministered </w:t>
      </w:r>
      <w:r w:rsidRPr="00984740">
        <w:t>Schedule of Budgeted Assets and Liabilities</w:t>
      </w:r>
      <w:r>
        <w:t xml:space="preserve"> also</w:t>
      </w:r>
      <w:r w:rsidRPr="00D80FD1">
        <w:t xml:space="preserve"> reports </w:t>
      </w:r>
      <w:r>
        <w:t>on key administered</w:t>
      </w:r>
      <w:r w:rsidRPr="00D80FD1">
        <w:t xml:space="preserve"> liabilities, including </w:t>
      </w:r>
      <w:r>
        <w:t xml:space="preserve">estimates </w:t>
      </w:r>
      <w:r w:rsidRPr="00D80FD1">
        <w:t xml:space="preserve">for unpaid amounts relating to </w:t>
      </w:r>
      <w:r w:rsidRPr="00D80FD1">
        <w:lastRenderedPageBreak/>
        <w:t>medical benefits</w:t>
      </w:r>
      <w:r>
        <w:t>, pharmaceutical benefits,</w:t>
      </w:r>
      <w:r w:rsidRPr="00D80FD1">
        <w:t xml:space="preserve"> and the privat</w:t>
      </w:r>
      <w:r>
        <w:t>e health insurance rebate, aged care subsidies and provisions for medical indemnity schemes.</w:t>
      </w:r>
    </w:p>
    <w:p w14:paraId="2632EDE3" w14:textId="77777777" w:rsidR="00311AD4" w:rsidRDefault="00311AD4" w:rsidP="00311AD4">
      <w:pPr>
        <w:autoSpaceDE w:val="0"/>
        <w:autoSpaceDN w:val="0"/>
        <w:adjustRightInd w:val="0"/>
      </w:pPr>
      <w:r>
        <w:t xml:space="preserve">The values of key administered assets and liabilities are budgeted to remain relatively stable over time. </w:t>
      </w:r>
    </w:p>
    <w:p w14:paraId="0ADCEC38" w14:textId="77777777" w:rsidR="00311AD4" w:rsidRPr="00D80FD1" w:rsidRDefault="00311AD4" w:rsidP="00311AD4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D80FD1">
        <w:rPr>
          <w:rFonts w:ascii="Arial" w:hAnsi="Arial" w:cs="Arial"/>
          <w:b/>
          <w:bCs/>
          <w:sz w:val="18"/>
          <w:szCs w:val="18"/>
        </w:rPr>
        <w:t>Schedule of Administered Capital Budget</w:t>
      </w:r>
    </w:p>
    <w:p w14:paraId="585ED026" w14:textId="6AE49A8A" w:rsidR="00311AD4" w:rsidRDefault="00311AD4" w:rsidP="00311AD4">
      <w:pPr>
        <w:autoSpaceDE w:val="0"/>
        <w:autoSpaceDN w:val="0"/>
        <w:adjustRightInd w:val="0"/>
      </w:pPr>
      <w:r>
        <w:t>C</w:t>
      </w:r>
      <w:r w:rsidRPr="00D80FD1">
        <w:t xml:space="preserve">apital funding </w:t>
      </w:r>
      <w:r w:rsidR="00C0501A">
        <w:t>in 2022</w:t>
      </w:r>
      <w:r w:rsidR="00C0501A" w:rsidRPr="00C0501A">
        <w:t>–</w:t>
      </w:r>
      <w:r>
        <w:t xml:space="preserve">23 has been provided predominantly for purchases of personal protective equipment, masks, and vital medical equipment as well as replenishment of </w:t>
      </w:r>
      <w:r w:rsidRPr="00D80FD1">
        <w:t xml:space="preserve">the </w:t>
      </w:r>
      <w:r>
        <w:t>National Medical Stockpile.</w:t>
      </w:r>
    </w:p>
    <w:p w14:paraId="4864174C" w14:textId="77777777" w:rsidR="00311AD4" w:rsidRPr="00D80FD1" w:rsidRDefault="00311AD4" w:rsidP="00311AD4">
      <w:pPr>
        <w:keepNext/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Cash Flows</w:t>
      </w:r>
    </w:p>
    <w:p w14:paraId="42DEA21D" w14:textId="77777777" w:rsidR="00311AD4" w:rsidRPr="00D80FD1" w:rsidRDefault="00311AD4" w:rsidP="00311AD4">
      <w:pPr>
        <w:autoSpaceDE w:val="0"/>
        <w:autoSpaceDN w:val="0"/>
        <w:adjustRightInd w:val="0"/>
      </w:pPr>
      <w:r w:rsidRPr="007B0B5F">
        <w:t>Cash flows are consistent with projected income and expense</w:t>
      </w:r>
      <w:r>
        <w:t>s</w:t>
      </w:r>
      <w:r w:rsidRPr="007B0B5F">
        <w:t>, capital injections from Government and investments in inventory</w:t>
      </w:r>
      <w:r>
        <w:t>.</w:t>
      </w:r>
    </w:p>
    <w:p w14:paraId="4CABA2FD" w14:textId="77777777" w:rsidR="00470B4A" w:rsidRDefault="00470B4A">
      <w:pPr>
        <w:spacing w:after="0"/>
        <w:rPr>
          <w:rFonts w:ascii="Arial Bold" w:hAnsi="Arial Bold"/>
          <w:b/>
        </w:rPr>
      </w:pPr>
      <w:r>
        <w:rPr>
          <w:rFonts w:ascii="Arial Bold" w:hAnsi="Arial Bold"/>
          <w:b/>
        </w:rPr>
        <w:br w:type="page"/>
      </w:r>
    </w:p>
    <w:p w14:paraId="7FA65644" w14:textId="736D8C48" w:rsidR="003B668A" w:rsidRPr="003B668A" w:rsidRDefault="003B668A" w:rsidP="003B668A">
      <w:pPr>
        <w:keepNext/>
        <w:outlineLvl w:val="3"/>
        <w:rPr>
          <w:rFonts w:ascii="Arial Bold" w:hAnsi="Arial Bold"/>
          <w:b/>
        </w:rPr>
      </w:pPr>
      <w:r w:rsidRPr="003B668A">
        <w:rPr>
          <w:rFonts w:ascii="Arial Bold" w:hAnsi="Arial Bold"/>
          <w:b/>
        </w:rPr>
        <w:lastRenderedPageBreak/>
        <w:t>3.2.</w:t>
      </w:r>
      <w:r w:rsidRPr="003B668A">
        <w:rPr>
          <w:rFonts w:ascii="Arial Bold" w:hAnsi="Arial Bold"/>
          <w:b/>
        </w:rPr>
        <w:tab/>
        <w:t>Budgeted financial statements tables</w:t>
      </w:r>
      <w:bookmarkEnd w:id="5"/>
    </w:p>
    <w:p w14:paraId="4BB7726E" w14:textId="77777777" w:rsidR="00BF3CCA" w:rsidRPr="003B668A" w:rsidRDefault="003B668A" w:rsidP="008638CF">
      <w:pPr>
        <w:keepNext/>
        <w:spacing w:before="120"/>
        <w:rPr>
          <w:rFonts w:ascii="Arial" w:hAnsi="Arial"/>
          <w:b/>
          <w:snapToGrid w:val="0"/>
        </w:rPr>
      </w:pPr>
      <w:r w:rsidRPr="003B668A">
        <w:rPr>
          <w:rFonts w:ascii="Arial" w:hAnsi="Arial"/>
          <w:b/>
        </w:rPr>
        <w:t xml:space="preserve">Table 3.1: Comprehensive income statement (showing net cost of services) </w:t>
      </w:r>
      <w:r w:rsidRPr="003B668A">
        <w:rPr>
          <w:rFonts w:ascii="Arial" w:hAnsi="Arial"/>
          <w:b/>
          <w:snapToGrid w:val="0"/>
        </w:rPr>
        <w:t>for the period ended 30 June</w:t>
      </w:r>
    </w:p>
    <w:tbl>
      <w:tblPr>
        <w:tblW w:w="7391" w:type="dxa"/>
        <w:jc w:val="center"/>
        <w:tblLayout w:type="fixed"/>
        <w:tblLook w:val="04A0" w:firstRow="1" w:lastRow="0" w:firstColumn="1" w:lastColumn="0" w:noHBand="0" w:noVBand="1"/>
      </w:tblPr>
      <w:tblGrid>
        <w:gridCol w:w="2650"/>
        <w:gridCol w:w="981"/>
        <w:gridCol w:w="940"/>
        <w:gridCol w:w="940"/>
        <w:gridCol w:w="940"/>
        <w:gridCol w:w="940"/>
      </w:tblGrid>
      <w:tr w:rsidR="00BF3CCA" w:rsidRPr="00BF3CCA" w14:paraId="239FBD56" w14:textId="77777777" w:rsidTr="00C61C63">
        <w:trPr>
          <w:trHeight w:val="765"/>
          <w:jc w:val="center"/>
        </w:trPr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DB529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F3CC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0BBF82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2021–22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Estimated actual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63BEC15B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Budget  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CA5D0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2023–24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41E9AB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2024–25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ADF513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2025–26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BF3CCA" w:rsidRPr="00BF3CCA" w14:paraId="6512B03B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4124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EXPENSES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E50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07A4845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2E0B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57E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151C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F3CCA" w:rsidRPr="00BF3CCA" w14:paraId="7FFE5757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FB834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Employee benefits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648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679,263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1FF6D6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614,665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F004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561,046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B91C3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559,326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3A42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568,244</w:t>
            </w:r>
          </w:p>
        </w:tc>
      </w:tr>
      <w:tr w:rsidR="00BF3CCA" w:rsidRPr="00BF3CCA" w14:paraId="4A2053EB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B49E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Supplier expenses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2EFB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482,565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F3CD12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532,563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F1A36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511,330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5393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431,032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EC97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361,200</w:t>
            </w:r>
          </w:p>
        </w:tc>
      </w:tr>
      <w:tr w:rsidR="00BF3CCA" w:rsidRPr="00BF3CCA" w14:paraId="14570805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29E6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Depreciation and amortisation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439F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114,118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818C27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132,097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ADE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115,327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3D4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106,509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BBD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96,841</w:t>
            </w:r>
          </w:p>
        </w:tc>
      </w:tr>
      <w:tr w:rsidR="00BF3CCA" w:rsidRPr="00BF3CCA" w14:paraId="3E458C46" w14:textId="77777777" w:rsidTr="00C61C63">
        <w:trPr>
          <w:trHeight w:val="397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B6F85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Write down and impairment of assets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3B0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7,134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AE483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2,569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632D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2,210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98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2,372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1E2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1,071</w:t>
            </w:r>
          </w:p>
        </w:tc>
      </w:tr>
      <w:tr w:rsidR="00BF3CCA" w:rsidRPr="00BF3CCA" w14:paraId="4F1754E3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30CD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 xml:space="preserve">Interest on </w:t>
            </w:r>
            <w:proofErr w:type="spellStart"/>
            <w:r w:rsidRPr="00BF3CCA">
              <w:rPr>
                <w:rFonts w:ascii="Arial" w:hAnsi="Arial" w:cs="Arial"/>
                <w:sz w:val="16"/>
                <w:szCs w:val="16"/>
              </w:rPr>
              <w:t>RoU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3D402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6,576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B918A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5,518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CD42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5,119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29DB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4,698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77F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4,281</w:t>
            </w:r>
          </w:p>
        </w:tc>
      </w:tr>
      <w:tr w:rsidR="00BF3CCA" w:rsidRPr="00BF3CCA" w14:paraId="2E0152C2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0629A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Other expenses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39B7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420F9A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2,500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75802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2,500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2FB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2,500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B4BC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2,500</w:t>
            </w:r>
          </w:p>
        </w:tc>
      </w:tr>
      <w:tr w:rsidR="00BF3CCA" w:rsidRPr="00BF3CCA" w14:paraId="2F7A5929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BABE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Total expenses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8AB77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1,289,670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0F6E705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1,289,912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098F25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1,197,532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C560AC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1,106,437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1A855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1,034,137</w:t>
            </w:r>
          </w:p>
        </w:tc>
      </w:tr>
      <w:tr w:rsidR="00BF3CCA" w:rsidRPr="00BF3CCA" w14:paraId="1C26A515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4BB8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LESS: 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92CF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90D52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F3894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4AB3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9310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BF3CCA" w:rsidRPr="00BF3CCA" w14:paraId="5D4FE65F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C90F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OWN-SOURCE INCOME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014B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83609A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DE34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564BA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FB20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BF3CCA" w:rsidRPr="00BF3CCA" w14:paraId="022FC4CB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ABFE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Revenue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4152D" w14:textId="77777777" w:rsidR="00BF3CCA" w:rsidRPr="00BF3CCA" w:rsidRDefault="00BF3CCA" w:rsidP="00BF3CCA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D0D3A63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B60B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81D1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DCC8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BF3CCA" w:rsidRPr="00BF3CCA" w14:paraId="6E2B02A5" w14:textId="77777777" w:rsidTr="00C61C63">
        <w:trPr>
          <w:trHeight w:val="397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D54F1" w14:textId="77777777" w:rsidR="00BF3CCA" w:rsidRPr="00BF3CCA" w:rsidRDefault="00BF3CCA" w:rsidP="00C61C63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Sale of goods and rendering of services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A06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213,574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A6941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229,630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10A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236,451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852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240,244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0DD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244,113</w:t>
            </w:r>
          </w:p>
        </w:tc>
      </w:tr>
      <w:tr w:rsidR="00BF3CCA" w:rsidRPr="00BF3CCA" w14:paraId="480C1560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5D98" w14:textId="77777777" w:rsidR="00BF3CCA" w:rsidRPr="00BF3CCA" w:rsidRDefault="00BF3CCA" w:rsidP="00C61C63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Interest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483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1E4D94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0612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E28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A7AC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332</w:t>
            </w:r>
          </w:p>
        </w:tc>
      </w:tr>
      <w:tr w:rsidR="00BF3CCA" w:rsidRPr="00BF3CCA" w14:paraId="669A9F94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DDF1" w14:textId="77777777" w:rsidR="00BF3CCA" w:rsidRPr="00BF3CCA" w:rsidRDefault="00BF3CCA" w:rsidP="00C61C63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Other revenue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26C4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20,912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C0AFA3C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9,656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78C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4,444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7835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6,594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6424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6,084</w:t>
            </w:r>
          </w:p>
        </w:tc>
      </w:tr>
      <w:tr w:rsidR="00BF3CCA" w:rsidRPr="00BF3CCA" w14:paraId="1DCDE7B1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8DD30" w14:textId="77777777" w:rsidR="00BF3CCA" w:rsidRPr="00BF3CCA" w:rsidRDefault="00BF3CCA" w:rsidP="00C61C63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A4DE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234,486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30BA475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239,286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0FAEA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241,227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96B7C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247,170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142B4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250,529</w:t>
            </w:r>
          </w:p>
        </w:tc>
      </w:tr>
      <w:tr w:rsidR="00BF3CCA" w:rsidRPr="00BF3CCA" w14:paraId="792AE9AC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260C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Gains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95C5" w14:textId="77777777" w:rsidR="00BF3CCA" w:rsidRPr="00BF3CCA" w:rsidRDefault="00BF3CCA" w:rsidP="00BF3CCA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4EC6056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89EC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11D55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E6D9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BF3CCA" w:rsidRPr="00BF3CCA" w14:paraId="487903C6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5953" w14:textId="77777777" w:rsidR="00BF3CCA" w:rsidRPr="00BF3CCA" w:rsidRDefault="00BF3CCA" w:rsidP="00C61C63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D07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C772AA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6C803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F647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DDC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920</w:t>
            </w:r>
          </w:p>
        </w:tc>
      </w:tr>
      <w:tr w:rsidR="00BF3CCA" w:rsidRPr="00BF3CCA" w14:paraId="649E5D2F" w14:textId="77777777" w:rsidTr="00BF3CCA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97E5" w14:textId="77777777" w:rsidR="00BF3CCA" w:rsidRPr="00BF3CCA" w:rsidRDefault="00BF3CCA" w:rsidP="00C61C63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Total gains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DA2BA5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3C931A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82D644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62DF8B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920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26C69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920</w:t>
            </w:r>
          </w:p>
        </w:tc>
      </w:tr>
      <w:tr w:rsidR="00BF3CCA" w:rsidRPr="00BF3CCA" w14:paraId="22829DE1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C059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Total own-source income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04DBD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234,486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739CB3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240,206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4F830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242,147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365A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248,090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FD95C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251,449</w:t>
            </w:r>
          </w:p>
        </w:tc>
      </w:tr>
      <w:tr w:rsidR="00BF3CCA" w:rsidRPr="00BF3CCA" w14:paraId="7A128F73" w14:textId="77777777" w:rsidTr="00C61C63">
        <w:trPr>
          <w:trHeight w:val="454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EF732B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Net cost of (contribution by) services 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21F577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1,055,184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9D29C97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1,049,706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E15D6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955,385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28896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858,347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2D473C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782,688</w:t>
            </w:r>
          </w:p>
        </w:tc>
      </w:tr>
      <w:tr w:rsidR="00BF3CCA" w:rsidRPr="00BF3CCA" w14:paraId="0B476B47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39FF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Revenue from Government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B1F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1,019,449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BA84C9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979,445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2016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909,157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BF244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826,622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E15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752,244</w:t>
            </w:r>
          </w:p>
        </w:tc>
      </w:tr>
      <w:tr w:rsidR="00BF3CCA" w:rsidRPr="00BF3CCA" w14:paraId="44000B99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4900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Surplus (Deficit)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C666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(35,735)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1D182B7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(70,261)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9085A4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(46,228)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3B24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(31,725)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B357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(30,444)</w:t>
            </w:r>
          </w:p>
        </w:tc>
      </w:tr>
      <w:tr w:rsidR="00BF3CCA" w:rsidRPr="00BF3CCA" w14:paraId="04A371FC" w14:textId="77777777" w:rsidTr="00C61C63">
        <w:trPr>
          <w:trHeight w:val="454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9CAD7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Surplus (Deficit) attributable to the Australian Government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78746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(35,735)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8D7B3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(70,261)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BCF7AC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(46,228)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663A3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(31,725)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9627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(30,444)</w:t>
            </w:r>
          </w:p>
        </w:tc>
      </w:tr>
      <w:tr w:rsidR="00BF3CCA" w:rsidRPr="00BF3CCA" w14:paraId="215089E6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829A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OTHER COMPREHENSIVE INCOME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0E50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0CC7AA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8BD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68596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9F57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BF3CCA" w:rsidRPr="00BF3CCA" w14:paraId="3D96A70E" w14:textId="77777777" w:rsidTr="00C61C63">
        <w:trPr>
          <w:trHeight w:val="227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C7065C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Changes in asset revaluation reserves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CE0A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(1,567)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2C2E93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882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313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EE8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BF3CCA" w:rsidRPr="00BF3CCA" w14:paraId="3E2B4B08" w14:textId="77777777" w:rsidTr="00C61C63">
        <w:trPr>
          <w:trHeight w:val="454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3A125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Total other comprehensive income (loss)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99F935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(1,567)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EFA4E42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8F1F3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6C50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27265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BF3CCA" w:rsidRPr="00BF3CCA" w14:paraId="48AAA7C8" w14:textId="77777777" w:rsidTr="00C61C63">
        <w:trPr>
          <w:trHeight w:val="624"/>
          <w:jc w:val="center"/>
        </w:trPr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EA508B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Total comprehensive income (loss) attributable to the Australian Government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20A7C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(37,302)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D181D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(70,261)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6EFB4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(46,228)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D63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(31,725)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4712D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(30,444)</w:t>
            </w:r>
          </w:p>
        </w:tc>
      </w:tr>
    </w:tbl>
    <w:p w14:paraId="7BD96F5F" w14:textId="3577467B" w:rsidR="00C61C63" w:rsidRDefault="00C61C63" w:rsidP="008638CF">
      <w:pPr>
        <w:keepNext/>
        <w:spacing w:before="120"/>
      </w:pPr>
      <w:r>
        <w:br w:type="page"/>
      </w:r>
      <w:r w:rsidRPr="003B668A">
        <w:rPr>
          <w:rFonts w:ascii="Arial" w:hAnsi="Arial"/>
          <w:b/>
        </w:rPr>
        <w:lastRenderedPageBreak/>
        <w:t xml:space="preserve">Table 3.1: Comprehensive income statement (showing net cost of services) </w:t>
      </w:r>
      <w:r w:rsidRPr="003B668A">
        <w:rPr>
          <w:rFonts w:ascii="Arial" w:hAnsi="Arial"/>
          <w:b/>
          <w:snapToGrid w:val="0"/>
        </w:rPr>
        <w:t>for the period ended 30 June</w:t>
      </w:r>
      <w:r>
        <w:rPr>
          <w:rFonts w:ascii="Arial" w:hAnsi="Arial"/>
          <w:b/>
          <w:snapToGrid w:val="0"/>
        </w:rPr>
        <w:t xml:space="preserve"> (continued)</w:t>
      </w:r>
    </w:p>
    <w:tbl>
      <w:tblPr>
        <w:tblW w:w="7391" w:type="dxa"/>
        <w:jc w:val="center"/>
        <w:tblLayout w:type="fixed"/>
        <w:tblLook w:val="04A0" w:firstRow="1" w:lastRow="0" w:firstColumn="1" w:lastColumn="0" w:noHBand="0" w:noVBand="1"/>
      </w:tblPr>
      <w:tblGrid>
        <w:gridCol w:w="2650"/>
        <w:gridCol w:w="981"/>
        <w:gridCol w:w="940"/>
        <w:gridCol w:w="940"/>
        <w:gridCol w:w="940"/>
        <w:gridCol w:w="940"/>
      </w:tblGrid>
      <w:tr w:rsidR="00BF3CCA" w:rsidRPr="00BF3CCA" w14:paraId="7BEE029A" w14:textId="77777777" w:rsidTr="00C61C63">
        <w:trPr>
          <w:trHeight w:val="227"/>
          <w:jc w:val="center"/>
        </w:trPr>
        <w:tc>
          <w:tcPr>
            <w:tcW w:w="73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9027" w14:textId="0B489DC6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Note: Reconciliation of comprehensive income attributable to the entity</w:t>
            </w:r>
          </w:p>
        </w:tc>
      </w:tr>
      <w:tr w:rsidR="00BF3CCA" w:rsidRPr="00BF3CCA" w14:paraId="39FFBA23" w14:textId="77777777" w:rsidTr="00C61C63">
        <w:trPr>
          <w:trHeight w:val="227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6D75C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E0E9B8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2021–22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0D731715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492EF0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2023–24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A6A67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2024–25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F0DA9E" w14:textId="77777777" w:rsidR="00BF3CCA" w:rsidRPr="00BF3CCA" w:rsidRDefault="00BF3CCA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2025–26</w:t>
            </w: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BF3CC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BF3CCA" w:rsidRPr="00BF3CCA" w14:paraId="5C96B760" w14:textId="77777777" w:rsidTr="00C61C63">
        <w:trPr>
          <w:trHeight w:val="624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4A948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Total comprehensive income (loss) attributable to the Australian Government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FD75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(37,302)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1BE443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(70,261)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2CE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(46,228)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616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(31,725)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90E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(30,444)</w:t>
            </w:r>
          </w:p>
        </w:tc>
      </w:tr>
      <w:tr w:rsidR="00BF3CCA" w:rsidRPr="00BF3CCA" w14:paraId="0A219AD7" w14:textId="77777777" w:rsidTr="00C61C63">
        <w:trPr>
          <w:trHeight w:val="624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5D191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color w:val="000000"/>
                <w:sz w:val="16"/>
                <w:szCs w:val="16"/>
              </w:rPr>
              <w:t>plus non-appropriated expenses including depreciation and amortisation expenses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6C8A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55,325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9619AD7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66,773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DE02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50,017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4169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41,581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07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41,459</w:t>
            </w:r>
          </w:p>
        </w:tc>
      </w:tr>
      <w:tr w:rsidR="00BF3CCA" w:rsidRPr="00BF3CCA" w14:paraId="2277A41D" w14:textId="77777777" w:rsidTr="00C61C63">
        <w:trPr>
          <w:trHeight w:val="225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463DF123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color w:val="000000"/>
                <w:sz w:val="16"/>
                <w:szCs w:val="16"/>
              </w:rPr>
              <w:t>less cost recovered depreciation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AD0C" w14:textId="77777777" w:rsidR="00BF3CCA" w:rsidRPr="00BF3CCA" w:rsidRDefault="00BF3CCA" w:rsidP="00BF3CCA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1F37D53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BC70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BBA7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BA88" w14:textId="77777777" w:rsidR="00BF3CCA" w:rsidRPr="00BF3CCA" w:rsidRDefault="00BF3CCA" w:rsidP="00BF3CC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BF3CCA" w:rsidRPr="00BF3CCA" w14:paraId="63FF7DBC" w14:textId="77777777" w:rsidTr="00C61C63">
        <w:trPr>
          <w:trHeight w:val="227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FA28F" w14:textId="617098BC" w:rsidR="00C61C63" w:rsidRPr="00BF3CCA" w:rsidRDefault="00BF3CCA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color w:val="000000"/>
                <w:sz w:val="16"/>
                <w:szCs w:val="16"/>
              </w:rPr>
              <w:t>AICIS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205E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(2,148)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7227684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(2,500)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5A8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(2,500)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C0B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(2,500)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42EA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(2,500)</w:t>
            </w:r>
          </w:p>
        </w:tc>
      </w:tr>
      <w:tr w:rsidR="00BF3CCA" w:rsidRPr="00BF3CCA" w14:paraId="0ED3CD40" w14:textId="77777777" w:rsidTr="00C61C63">
        <w:trPr>
          <w:trHeight w:val="227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877BCC" w14:textId="77777777" w:rsidR="00BF3CCA" w:rsidRPr="00BF3CCA" w:rsidRDefault="00BF3CCA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color w:val="000000"/>
                <w:sz w:val="16"/>
                <w:szCs w:val="16"/>
              </w:rPr>
              <w:t>TGA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2D87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(10,428)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D08DE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(7,253)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B1B3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(7,961)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0C5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(7,351)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8B61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(7,229)</w:t>
            </w:r>
          </w:p>
        </w:tc>
      </w:tr>
      <w:tr w:rsidR="00BF3CCA" w:rsidRPr="00BF3CCA" w14:paraId="35B3D3AA" w14:textId="77777777" w:rsidTr="00C61C63">
        <w:trPr>
          <w:trHeight w:val="397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5CEE3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color w:val="000000"/>
                <w:sz w:val="16"/>
                <w:szCs w:val="16"/>
              </w:rPr>
              <w:t xml:space="preserve">plus depreciation and amortisation expenses for </w:t>
            </w:r>
            <w:proofErr w:type="spellStart"/>
            <w:r w:rsidRPr="00BF3CCA">
              <w:rPr>
                <w:rFonts w:ascii="Arial" w:hAnsi="Arial" w:cs="Arial"/>
                <w:color w:val="000000"/>
                <w:sz w:val="16"/>
                <w:szCs w:val="16"/>
              </w:rPr>
              <w:t>RoU</w:t>
            </w:r>
            <w:proofErr w:type="spellEnd"/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D4F9" w14:textId="7C9FF533" w:rsidR="00BF3CCA" w:rsidRPr="00BF3CCA" w:rsidRDefault="00BF3CCA" w:rsidP="00BD696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58,79</w:t>
            </w:r>
            <w:r w:rsidR="00BD69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8D2DB2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65,324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EC50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65,310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B36C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64,928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018B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55,382</w:t>
            </w:r>
          </w:p>
        </w:tc>
      </w:tr>
      <w:tr w:rsidR="00BF3CCA" w:rsidRPr="00BF3CCA" w14:paraId="4FCB0CDE" w14:textId="77777777" w:rsidTr="00C61C63">
        <w:trPr>
          <w:trHeight w:val="227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BF401" w14:textId="77777777" w:rsidR="00BF3CCA" w:rsidRPr="00BF3CCA" w:rsidRDefault="00BF3CCA" w:rsidP="00C61C63">
            <w:pPr>
              <w:spacing w:after="0"/>
              <w:ind w:leftChars="75"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F3CCA">
              <w:rPr>
                <w:rFonts w:ascii="Arial" w:hAnsi="Arial" w:cs="Arial"/>
                <w:color w:val="000000"/>
                <w:sz w:val="16"/>
                <w:szCs w:val="16"/>
              </w:rPr>
              <w:t>less lease principal repayments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9CA4" w14:textId="79D9BBDD" w:rsidR="00BF3CCA" w:rsidRPr="00BF3CCA" w:rsidRDefault="00BD696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(46,617</w:t>
            </w:r>
            <w:r w:rsidR="00BF3CCA" w:rsidRPr="00BF3C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8F1DDA0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(55,135)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16B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(57,943)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779A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(60,277)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1D18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F3CCA">
              <w:rPr>
                <w:rFonts w:ascii="Arial" w:hAnsi="Arial" w:cs="Arial"/>
                <w:sz w:val="16"/>
                <w:szCs w:val="16"/>
              </w:rPr>
              <w:t>(52,012)</w:t>
            </w:r>
          </w:p>
        </w:tc>
      </w:tr>
      <w:tr w:rsidR="00BF3CCA" w:rsidRPr="00BF3CCA" w14:paraId="4F69CE4E" w14:textId="77777777" w:rsidTr="00BF3CCA">
        <w:trPr>
          <w:trHeight w:val="525"/>
          <w:jc w:val="center"/>
        </w:trPr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B970BF" w14:textId="77777777" w:rsidR="00BF3CCA" w:rsidRPr="00BF3CCA" w:rsidRDefault="00BF3CCA" w:rsidP="00BF3CC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Total comprehensive income (loss) attributable to the agency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72FE5" w14:textId="57361FFC" w:rsidR="00BF3CCA" w:rsidRPr="00BF3CCA" w:rsidRDefault="00BD696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17,624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E653C3B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(3,052)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48DAF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C3BED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4,656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3ECA2" w14:textId="77777777" w:rsidR="00BF3CCA" w:rsidRPr="00BF3CCA" w:rsidRDefault="00BF3CCA" w:rsidP="00BF3CCA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F3CCA">
              <w:rPr>
                <w:rFonts w:ascii="Arial" w:hAnsi="Arial" w:cs="Arial"/>
                <w:b/>
                <w:bCs/>
                <w:sz w:val="16"/>
                <w:szCs w:val="16"/>
              </w:rPr>
              <w:t>4,656</w:t>
            </w:r>
          </w:p>
        </w:tc>
      </w:tr>
    </w:tbl>
    <w:p w14:paraId="2B486624" w14:textId="5A155197" w:rsidR="003B668A" w:rsidRPr="003B668A" w:rsidRDefault="00BF3CCA" w:rsidP="00BF3CCA">
      <w:pPr>
        <w:pStyle w:val="NEGCFootnote"/>
        <w:spacing w:before="120"/>
        <w:rPr>
          <w:snapToGrid w:val="0"/>
        </w:rPr>
      </w:pPr>
      <w:proofErr w:type="spellStart"/>
      <w:r w:rsidRPr="00BF3CCA">
        <w:rPr>
          <w:snapToGrid w:val="0"/>
        </w:rPr>
        <w:t>RoU</w:t>
      </w:r>
      <w:proofErr w:type="spellEnd"/>
      <w:r w:rsidRPr="00BF3CCA">
        <w:rPr>
          <w:snapToGrid w:val="0"/>
        </w:rPr>
        <w:t xml:space="preserve"> = Right-of-Use asset</w:t>
      </w:r>
    </w:p>
    <w:p w14:paraId="66EEEF72" w14:textId="56F61835" w:rsidR="003B668A" w:rsidRPr="003B668A" w:rsidRDefault="003B668A" w:rsidP="00BF3CCA">
      <w:pPr>
        <w:rPr>
          <w:snapToGrid w:val="0"/>
        </w:rPr>
      </w:pPr>
      <w:r>
        <w:rPr>
          <w:color w:val="0000FF"/>
        </w:rPr>
        <w:t xml:space="preserve"> </w:t>
      </w:r>
      <w:r w:rsidR="00892374" w:rsidRPr="00CA1DA9">
        <w:br w:type="page"/>
      </w:r>
    </w:p>
    <w:p w14:paraId="7488469C" w14:textId="77777777" w:rsidR="00C61C63" w:rsidRPr="00E654A5" w:rsidRDefault="00E654A5" w:rsidP="008638CF">
      <w:pPr>
        <w:keepNext/>
        <w:spacing w:before="120"/>
        <w:rPr>
          <w:rFonts w:ascii="Arial" w:hAnsi="Arial"/>
          <w:b/>
        </w:rPr>
      </w:pPr>
      <w:r w:rsidRPr="00E654A5">
        <w:rPr>
          <w:rFonts w:ascii="Arial" w:hAnsi="Arial"/>
          <w:b/>
        </w:rPr>
        <w:lastRenderedPageBreak/>
        <w:t>Table 3.2: Budgeted departmental balance sheet (as at 30 June)</w:t>
      </w:r>
    </w:p>
    <w:tbl>
      <w:tblPr>
        <w:tblW w:w="7392" w:type="dxa"/>
        <w:jc w:val="center"/>
        <w:tblLayout w:type="fixed"/>
        <w:tblLook w:val="04A0" w:firstRow="1" w:lastRow="0" w:firstColumn="1" w:lastColumn="0" w:noHBand="0" w:noVBand="1"/>
      </w:tblPr>
      <w:tblGrid>
        <w:gridCol w:w="2834"/>
        <w:gridCol w:w="918"/>
        <w:gridCol w:w="910"/>
        <w:gridCol w:w="910"/>
        <w:gridCol w:w="910"/>
        <w:gridCol w:w="910"/>
      </w:tblGrid>
      <w:tr w:rsidR="00C61C63" w:rsidRPr="00C61C63" w14:paraId="1138D5F9" w14:textId="77777777" w:rsidTr="00C61C63">
        <w:trPr>
          <w:trHeight w:val="765"/>
          <w:jc w:val="center"/>
        </w:trPr>
        <w:tc>
          <w:tcPr>
            <w:tcW w:w="28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9BC5E" w14:textId="77777777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2F8C38FE" w14:textId="77777777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2021–22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Estimated actual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hideMark/>
          </w:tcPr>
          <w:p w14:paraId="31732FC2" w14:textId="295E51D0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Budget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FBE3E5" w14:textId="77777777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2023–24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2876F" w14:textId="77777777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2024–25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F26C7E" w14:textId="77777777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2025–26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C61C63" w:rsidRPr="00C61C63" w14:paraId="250A85AF" w14:textId="77777777" w:rsidTr="00C61C63">
        <w:trPr>
          <w:trHeight w:val="283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6DC6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ASSETS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273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74B0EA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E43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245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C14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1C63" w:rsidRPr="00C61C63" w14:paraId="6887D678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54D5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assets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2314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D49CD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D77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F27D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6699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74CC7830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A019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Cash and cash equivalents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079A52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136,419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5C1298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120,063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E63C70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113,469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4D782A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121,126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ABD21F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128,661</w:t>
            </w:r>
          </w:p>
        </w:tc>
      </w:tr>
      <w:tr w:rsidR="00C61C63" w:rsidRPr="00C61C63" w14:paraId="1E318442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AE84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Receivables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DD2D92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200,540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CE1161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202,403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2194C4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209,654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F90AE3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231,341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C784D1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246,064</w:t>
            </w:r>
          </w:p>
        </w:tc>
      </w:tr>
      <w:tr w:rsidR="00C61C63" w:rsidRPr="00C61C63" w14:paraId="7CFF9A40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B8DD9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C6DAEA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10,582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6D2EB9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10,582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4A55B1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10,582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6A493F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10,582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2CE3CC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10,582</w:t>
            </w:r>
          </w:p>
        </w:tc>
      </w:tr>
      <w:tr w:rsidR="00C61C63" w:rsidRPr="00C61C63" w14:paraId="096A3982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D8D45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financial assets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CB1925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347,541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348F53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333,048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0F338D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333,705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D9248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363,049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E5AB8A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385,307</w:t>
            </w:r>
          </w:p>
        </w:tc>
      </w:tr>
      <w:tr w:rsidR="00C61C63" w:rsidRPr="00C61C63" w14:paraId="24D77D6A" w14:textId="77777777" w:rsidTr="00C61C63">
        <w:trPr>
          <w:trHeight w:val="283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E01B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Non-financial assets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39E4846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A475E7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EFF446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1EF3EF1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24E6723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05A1D4B9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11DD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Land and buildings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D013AA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571,180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333095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694,879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7F9C96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625,064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4B1931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586,976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63FB0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541,235</w:t>
            </w:r>
          </w:p>
        </w:tc>
      </w:tr>
      <w:tr w:rsidR="00C61C63" w:rsidRPr="00C61C63" w14:paraId="2DFD3BF5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71E2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Plant and equipment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A9FB92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5,640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C8FD78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54C2A4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7,237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FE2C7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7,942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2FCF98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8,647</w:t>
            </w:r>
          </w:p>
        </w:tc>
      </w:tr>
      <w:tr w:rsidR="00C61C63" w:rsidRPr="00C61C63" w14:paraId="109ABAEC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FB45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Intangibles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C417B0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262,678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719AA2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406,494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EA0DE7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421,814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82C48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411,059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FBA7EA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396,934</w:t>
            </w:r>
          </w:p>
        </w:tc>
      </w:tr>
      <w:tr w:rsidR="00C61C63" w:rsidRPr="00C61C63" w14:paraId="58CFCD66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9DD1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810299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24,471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F18C82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22,926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4C30D0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23,606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9D8B53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24,320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9ACE4B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25,034</w:t>
            </w:r>
          </w:p>
        </w:tc>
      </w:tr>
      <w:tr w:rsidR="00C61C63" w:rsidRPr="00C61C63" w14:paraId="1B650A5A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985F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non-financial assets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96D57F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863,969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2D393D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1,130,894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9DA758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1,077,721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CDC2D5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1,030,297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5C32B6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971,850</w:t>
            </w:r>
          </w:p>
        </w:tc>
      </w:tr>
      <w:tr w:rsidR="00C61C63" w:rsidRPr="00C61C63" w14:paraId="58BFF0D5" w14:textId="77777777" w:rsidTr="00C61C63">
        <w:trPr>
          <w:trHeight w:val="283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AE2CF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assets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9EBD6F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1,211,510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7A1E12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1,463,942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847437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1,411,426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0F45C8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1,393,346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98EDCF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1,357,157</w:t>
            </w:r>
          </w:p>
        </w:tc>
      </w:tr>
      <w:tr w:rsidR="00C61C63" w:rsidRPr="00C61C63" w14:paraId="1FFB77D5" w14:textId="77777777" w:rsidTr="00C61C63">
        <w:trPr>
          <w:trHeight w:val="283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F3F1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LIABILITIES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2495938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2F065B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B7A723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37DBC25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9A7A897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6E05E228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B17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Payables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8B79A7D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6AE6BA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C65A38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23EC65C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D4C953C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45B69807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FDAF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Employees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72E04C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17,015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B7B31C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19,236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03131B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19,518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A4D7A4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21,863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95890C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24,291</w:t>
            </w:r>
          </w:p>
        </w:tc>
      </w:tr>
      <w:tr w:rsidR="00C61C63" w:rsidRPr="00C61C63" w14:paraId="52F2E901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22CE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Suppliers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28AFFA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116,120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97E295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81,990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805DF7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81,990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45B2D7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81,990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8EC793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81,990</w:t>
            </w:r>
          </w:p>
        </w:tc>
      </w:tr>
      <w:tr w:rsidR="00C61C63" w:rsidRPr="00C61C63" w14:paraId="0C902778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A3C7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Other payables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A54F00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3,404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788CAC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34,145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D821C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37,235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F941E2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51,601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0551EE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60,154</w:t>
            </w:r>
          </w:p>
        </w:tc>
      </w:tr>
      <w:tr w:rsidR="00C61C63" w:rsidRPr="00C61C63" w14:paraId="5E8CE178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D115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payables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4CFC5B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136,539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1E16C2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135,371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FDF59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138,743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C4A11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155,454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E65B2E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166,435</w:t>
            </w:r>
          </w:p>
        </w:tc>
      </w:tr>
      <w:tr w:rsidR="00C61C63" w:rsidRPr="00C61C63" w14:paraId="0965404D" w14:textId="77777777" w:rsidTr="00C61C63">
        <w:trPr>
          <w:trHeight w:val="283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901C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Interest bearing liabilities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64F6202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E6FA66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C50197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7EE6FE2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146EFAB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2738F9D4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80E6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Leases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D3DB07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573,251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2A8FA2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709,514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790F03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651,571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E5D918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621,294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6A3DBE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580,782</w:t>
            </w:r>
          </w:p>
        </w:tc>
      </w:tr>
      <w:tr w:rsidR="00C61C63" w:rsidRPr="00C61C63" w14:paraId="7941DBDD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EE9D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Interest bearing liabilities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6D2EA8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573,251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47B3F2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709,514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733021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651,571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AE4831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621,294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B86464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580,782</w:t>
            </w:r>
          </w:p>
        </w:tc>
      </w:tr>
      <w:tr w:rsidR="00C61C63" w:rsidRPr="00C61C63" w14:paraId="0E14A1E1" w14:textId="77777777" w:rsidTr="00C61C63">
        <w:trPr>
          <w:trHeight w:val="283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AC96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Provisions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B95E7B6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0E6F64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782CE6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033DE6A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0E8626D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43799C32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2E3A5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Employees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633FF8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201,760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3DF3FB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204,950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69CA04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208,203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1BEB31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211,521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BE962A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214,906</w:t>
            </w:r>
          </w:p>
        </w:tc>
      </w:tr>
      <w:tr w:rsidR="00C61C63" w:rsidRPr="00C61C63" w14:paraId="4F20112B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FE9C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Other provisions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59755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17,260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EF7A68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17,260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DBC890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17,260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4E167F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17,260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65D94B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17,260</w:t>
            </w:r>
          </w:p>
        </w:tc>
      </w:tr>
      <w:tr w:rsidR="00C61C63" w:rsidRPr="00C61C63" w14:paraId="4978EA61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77CA" w14:textId="77777777" w:rsidR="00C61C63" w:rsidRPr="00C61C63" w:rsidRDefault="00C61C63" w:rsidP="00C61C63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provisions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9E339B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219,020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D29868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222,210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D19F41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225,463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7B58EB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228,781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B30C81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232,166</w:t>
            </w:r>
          </w:p>
        </w:tc>
      </w:tr>
      <w:tr w:rsidR="00C61C63" w:rsidRPr="00C61C63" w14:paraId="66322694" w14:textId="77777777" w:rsidTr="00C61C63">
        <w:trPr>
          <w:trHeight w:val="283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64C7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liabilities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5B027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928,810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17A060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1,067,095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145942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1,015,777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552828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1,005,529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9672CE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979,383</w:t>
            </w:r>
          </w:p>
        </w:tc>
      </w:tr>
      <w:tr w:rsidR="00C61C63" w:rsidRPr="00C61C63" w14:paraId="2E01356A" w14:textId="77777777" w:rsidTr="00C61C63">
        <w:trPr>
          <w:trHeight w:val="283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F05B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assets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B579ED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B745D8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396,847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A35580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395,649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B7E660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387,817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B1DB6F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377,774</w:t>
            </w:r>
          </w:p>
        </w:tc>
      </w:tr>
      <w:tr w:rsidR="00C61C63" w:rsidRPr="00C61C63" w14:paraId="7A900E54" w14:textId="77777777" w:rsidTr="00C61C63">
        <w:trPr>
          <w:trHeight w:val="283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FDDE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EQUITY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69A3019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434121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CA5C7A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EE840D4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F0C0106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3749A498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B3D7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Contributed equity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839F46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590,772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2610CB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775,180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030F23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820,210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0C9E57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844,103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745E1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864,504</w:t>
            </w:r>
          </w:p>
        </w:tc>
      </w:tr>
      <w:tr w:rsidR="00C61C63" w:rsidRPr="00C61C63" w14:paraId="67437483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1CB5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Reserves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0261C2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27,418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112DA3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27,418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492AF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27,418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1033E0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27,418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46F274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27,418</w:t>
            </w:r>
          </w:p>
        </w:tc>
      </w:tr>
      <w:tr w:rsidR="00C61C63" w:rsidRPr="00C61C63" w14:paraId="038A9440" w14:textId="77777777" w:rsidTr="00C61C63">
        <w:trPr>
          <w:trHeight w:val="225"/>
          <w:jc w:val="center"/>
        </w:trPr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AC2B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Accumulated deficits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6AEBAA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(335,490)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83B41A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(405,751)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4528B3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(451,979)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DB3BE3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(483,704)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395C3E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(514,148)</w:t>
            </w:r>
          </w:p>
        </w:tc>
      </w:tr>
      <w:tr w:rsidR="00C61C63" w:rsidRPr="00C61C63" w14:paraId="2F20A2A7" w14:textId="77777777" w:rsidTr="00C61C63">
        <w:trPr>
          <w:trHeight w:val="283"/>
          <w:jc w:val="center"/>
        </w:trPr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6085B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equity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35B723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282,700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63A464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396,847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4A713D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395,649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8B2121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387,817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26C485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377,774</w:t>
            </w:r>
          </w:p>
        </w:tc>
      </w:tr>
    </w:tbl>
    <w:p w14:paraId="6BED2BF9" w14:textId="77777777" w:rsidR="00064204" w:rsidRDefault="00064204">
      <w:pPr>
        <w:spacing w:after="0"/>
        <w:rPr>
          <w:rFonts w:ascii="Arial" w:hAnsi="Arial" w:cs="Arial"/>
          <w:b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br w:type="page"/>
      </w:r>
    </w:p>
    <w:p w14:paraId="08FFF061" w14:textId="77777777" w:rsidR="00C61C63" w:rsidRPr="00E654A5" w:rsidRDefault="00E654A5" w:rsidP="008638CF">
      <w:pPr>
        <w:keepNext/>
        <w:spacing w:before="120"/>
        <w:rPr>
          <w:rFonts w:ascii="Arial" w:hAnsi="Arial"/>
          <w:b/>
          <w:color w:val="000000"/>
          <w:lang w:val="x-none" w:eastAsia="x-none"/>
        </w:rPr>
      </w:pPr>
      <w:r w:rsidRPr="00E654A5">
        <w:rPr>
          <w:rFonts w:ascii="Arial" w:hAnsi="Arial"/>
          <w:b/>
        </w:rPr>
        <w:lastRenderedPageBreak/>
        <w:t>Table 3.3: Departmental statement of changes in equity — summary of movement (Budget year 2022</w:t>
      </w:r>
      <w:r>
        <w:rPr>
          <w:rFonts w:ascii="Arial" w:hAnsi="Arial"/>
          <w:b/>
        </w:rPr>
        <w:t>–</w:t>
      </w:r>
      <w:r w:rsidRPr="00E654A5">
        <w:rPr>
          <w:rFonts w:ascii="Arial" w:hAnsi="Arial"/>
          <w:b/>
        </w:rPr>
        <w:t>23)</w:t>
      </w:r>
    </w:p>
    <w:tbl>
      <w:tblPr>
        <w:tblW w:w="7370" w:type="dxa"/>
        <w:jc w:val="center"/>
        <w:tblLayout w:type="fixed"/>
        <w:tblLook w:val="04A0" w:firstRow="1" w:lastRow="0" w:firstColumn="1" w:lastColumn="0" w:noHBand="0" w:noVBand="1"/>
      </w:tblPr>
      <w:tblGrid>
        <w:gridCol w:w="2650"/>
        <w:gridCol w:w="1100"/>
        <w:gridCol w:w="1260"/>
        <w:gridCol w:w="1260"/>
        <w:gridCol w:w="1100"/>
      </w:tblGrid>
      <w:tr w:rsidR="00C61C63" w:rsidRPr="00C61C63" w14:paraId="5CCB55F7" w14:textId="77777777" w:rsidTr="00C61C63">
        <w:trPr>
          <w:trHeight w:val="765"/>
          <w:jc w:val="center"/>
        </w:trPr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56512" w14:textId="77777777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34759" w14:textId="77777777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Retained earnings </w:t>
            </w: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$'000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4D2B6" w14:textId="77777777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Asset revaluation reserve</w:t>
            </w: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$'000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145E7E" w14:textId="77777777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Contributed equity/</w:t>
            </w: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capital</w:t>
            </w: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$'000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9E177" w14:textId="77777777" w:rsidR="00C61C63" w:rsidRPr="00C61C63" w:rsidRDefault="00C61C63" w:rsidP="00C61C63">
            <w:pPr>
              <w:spacing w:before="40"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Total </w:t>
            </w: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equity </w:t>
            </w: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$'000</w:t>
            </w:r>
          </w:p>
        </w:tc>
      </w:tr>
      <w:tr w:rsidR="00C61C63" w:rsidRPr="00C61C63" w14:paraId="328868D8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DC65C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Opening balance as at 1 July 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FAB4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C4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594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F40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1C63" w:rsidRPr="00C61C63" w14:paraId="2C11B67A" w14:textId="77777777" w:rsidTr="00C61C63">
        <w:trPr>
          <w:trHeight w:val="454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B034E" w14:textId="60F34D03" w:rsidR="00C61C63" w:rsidRPr="00C61C63" w:rsidRDefault="00C61C63" w:rsidP="00C61C63">
            <w:pPr>
              <w:spacing w:after="0"/>
              <w:ind w:leftChars="75"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Balance carried forward from previous period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AA33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(335,490)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3A98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27,418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7D4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590,772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FEF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282,700</w:t>
            </w:r>
          </w:p>
        </w:tc>
      </w:tr>
      <w:tr w:rsidR="00C61C63" w:rsidRPr="00C61C63" w14:paraId="0354409E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22603" w14:textId="77777777" w:rsidR="00C61C63" w:rsidRPr="00C61C63" w:rsidRDefault="00C61C63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Surplus (deficit) for the period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903B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(70,261)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D63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A2DA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936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(70,261)</w:t>
            </w:r>
          </w:p>
        </w:tc>
      </w:tr>
      <w:tr w:rsidR="00C61C63" w:rsidRPr="00C61C63" w14:paraId="3348BD7D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A66B" w14:textId="77777777" w:rsidR="00C61C63" w:rsidRPr="00C61C63" w:rsidRDefault="00C61C63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Equity injection - appropriations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0397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EFA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076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169,891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C30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169,891</w:t>
            </w:r>
          </w:p>
        </w:tc>
      </w:tr>
      <w:tr w:rsidR="00C61C63" w:rsidRPr="00C61C63" w14:paraId="46ABB6C0" w14:textId="77777777" w:rsidTr="00C61C63">
        <w:trPr>
          <w:trHeight w:val="283"/>
          <w:jc w:val="center"/>
        </w:trPr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9A303E" w14:textId="77777777" w:rsidR="00C61C63" w:rsidRPr="00C61C63" w:rsidRDefault="00C61C63" w:rsidP="00C61C6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Departmental Capital Budget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671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539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DCE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61C63">
              <w:rPr>
                <w:rFonts w:ascii="Arial" w:hAnsi="Arial" w:cs="Arial"/>
                <w:sz w:val="16"/>
                <w:szCs w:val="16"/>
              </w:rPr>
              <w:t>14,517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8EF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14,517</w:t>
            </w:r>
          </w:p>
        </w:tc>
      </w:tr>
      <w:tr w:rsidR="00C61C63" w:rsidRPr="00C61C63" w14:paraId="7F276C45" w14:textId="77777777" w:rsidTr="00C61C63">
        <w:trPr>
          <w:trHeight w:val="454"/>
          <w:jc w:val="center"/>
        </w:trPr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8EBF9D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Estimated closing balance as at 30 June 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9B80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(405,751)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F60E7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27,418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65D0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775,180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B8EF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396,847</w:t>
            </w:r>
          </w:p>
        </w:tc>
      </w:tr>
    </w:tbl>
    <w:p w14:paraId="069C51D4" w14:textId="034CCE4B" w:rsidR="00A83349" w:rsidRPr="00E654A5" w:rsidRDefault="00121CF9" w:rsidP="00C61C63">
      <w:pPr>
        <w:pStyle w:val="Tablenumberandreference"/>
        <w:rPr>
          <w:b w:val="0"/>
          <w:color w:val="0000FF"/>
        </w:rPr>
      </w:pPr>
      <w:r>
        <w:br w:type="page"/>
      </w:r>
    </w:p>
    <w:p w14:paraId="6A0C7883" w14:textId="77777777" w:rsidR="00C61C63" w:rsidRPr="00E654A5" w:rsidRDefault="00E654A5" w:rsidP="008638CF">
      <w:pPr>
        <w:keepNext/>
        <w:spacing w:before="120"/>
        <w:rPr>
          <w:rFonts w:ascii="Arial" w:hAnsi="Arial"/>
          <w:b/>
        </w:rPr>
      </w:pPr>
      <w:r w:rsidRPr="00E654A5">
        <w:rPr>
          <w:rFonts w:ascii="Arial" w:hAnsi="Arial"/>
          <w:b/>
        </w:rPr>
        <w:lastRenderedPageBreak/>
        <w:t>Table 3.4: Budgeted departmental statement of cash flows (for the period ended 30 June)</w:t>
      </w:r>
    </w:p>
    <w:tbl>
      <w:tblPr>
        <w:tblW w:w="7406" w:type="dxa"/>
        <w:jc w:val="center"/>
        <w:tblLayout w:type="fixed"/>
        <w:tblLook w:val="04A0" w:firstRow="1" w:lastRow="0" w:firstColumn="1" w:lastColumn="0" w:noHBand="0" w:noVBand="1"/>
      </w:tblPr>
      <w:tblGrid>
        <w:gridCol w:w="3010"/>
        <w:gridCol w:w="910"/>
        <w:gridCol w:w="824"/>
        <w:gridCol w:w="892"/>
        <w:gridCol w:w="892"/>
        <w:gridCol w:w="878"/>
      </w:tblGrid>
      <w:tr w:rsidR="00C61C63" w:rsidRPr="00C61C63" w14:paraId="7963E620" w14:textId="77777777" w:rsidTr="000B3B99">
        <w:trPr>
          <w:trHeight w:val="765"/>
          <w:jc w:val="center"/>
        </w:trPr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hideMark/>
          </w:tcPr>
          <w:p w14:paraId="7B782363" w14:textId="77777777" w:rsidR="00C61C63" w:rsidRPr="00C61C63" w:rsidRDefault="00C61C63" w:rsidP="005519F4">
            <w:pPr>
              <w:spacing w:before="40" w:after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4AF27916" w14:textId="77777777" w:rsidR="00C61C63" w:rsidRPr="00C61C63" w:rsidRDefault="00C61C63" w:rsidP="005519F4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2021–22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Estimated actual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left w:w="0" w:type="dxa"/>
            </w:tcMar>
            <w:hideMark/>
          </w:tcPr>
          <w:p w14:paraId="531C1F07" w14:textId="77777777" w:rsidR="00C61C63" w:rsidRPr="00C61C63" w:rsidRDefault="00C61C63" w:rsidP="005519F4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Budget  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78DF27CE" w14:textId="77777777" w:rsidR="00C61C63" w:rsidRPr="00C61C63" w:rsidRDefault="00C61C63" w:rsidP="005519F4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2023–24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240708FE" w14:textId="77777777" w:rsidR="00C61C63" w:rsidRPr="00C61C63" w:rsidRDefault="00C61C63" w:rsidP="005519F4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2024–25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3CF0B531" w14:textId="77777777" w:rsidR="00C61C63" w:rsidRPr="00C61C63" w:rsidRDefault="00C61C63" w:rsidP="005519F4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t>2025–26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C61C6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C61C6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C61C63" w:rsidRPr="00C61C63" w14:paraId="0E3025AF" w14:textId="77777777" w:rsidTr="000B3B99">
        <w:trPr>
          <w:trHeight w:val="283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88044DA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OPERATING ACTIVITIES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DE0FF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117A6D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3674DD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D22B1A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0677D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C61C63" w:rsidRPr="00C61C63" w14:paraId="028F378E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822755A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received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CFCE22D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C7DA21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BFA8E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5BFF613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04FDAF2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3F32A91E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B52FA8F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Goods and services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9630DB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213,609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81277E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229,206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78DCE5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239,562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633186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254,637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13C3E6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252,698</w:t>
            </w:r>
          </w:p>
        </w:tc>
      </w:tr>
      <w:tr w:rsidR="00C61C63" w:rsidRPr="00C61C63" w14:paraId="2BE5B9F6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58ECA7A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Appropriations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1FA775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1,148,964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0C160A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1,115,486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5A6DAC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1,039,003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D2345B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943,626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D36D71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737,487</w:t>
            </w:r>
          </w:p>
        </w:tc>
      </w:tr>
      <w:tr w:rsidR="00C61C63" w:rsidRPr="00C61C63" w14:paraId="43231C09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71BE5D7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Interest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44D29E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F4DFAC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D9A9F6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FE1F69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ABE572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</w:tr>
      <w:tr w:rsidR="00C61C63" w:rsidRPr="00C61C63" w14:paraId="66B3771A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34F75212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Net GST received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145D5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58,548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B4DECE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33,119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78573D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30,373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BAD65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27,719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BBE183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1C63" w:rsidRPr="00C61C63" w14:paraId="265242AE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DED1616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Other cash received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75043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7,307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32F6AA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4,849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1A624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4,444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838213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6,594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C5E3CE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6,084</w:t>
            </w:r>
          </w:p>
        </w:tc>
      </w:tr>
      <w:tr w:rsidR="00C61C63" w:rsidRPr="00C61C63" w14:paraId="2497074E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3CD4D6DE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cash received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C43CB5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1,428,428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FDC36B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1,382,660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E2B3B0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1,313,714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B85739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1,232,908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9B0F44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996,601</w:t>
            </w:r>
          </w:p>
        </w:tc>
      </w:tr>
      <w:tr w:rsidR="00C61C63" w:rsidRPr="00C61C63" w14:paraId="4112B771" w14:textId="77777777" w:rsidTr="000B3B99">
        <w:trPr>
          <w:trHeight w:val="283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0FFFCD3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used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792FB0E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CB5F7B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EDFB9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3D94883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1BFAB12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61B6EC21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6144518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Employees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2AB516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657,048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15FCD2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609,254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34DB24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557,511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6BDEDB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553,663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F566D9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562,431</w:t>
            </w:r>
          </w:p>
        </w:tc>
      </w:tr>
      <w:tr w:rsidR="00C61C63" w:rsidRPr="00C61C63" w14:paraId="545B8BDB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18DA9B2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Suppliers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2B3E73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449,109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ABAACE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531,379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6881E7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511,090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05A18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430,826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611CFB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360,994</w:t>
            </w:r>
          </w:p>
        </w:tc>
      </w:tr>
      <w:tr w:rsidR="00C61C63" w:rsidRPr="00C61C63" w14:paraId="4C276562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711369C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Net GST paid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A68E7A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59,156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58B912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33,119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64BD0A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30,373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590171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27,719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3D3B72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1C63" w:rsidRPr="00C61C63" w14:paraId="163C90FE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E693C3E" w14:textId="04A6E0C0" w:rsidR="00C61C63" w:rsidRPr="00C61C63" w:rsidRDefault="000B3B99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Interest payments on lease liabilities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638CF9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6,576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C81C9F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5,518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A2E2CA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5,119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874ACD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4,698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F16515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4,281</w:t>
            </w:r>
          </w:p>
        </w:tc>
      </w:tr>
      <w:tr w:rsidR="00C61C63" w:rsidRPr="00C61C63" w14:paraId="48A969F3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C930DE8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Cash to the Official Public Account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089488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183,386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DAF8B2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136,215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27A2E8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137,599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4580FA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138,719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15DDB0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1C63" w:rsidRPr="00C61C63" w14:paraId="36D7D174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6525C28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0A62BF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1F0AC5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910861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9F5A75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2,500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02216F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2,500</w:t>
            </w:r>
          </w:p>
        </w:tc>
      </w:tr>
      <w:tr w:rsidR="00C61C63" w:rsidRPr="00C61C63" w14:paraId="58D53BCD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08B332D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cash used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736F3A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1,355,275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22E314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1,317,985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124271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1,244,192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2FC51B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1,158,125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4D84B7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930,206</w:t>
            </w:r>
          </w:p>
        </w:tc>
      </w:tr>
      <w:tr w:rsidR="00C61C63" w:rsidRPr="00C61C63" w14:paraId="6784DA62" w14:textId="77777777" w:rsidTr="000B3B99">
        <w:trPr>
          <w:trHeight w:val="454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0763FA33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cash from (or used by) operating activities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182180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73,153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6E0591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64,675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C5FEE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69,522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1D0A4F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74,783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C5517F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66,395</w:t>
            </w:r>
          </w:p>
        </w:tc>
      </w:tr>
      <w:tr w:rsidR="00C61C63" w:rsidRPr="00C61C63" w14:paraId="12C5FA17" w14:textId="77777777" w:rsidTr="000B3B99">
        <w:trPr>
          <w:trHeight w:val="283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EBACD6C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INVESTING ACTIVITIES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6790B0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3266B8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3F71D3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A28894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027D293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7C9F9116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0181009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received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62BFCA5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0882E0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35A34C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6A6C021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625A108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01089D8B" w14:textId="77777777" w:rsidTr="000B3B99">
        <w:trPr>
          <w:trHeight w:val="397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108DE963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Proceeds from sales of property, plant and equipment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F3F402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88BD83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7F20EC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C2E5BA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97F3B0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C61C63" w:rsidRPr="00C61C63" w14:paraId="3710A0DA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29085BC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cash received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67458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DE3353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07E664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25F0E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697C29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C61C63" w:rsidRPr="00C61C63" w14:paraId="5B52510E" w14:textId="77777777" w:rsidTr="000B3B99">
        <w:trPr>
          <w:trHeight w:val="283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3F7930E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used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BD13AFB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4D0802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DD24C1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7BEC17C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C11A0CA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45E58F26" w14:textId="77777777" w:rsidTr="000B3B99">
        <w:trPr>
          <w:trHeight w:val="397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7FFC6099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Purchase of property, plant and equipment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012B79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124,441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91A900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211,736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B14F4E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63,680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E04F66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30,743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F6D79C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27,251</w:t>
            </w:r>
          </w:p>
        </w:tc>
      </w:tr>
      <w:tr w:rsidR="00C61C63" w:rsidRPr="00C61C63" w14:paraId="16CDC5BA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2B18611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cash used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F70E4C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124,441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906C09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211,736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317A0E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63,680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C845FE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30,743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D613F7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27,251</w:t>
            </w:r>
          </w:p>
        </w:tc>
      </w:tr>
      <w:tr w:rsidR="00C61C63" w:rsidRPr="00C61C63" w14:paraId="294BFD4D" w14:textId="77777777" w:rsidTr="000B3B99">
        <w:trPr>
          <w:trHeight w:val="454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6F273B45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cash from (or used by) investing activities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F19C9F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(124,441)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B64F06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(211,736)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676EB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(63,680)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D0E5CE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(30,743)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0E291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(27,251)</w:t>
            </w:r>
          </w:p>
        </w:tc>
      </w:tr>
      <w:tr w:rsidR="00C61C63" w:rsidRPr="00C61C63" w14:paraId="3F15A70B" w14:textId="77777777" w:rsidTr="000B3B99">
        <w:trPr>
          <w:trHeight w:val="283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3413C8D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FINANCING ACTIVITIES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8BCD54C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F4FA9E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E363FA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2352570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EA1ADE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3339EC84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3CB61628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received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07CC91C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E3C031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F4EC9D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CA12F91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EAAA2F2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2DBD26AA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0334C2F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Appropriations - contributed equity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FE84C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85,920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139DBF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171,323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3B808E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30,608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63ADAC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8,819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AE852C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5,195</w:t>
            </w:r>
          </w:p>
        </w:tc>
      </w:tr>
      <w:tr w:rsidR="00C61C63" w:rsidRPr="00C61C63" w14:paraId="121DCB08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C811755" w14:textId="652FA2D4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 xml:space="preserve">Appropriations </w:t>
            </w:r>
            <w:r w:rsidR="00C0501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 xml:space="preserve"> DCB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68EDF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10,871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77E37F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14,517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0367FCF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14,899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5D20A0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15,075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D89D7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15,208</w:t>
            </w:r>
          </w:p>
        </w:tc>
      </w:tr>
      <w:tr w:rsidR="00C61C63" w:rsidRPr="00C61C63" w14:paraId="1BABBA6E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C029B7E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cash received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B14035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96,791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9D1274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185,840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7DBABC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45,507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158B50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23,894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324891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20,403</w:t>
            </w:r>
          </w:p>
        </w:tc>
      </w:tr>
      <w:tr w:rsidR="00C61C63" w:rsidRPr="00C61C63" w14:paraId="4A73CF8E" w14:textId="77777777" w:rsidTr="000B3B99">
        <w:trPr>
          <w:trHeight w:val="283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61BD299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used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46AF9BF" w14:textId="77777777" w:rsidR="00C61C63" w:rsidRPr="00C61C63" w:rsidRDefault="00C61C63" w:rsidP="00C61C6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6FBD6C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66B413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B1F2A3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4B62345" w14:textId="77777777" w:rsidR="00C61C63" w:rsidRPr="00C61C63" w:rsidRDefault="00C61C63" w:rsidP="00C61C6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C61C63" w:rsidRPr="00C61C63" w14:paraId="0E6893A2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7EE4AFC" w14:textId="34838A69" w:rsidR="005519F4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Lease principal repayments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BBF7B9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48,625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BF4313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55,135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211904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57,943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6D7F611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60,277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607A59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52,012</w:t>
            </w:r>
          </w:p>
        </w:tc>
      </w:tr>
      <w:tr w:rsidR="00C61C63" w:rsidRPr="00C61C63" w14:paraId="645FF905" w14:textId="77777777" w:rsidTr="000B3B99">
        <w:trPr>
          <w:trHeight w:val="225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CF47867" w14:textId="77777777" w:rsidR="00C61C63" w:rsidRPr="00C61C63" w:rsidRDefault="00C61C63" w:rsidP="005519F4">
            <w:pPr>
              <w:spacing w:after="0"/>
              <w:ind w:leftChars="150" w:left="30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cash used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9BBFD5B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48,625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BF3622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55,135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30940B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57,943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503ADE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60,277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9343EF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52,012</w:t>
            </w:r>
          </w:p>
        </w:tc>
      </w:tr>
      <w:tr w:rsidR="00C61C63" w:rsidRPr="00C61C63" w14:paraId="09977DC2" w14:textId="77777777" w:rsidTr="000B3B99">
        <w:trPr>
          <w:trHeight w:val="454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50E121B0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cash from (or used by) financing activities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7D633D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48,166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F902703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130,705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835586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(12,436)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18C8D9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(36,383)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82048D8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(31,609)</w:t>
            </w:r>
          </w:p>
        </w:tc>
      </w:tr>
      <w:tr w:rsidR="00C61C63" w:rsidRPr="00C61C63" w14:paraId="63A3EBAA" w14:textId="77777777" w:rsidTr="000B3B99">
        <w:trPr>
          <w:trHeight w:val="454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13C0358D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Net increase (or decrease) in cash held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FD30CE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(3,122)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EA3F4D4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(16,356)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2F4583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(6,594)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2E8D860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7,657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9C19CAA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7,535</w:t>
            </w:r>
          </w:p>
        </w:tc>
      </w:tr>
      <w:tr w:rsidR="00C61C63" w:rsidRPr="00C61C63" w14:paraId="717AAE69" w14:textId="77777777" w:rsidTr="000B3B99">
        <w:trPr>
          <w:trHeight w:val="397"/>
          <w:jc w:val="center"/>
        </w:trPr>
        <w:tc>
          <w:tcPr>
            <w:tcW w:w="3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2294C4A8" w14:textId="77777777" w:rsidR="00C61C63" w:rsidRPr="00C61C63" w:rsidRDefault="00C61C63" w:rsidP="005519F4">
            <w:pPr>
              <w:spacing w:after="0"/>
              <w:ind w:leftChars="75" w:left="15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Cash and cash equivalents at the beginning of the reporting period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0492A16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139,541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1E06BA7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136,419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98EC175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120,063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4A06C8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113,469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970A519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color w:val="000000"/>
                <w:sz w:val="16"/>
                <w:szCs w:val="16"/>
              </w:rPr>
              <w:t>121,126</w:t>
            </w:r>
          </w:p>
        </w:tc>
      </w:tr>
      <w:tr w:rsidR="00C61C63" w:rsidRPr="00C61C63" w14:paraId="44EF0A88" w14:textId="77777777" w:rsidTr="000B3B99">
        <w:trPr>
          <w:trHeight w:val="454"/>
          <w:jc w:val="center"/>
        </w:trPr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0A81D594" w14:textId="77777777" w:rsidR="00C61C63" w:rsidRPr="00C61C63" w:rsidRDefault="00C61C63" w:rsidP="00C61C63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Cash and cash equivalents at the end of the reporting period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1EB43BE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136,419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992939C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120,063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7359B5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113,469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E963ADD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121,126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45D28B2" w14:textId="77777777" w:rsidR="00C61C63" w:rsidRPr="00C61C63" w:rsidRDefault="00C61C63" w:rsidP="00C61C6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61C6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128,661</w:t>
            </w:r>
          </w:p>
        </w:tc>
      </w:tr>
    </w:tbl>
    <w:p w14:paraId="15588349" w14:textId="3F7C204A" w:rsidR="00E654A5" w:rsidRPr="00E654A5" w:rsidRDefault="005519F4" w:rsidP="005519F4">
      <w:pPr>
        <w:pStyle w:val="NEGCFootnote"/>
        <w:spacing w:before="120"/>
      </w:pPr>
      <w:r w:rsidRPr="005519F4">
        <w:lastRenderedPageBreak/>
        <w:t>DCB = Departmental Capital Budget</w:t>
      </w:r>
    </w:p>
    <w:p w14:paraId="1209F29F" w14:textId="77777777" w:rsidR="00331F8A" w:rsidRPr="00E654A5" w:rsidRDefault="00E654A5" w:rsidP="008638CF">
      <w:pPr>
        <w:keepNext/>
        <w:spacing w:before="120"/>
        <w:rPr>
          <w:rFonts w:ascii="Arial" w:hAnsi="Arial"/>
          <w:b/>
        </w:rPr>
      </w:pPr>
      <w:r w:rsidRPr="00E654A5">
        <w:rPr>
          <w:rFonts w:ascii="Arial" w:hAnsi="Arial"/>
          <w:b/>
        </w:rPr>
        <w:t>Table 3.5: Departmental capital budget statement (for the period ended 30</w:t>
      </w:r>
      <w:r>
        <w:rPr>
          <w:rFonts w:ascii="Arial" w:hAnsi="Arial"/>
          <w:b/>
        </w:rPr>
        <w:t> </w:t>
      </w:r>
      <w:r w:rsidRPr="00E654A5">
        <w:rPr>
          <w:rFonts w:ascii="Arial" w:hAnsi="Arial"/>
          <w:b/>
        </w:rPr>
        <w:t>June)</w:t>
      </w:r>
    </w:p>
    <w:tbl>
      <w:tblPr>
        <w:tblW w:w="7378" w:type="dxa"/>
        <w:jc w:val="center"/>
        <w:tblLayout w:type="fixed"/>
        <w:tblLook w:val="04A0" w:firstRow="1" w:lastRow="0" w:firstColumn="1" w:lastColumn="0" w:noHBand="0" w:noVBand="1"/>
      </w:tblPr>
      <w:tblGrid>
        <w:gridCol w:w="2716"/>
        <w:gridCol w:w="902"/>
        <w:gridCol w:w="940"/>
        <w:gridCol w:w="940"/>
        <w:gridCol w:w="940"/>
        <w:gridCol w:w="940"/>
      </w:tblGrid>
      <w:tr w:rsidR="00331F8A" w:rsidRPr="00331F8A" w14:paraId="6635A7E7" w14:textId="77777777" w:rsidTr="003C2383">
        <w:trPr>
          <w:trHeight w:val="765"/>
          <w:jc w:val="center"/>
        </w:trPr>
        <w:tc>
          <w:tcPr>
            <w:tcW w:w="27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D88C4" w14:textId="77777777" w:rsidR="00331F8A" w:rsidRPr="00331F8A" w:rsidRDefault="00331F8A" w:rsidP="003C2383">
            <w:pPr>
              <w:spacing w:before="40" w:after="0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FF0000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76649A38" w14:textId="77777777" w:rsidR="00331F8A" w:rsidRPr="00331F8A" w:rsidRDefault="00331F8A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2021–22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Estimated actual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31F8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left w:w="0" w:type="dxa"/>
            </w:tcMar>
            <w:vAlign w:val="bottom"/>
            <w:hideMark/>
          </w:tcPr>
          <w:p w14:paraId="0C7D6071" w14:textId="77777777" w:rsidR="00331F8A" w:rsidRPr="00331F8A" w:rsidRDefault="00331F8A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Budget  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31F8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40E97989" w14:textId="77777777" w:rsidR="00331F8A" w:rsidRPr="00331F8A" w:rsidRDefault="00331F8A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2023–24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31F8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57E8563C" w14:textId="77777777" w:rsidR="00331F8A" w:rsidRPr="00331F8A" w:rsidRDefault="00331F8A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2024–25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31F8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074110FE" w14:textId="77777777" w:rsidR="00331F8A" w:rsidRPr="00331F8A" w:rsidRDefault="00331F8A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2025–26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31F8A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331F8A" w:rsidRPr="00331F8A" w14:paraId="79388B58" w14:textId="77777777" w:rsidTr="003C2383">
        <w:trPr>
          <w:trHeight w:val="283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vAlign w:val="bottom"/>
            <w:hideMark/>
          </w:tcPr>
          <w:p w14:paraId="33773BA2" w14:textId="77777777" w:rsidR="00331F8A" w:rsidRPr="00331F8A" w:rsidRDefault="00331F8A" w:rsidP="00331F8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CAPITAL APPROPRIATIONS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00379337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F1764E4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F867CB5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156B19FA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48D046CA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1F8A" w:rsidRPr="00331F8A" w14:paraId="7086B9E8" w14:textId="77777777" w:rsidTr="003C2383">
        <w:trPr>
          <w:trHeight w:val="225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vAlign w:val="bottom"/>
            <w:hideMark/>
          </w:tcPr>
          <w:p w14:paraId="0946B89E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Equity injections - Bill 2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9252C6F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114,781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2269084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169,891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C82EAE6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30,131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57A5652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8,818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14E3652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5,193</w:t>
            </w:r>
          </w:p>
        </w:tc>
      </w:tr>
      <w:tr w:rsidR="00331F8A" w:rsidRPr="00331F8A" w14:paraId="5FF745CF" w14:textId="77777777" w:rsidTr="003C2383">
        <w:trPr>
          <w:trHeight w:val="225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vAlign w:val="bottom"/>
            <w:hideMark/>
          </w:tcPr>
          <w:p w14:paraId="7B96FC7A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Capital budget - Bill 1 (DCB)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A60D69E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14,269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01666CF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14,517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672CCE6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14,899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D2B41C9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15,075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8798A2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15,208</w:t>
            </w:r>
          </w:p>
        </w:tc>
      </w:tr>
      <w:tr w:rsidR="00331F8A" w:rsidRPr="00331F8A" w14:paraId="5BB09A0B" w14:textId="77777777" w:rsidTr="003C2383">
        <w:trPr>
          <w:trHeight w:val="225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vAlign w:val="bottom"/>
            <w:hideMark/>
          </w:tcPr>
          <w:p w14:paraId="2C3DF090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Total capital appropriations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F42A066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A104BF6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E3EED36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F1F3072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A925AC1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20,401</w:t>
            </w:r>
          </w:p>
        </w:tc>
      </w:tr>
      <w:tr w:rsidR="00331F8A" w:rsidRPr="00331F8A" w14:paraId="417428BE" w14:textId="77777777" w:rsidTr="003C2383">
        <w:trPr>
          <w:trHeight w:val="454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0" w:type="dxa"/>
            </w:tcMar>
            <w:vAlign w:val="bottom"/>
            <w:hideMark/>
          </w:tcPr>
          <w:p w14:paraId="2112829F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Total new capital appropriations represented by: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E29D372" w14:textId="77777777" w:rsidR="00331F8A" w:rsidRPr="00331F8A" w:rsidRDefault="00331F8A" w:rsidP="00331F8A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5A19369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2A0D234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0EACCB11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15F70B2B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1F8A" w:rsidRPr="00331F8A" w14:paraId="4AE6BBB0" w14:textId="77777777" w:rsidTr="003C2383">
        <w:trPr>
          <w:trHeight w:val="225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vAlign w:val="bottom"/>
            <w:hideMark/>
          </w:tcPr>
          <w:p w14:paraId="204BDCBD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Purchase of non-financial assets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95FFEBA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128,014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2BBE4AA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184,408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D3FFEFC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45,030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B25F05A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23,893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9826843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20,401</w:t>
            </w:r>
          </w:p>
        </w:tc>
      </w:tr>
      <w:tr w:rsidR="00331F8A" w:rsidRPr="00331F8A" w14:paraId="57F7A277" w14:textId="77777777" w:rsidTr="003C2383">
        <w:trPr>
          <w:trHeight w:val="225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vAlign w:val="bottom"/>
            <w:hideMark/>
          </w:tcPr>
          <w:p w14:paraId="10BB379E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Total items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951525B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128,014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FD16279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184,408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EBB87B5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521D18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23,893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8330299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20,401</w:t>
            </w:r>
          </w:p>
        </w:tc>
      </w:tr>
      <w:tr w:rsidR="00331F8A" w:rsidRPr="00331F8A" w14:paraId="4231E23A" w14:textId="77777777" w:rsidTr="003C2383">
        <w:trPr>
          <w:trHeight w:val="454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0" w:type="dxa"/>
            </w:tcMar>
            <w:vAlign w:val="bottom"/>
            <w:hideMark/>
          </w:tcPr>
          <w:p w14:paraId="522084DF" w14:textId="77777777" w:rsidR="00331F8A" w:rsidRPr="00331F8A" w:rsidRDefault="00331F8A" w:rsidP="00331F8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PURCHASE OF NON-FINANCIAL ASSETS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44965074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5994C21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0A6D98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2C1B57BB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30016FFC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331F8A" w:rsidRPr="00331F8A" w14:paraId="2FB19BD8" w14:textId="77777777" w:rsidTr="003C2383">
        <w:trPr>
          <w:trHeight w:val="397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0EC09015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 xml:space="preserve">Funded by capital appropriations </w:t>
            </w:r>
            <w:r w:rsidRPr="00331F8A">
              <w:rPr>
                <w:rFonts w:ascii="Arial" w:hAnsi="Arial" w:cs="Arial"/>
                <w:sz w:val="16"/>
                <w:szCs w:val="16"/>
              </w:rPr>
              <w:br/>
              <w:t xml:space="preserve">- equity injection </w:t>
            </w:r>
            <w:r w:rsidRPr="00331F8A">
              <w:rPr>
                <w:rFonts w:ascii="Arial" w:hAnsi="Arial" w:cs="Arial"/>
                <w:sz w:val="16"/>
                <w:szCs w:val="16"/>
                <w:vertAlign w:val="superscript"/>
              </w:rPr>
              <w:t>(a)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C643446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85,132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B360F35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169,887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3F263C8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30,131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4EACF7D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8,818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F26D477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5,193</w:t>
            </w:r>
          </w:p>
        </w:tc>
      </w:tr>
      <w:tr w:rsidR="00331F8A" w:rsidRPr="00331F8A" w14:paraId="1FCB05B9" w14:textId="77777777" w:rsidTr="003C2383">
        <w:trPr>
          <w:trHeight w:val="397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0" w:type="dxa"/>
            </w:tcMar>
            <w:vAlign w:val="bottom"/>
            <w:hideMark/>
          </w:tcPr>
          <w:p w14:paraId="4BB4734D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 xml:space="preserve">Funded by capital appropriation </w:t>
            </w:r>
            <w:r w:rsidRPr="00331F8A">
              <w:rPr>
                <w:rFonts w:ascii="Arial" w:hAnsi="Arial" w:cs="Arial"/>
                <w:sz w:val="16"/>
                <w:szCs w:val="16"/>
              </w:rPr>
              <w:br/>
              <w:t xml:space="preserve">- DCB </w:t>
            </w:r>
            <w:r w:rsidRPr="00331F8A">
              <w:rPr>
                <w:rFonts w:ascii="Arial" w:hAnsi="Arial" w:cs="Arial"/>
                <w:sz w:val="16"/>
                <w:szCs w:val="16"/>
                <w:vertAlign w:val="superscript"/>
              </w:rPr>
              <w:t>(b)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4B835E6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12,580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9F8AC19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14,524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3EEF202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14,899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0C6EFAD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15,075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AE57520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15,208</w:t>
            </w:r>
          </w:p>
        </w:tc>
      </w:tr>
      <w:tr w:rsidR="00331F8A" w:rsidRPr="00331F8A" w14:paraId="4F36DEC5" w14:textId="77777777" w:rsidTr="003C2383">
        <w:trPr>
          <w:trHeight w:val="397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0" w:type="dxa"/>
            </w:tcMar>
            <w:vAlign w:val="bottom"/>
            <w:hideMark/>
          </w:tcPr>
          <w:p w14:paraId="4AA74D6B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Funded internally from departmental resources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51D917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32,222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2020B51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27,325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378F29A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18,650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1FFBF0F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6,850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B51765F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6,850</w:t>
            </w:r>
          </w:p>
        </w:tc>
      </w:tr>
      <w:tr w:rsidR="00331F8A" w:rsidRPr="00331F8A" w14:paraId="743774EF" w14:textId="77777777" w:rsidTr="003C2383">
        <w:trPr>
          <w:trHeight w:val="454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0" w:type="dxa"/>
            </w:tcMar>
            <w:vAlign w:val="bottom"/>
            <w:hideMark/>
          </w:tcPr>
          <w:p w14:paraId="070D179E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acquisitions of </w:t>
            </w: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non-financial assets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4FB908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129,935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97A16F6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211,736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BCFB7E8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ACEFF46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223D88D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27,251</w:t>
            </w:r>
          </w:p>
        </w:tc>
      </w:tr>
      <w:tr w:rsidR="00331F8A" w:rsidRPr="00331F8A" w14:paraId="3A85541C" w14:textId="77777777" w:rsidTr="003C2383">
        <w:trPr>
          <w:trHeight w:val="624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0" w:type="dxa"/>
            </w:tcMar>
            <w:vAlign w:val="bottom"/>
            <w:hideMark/>
          </w:tcPr>
          <w:p w14:paraId="0E8DDB41" w14:textId="77777777" w:rsidR="00331F8A" w:rsidRPr="00331F8A" w:rsidRDefault="00331F8A" w:rsidP="00331F8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RECONCILIATION OF CASH USED TO ACQUIRE ASSETS TO ASSET MOVEMENT TABLE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3210BC6" w14:textId="77777777" w:rsidR="00331F8A" w:rsidRPr="00331F8A" w:rsidRDefault="00331F8A" w:rsidP="00331F8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5CDAFDA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EE02106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75FD36D" w14:textId="77777777" w:rsidR="00331F8A" w:rsidRPr="00331F8A" w:rsidRDefault="00331F8A" w:rsidP="00331F8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23EB3D3" w14:textId="77777777" w:rsidR="00331F8A" w:rsidRPr="00331F8A" w:rsidRDefault="00331F8A" w:rsidP="00331F8A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31F8A" w:rsidRPr="00331F8A" w14:paraId="5469A69E" w14:textId="77777777" w:rsidTr="003C2383">
        <w:trPr>
          <w:trHeight w:val="283"/>
          <w:jc w:val="center"/>
        </w:trPr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right w:w="0" w:type="dxa"/>
            </w:tcMar>
            <w:vAlign w:val="bottom"/>
            <w:hideMark/>
          </w:tcPr>
          <w:p w14:paraId="27F88154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31F8A">
              <w:rPr>
                <w:rFonts w:ascii="Arial" w:hAnsi="Arial" w:cs="Arial"/>
                <w:sz w:val="16"/>
                <w:szCs w:val="16"/>
              </w:rPr>
              <w:t>Total purchases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386451E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124,441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1163BF5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211,736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D06F859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63,680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F726012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30,743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1DC8868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color w:val="000000"/>
                <w:sz w:val="16"/>
                <w:szCs w:val="16"/>
              </w:rPr>
              <w:t>27,251</w:t>
            </w:r>
          </w:p>
        </w:tc>
      </w:tr>
      <w:tr w:rsidR="00331F8A" w:rsidRPr="00331F8A" w14:paraId="57CAD5E3" w14:textId="77777777" w:rsidTr="00C0501A">
        <w:trPr>
          <w:trHeight w:val="454"/>
          <w:jc w:val="center"/>
        </w:trPr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tcMar>
              <w:right w:w="0" w:type="dxa"/>
            </w:tcMar>
            <w:vAlign w:val="bottom"/>
            <w:hideMark/>
          </w:tcPr>
          <w:p w14:paraId="7429D503" w14:textId="77777777" w:rsidR="00331F8A" w:rsidRPr="00331F8A" w:rsidRDefault="00331F8A" w:rsidP="003C238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sz w:val="16"/>
                <w:szCs w:val="16"/>
              </w:rPr>
              <w:t>Total cash used to acquire assets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3DDB739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124,441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BCAC52B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211,736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CFAFD0D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63,680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3CAD46F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30,743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4471B4" w14:textId="77777777" w:rsidR="00331F8A" w:rsidRPr="00331F8A" w:rsidRDefault="00331F8A" w:rsidP="00331F8A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31F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27,251</w:t>
            </w:r>
          </w:p>
        </w:tc>
      </w:tr>
    </w:tbl>
    <w:p w14:paraId="066AAFC0" w14:textId="02C3C536" w:rsidR="003C2383" w:rsidRPr="003C2383" w:rsidRDefault="003C2383" w:rsidP="003C2383">
      <w:pPr>
        <w:pStyle w:val="NEGCFootnote"/>
        <w:spacing w:before="120"/>
      </w:pPr>
      <w:r w:rsidRPr="003C2383">
        <w:t xml:space="preserve">DCB = </w:t>
      </w:r>
      <w:r>
        <w:t>Departmental Capital Budget</w:t>
      </w:r>
    </w:p>
    <w:p w14:paraId="45E50D33" w14:textId="428C707A" w:rsidR="003C2383" w:rsidRPr="003C2383" w:rsidRDefault="003C2383" w:rsidP="003C2383">
      <w:pPr>
        <w:pStyle w:val="NEGCFootnote"/>
      </w:pPr>
      <w:r w:rsidRPr="003C2383">
        <w:t xml:space="preserve">(a) Includes both current Bill 2 and prior </w:t>
      </w:r>
      <w:r>
        <w:t>Act 2, 4, 6 appropriations.</w:t>
      </w:r>
    </w:p>
    <w:p w14:paraId="3968838F" w14:textId="509BA41D" w:rsidR="00654382" w:rsidRDefault="003C2383" w:rsidP="003C2383">
      <w:pPr>
        <w:pStyle w:val="NEGCFootnote"/>
      </w:pPr>
      <w:r w:rsidRPr="003C2383">
        <w:t>(b) Does not include annual finance lease costs. Includes purchases from curre</w:t>
      </w:r>
      <w:r>
        <w:t>nt and previous years' DCB.</w:t>
      </w:r>
      <w:r w:rsidR="00654382">
        <w:br w:type="page"/>
      </w:r>
    </w:p>
    <w:p w14:paraId="6399DC3B" w14:textId="77777777" w:rsidR="003C2383" w:rsidRPr="00E654A5" w:rsidRDefault="00E654A5" w:rsidP="008638CF">
      <w:pPr>
        <w:keepNext/>
        <w:spacing w:before="120"/>
        <w:rPr>
          <w:rFonts w:ascii="Arial" w:hAnsi="Arial"/>
          <w:b/>
        </w:rPr>
      </w:pPr>
      <w:r w:rsidRPr="00E654A5">
        <w:rPr>
          <w:rFonts w:ascii="Arial" w:hAnsi="Arial"/>
          <w:b/>
        </w:rPr>
        <w:lastRenderedPageBreak/>
        <w:t>Table 3.6: Statement of departmental asset movements (Budget year</w:t>
      </w:r>
      <w:r>
        <w:rPr>
          <w:rFonts w:ascii="Arial" w:hAnsi="Arial"/>
          <w:b/>
        </w:rPr>
        <w:br/>
      </w:r>
      <w:r w:rsidRPr="00E654A5">
        <w:rPr>
          <w:rFonts w:ascii="Arial" w:hAnsi="Arial"/>
          <w:b/>
        </w:rPr>
        <w:t>2022</w:t>
      </w:r>
      <w:r>
        <w:rPr>
          <w:rFonts w:ascii="Arial" w:hAnsi="Arial"/>
          <w:b/>
        </w:rPr>
        <w:t>–</w:t>
      </w:r>
      <w:r w:rsidRPr="00E654A5">
        <w:rPr>
          <w:rFonts w:ascii="Arial" w:hAnsi="Arial"/>
          <w:b/>
        </w:rPr>
        <w:t>23)</w:t>
      </w:r>
    </w:p>
    <w:tbl>
      <w:tblPr>
        <w:tblW w:w="7356" w:type="dxa"/>
        <w:jc w:val="center"/>
        <w:tblLayout w:type="fixed"/>
        <w:tblLook w:val="04A0" w:firstRow="1" w:lastRow="0" w:firstColumn="1" w:lastColumn="0" w:noHBand="0" w:noVBand="1"/>
      </w:tblPr>
      <w:tblGrid>
        <w:gridCol w:w="3206"/>
        <w:gridCol w:w="905"/>
        <w:gridCol w:w="1048"/>
        <w:gridCol w:w="1103"/>
        <w:gridCol w:w="1094"/>
      </w:tblGrid>
      <w:tr w:rsidR="003C2383" w:rsidRPr="003C2383" w14:paraId="494BBC4A" w14:textId="77777777" w:rsidTr="003C2383">
        <w:trPr>
          <w:trHeight w:val="765"/>
          <w:jc w:val="center"/>
        </w:trPr>
        <w:tc>
          <w:tcPr>
            <w:tcW w:w="32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A8F7" w14:textId="77777777" w:rsidR="003C2383" w:rsidRPr="003C2383" w:rsidRDefault="003C2383" w:rsidP="003C238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1B38C3EE" w14:textId="77777777" w:rsidR="003C2383" w:rsidRPr="003C2383" w:rsidRDefault="003C2383" w:rsidP="003C238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Buildings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6BC13DC7" w14:textId="77777777" w:rsidR="003C2383" w:rsidRPr="003C2383" w:rsidRDefault="003C2383" w:rsidP="003C238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Property, plant and equipment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6F6BDD99" w14:textId="77777777" w:rsidR="003C2383" w:rsidRPr="003C2383" w:rsidRDefault="003C2383" w:rsidP="003C238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Intangibles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18211C6A" w14:textId="77777777" w:rsidR="003C2383" w:rsidRPr="003C2383" w:rsidRDefault="003C2383" w:rsidP="003C2383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3C2383" w:rsidRPr="003C2383" w14:paraId="72E4FE51" w14:textId="77777777" w:rsidTr="003C2383">
        <w:trPr>
          <w:trHeight w:val="227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9833C0B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As at 1 July 2022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AA3780B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C411630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7FD0142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026284E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6E7D4D13" w14:textId="77777777" w:rsidTr="003C2383">
        <w:trPr>
          <w:trHeight w:val="225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5FD5C4A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 xml:space="preserve">Gross book value 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3CA6E4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59,108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F4989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7,003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8FB98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518,442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DCDE2A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584,553</w:t>
            </w:r>
          </w:p>
        </w:tc>
      </w:tr>
      <w:tr w:rsidR="003C2383" w:rsidRPr="003C2383" w14:paraId="6EFB1CEE" w14:textId="77777777" w:rsidTr="003C2383">
        <w:trPr>
          <w:trHeight w:val="225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802D061" w14:textId="1B83D85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 xml:space="preserve">Gross book value </w:t>
            </w:r>
            <w:r w:rsidR="00C0501A">
              <w:rPr>
                <w:rFonts w:ascii="Arial" w:hAnsi="Arial" w:cs="Arial"/>
                <w:sz w:val="16"/>
                <w:szCs w:val="16"/>
              </w:rPr>
              <w:t>-</w:t>
            </w:r>
            <w:r w:rsidRPr="003C23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383">
              <w:rPr>
                <w:rFonts w:ascii="Arial" w:hAnsi="Arial" w:cs="Arial"/>
                <w:sz w:val="16"/>
                <w:szCs w:val="16"/>
              </w:rPr>
              <w:t>RoU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F010A74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700,137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5FAEF9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6C6399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D9D19F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700,487</w:t>
            </w:r>
          </w:p>
        </w:tc>
      </w:tr>
      <w:tr w:rsidR="003C2383" w:rsidRPr="003C2383" w14:paraId="71F13F8C" w14:textId="77777777" w:rsidTr="003C2383">
        <w:trPr>
          <w:trHeight w:val="397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3291D9BD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Accumulated depreciation/amortisation and impairment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05AE42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(13,927)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9EE8FD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(1,444)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012153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(255,764)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0C5739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(271,135)</w:t>
            </w:r>
          </w:p>
        </w:tc>
      </w:tr>
      <w:tr w:rsidR="003C2383" w:rsidRPr="003C2383" w14:paraId="6F04CCAA" w14:textId="77777777" w:rsidTr="003C2383">
        <w:trPr>
          <w:trHeight w:val="397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4F1FE52E" w14:textId="65343CEC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 xml:space="preserve">Accumulated depreciation/amortisation and impairment </w:t>
            </w:r>
            <w:r w:rsidR="00C0501A">
              <w:rPr>
                <w:rFonts w:ascii="Arial" w:hAnsi="Arial" w:cs="Arial"/>
                <w:sz w:val="16"/>
                <w:szCs w:val="16"/>
              </w:rPr>
              <w:t>-</w:t>
            </w:r>
            <w:r w:rsidRPr="003C23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383">
              <w:rPr>
                <w:rFonts w:ascii="Arial" w:hAnsi="Arial" w:cs="Arial"/>
                <w:sz w:val="16"/>
                <w:szCs w:val="16"/>
              </w:rPr>
              <w:t>RoU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5A7F15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(174,138)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6E2C2C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(268)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457A8F5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1F9963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(174,406)</w:t>
            </w:r>
          </w:p>
        </w:tc>
      </w:tr>
      <w:tr w:rsidR="003C2383" w:rsidRPr="003C2383" w14:paraId="67B1698D" w14:textId="77777777" w:rsidTr="003C2383">
        <w:trPr>
          <w:trHeight w:val="283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62C8C4C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Opening net book balance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60F00E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571,180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8A14CD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5,640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F0EC30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262,678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45CD057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839,499</w:t>
            </w:r>
          </w:p>
        </w:tc>
      </w:tr>
      <w:tr w:rsidR="003C2383" w:rsidRPr="003C2383" w14:paraId="557AD9FD" w14:textId="77777777" w:rsidTr="003C2383">
        <w:trPr>
          <w:trHeight w:val="283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C2B3F29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CAPITAL ASSET ADDITIONS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222C1D0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A723210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9F76010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22D0DE5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49653854" w14:textId="77777777" w:rsidTr="003C2383">
        <w:trPr>
          <w:trHeight w:val="454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6509A9E8" w14:textId="77777777" w:rsidR="003C2383" w:rsidRPr="003C2383" w:rsidRDefault="003C2383" w:rsidP="003C2383">
            <w:pPr>
              <w:spacing w:after="0"/>
              <w:ind w:left="7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Estimated expenditure on new or replacement assets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EC811CE" w14:textId="77777777" w:rsidR="003C2383" w:rsidRPr="003C2383" w:rsidRDefault="003C2383" w:rsidP="003C238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5FF497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836F5C9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F7FEAF2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7E5B24C0" w14:textId="77777777" w:rsidTr="003C2383">
        <w:trPr>
          <w:trHeight w:val="227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B2ED65E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By purchase - appropriation equity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EE2A48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CF64E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A5DD34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169,887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6C7FCFF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169,887</w:t>
            </w:r>
          </w:p>
        </w:tc>
      </w:tr>
      <w:tr w:rsidR="003C2383" w:rsidRPr="003C2383" w14:paraId="1FBD1A43" w14:textId="77777777" w:rsidTr="003C2383">
        <w:trPr>
          <w:trHeight w:val="397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099DE618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By purchase - appropriation ordinary annual services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990E27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64BB39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136481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14,524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4A7904E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14,524</w:t>
            </w:r>
          </w:p>
        </w:tc>
      </w:tr>
      <w:tr w:rsidR="003C2383" w:rsidRPr="003C2383" w14:paraId="6213FE54" w14:textId="77777777" w:rsidTr="003C2383">
        <w:trPr>
          <w:trHeight w:val="225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34A52CBF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By purchase - internal resources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FB25BE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6,500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87C6F75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1,858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8CC9A5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18,967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7C4AF132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27,325</w:t>
            </w:r>
          </w:p>
        </w:tc>
      </w:tr>
      <w:tr w:rsidR="003C2383" w:rsidRPr="003C2383" w14:paraId="7ADDF8AB" w14:textId="77777777" w:rsidTr="003C2383">
        <w:trPr>
          <w:trHeight w:val="225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3410BD66" w14:textId="16FED384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 xml:space="preserve">By purchase </w:t>
            </w:r>
            <w:r w:rsidR="00C0501A">
              <w:rPr>
                <w:rFonts w:ascii="Arial" w:hAnsi="Arial" w:cs="Arial"/>
                <w:sz w:val="16"/>
                <w:szCs w:val="16"/>
              </w:rPr>
              <w:t>-</w:t>
            </w:r>
            <w:r w:rsidRPr="003C23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383">
              <w:rPr>
                <w:rFonts w:ascii="Arial" w:hAnsi="Arial" w:cs="Arial"/>
                <w:sz w:val="16"/>
                <w:szCs w:val="16"/>
              </w:rPr>
              <w:t>RoU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13EC694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191,293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054CB0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FFE567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0" w:type="dxa"/>
            </w:tcMar>
            <w:vAlign w:val="bottom"/>
            <w:hideMark/>
          </w:tcPr>
          <w:p w14:paraId="4B46EC24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191,399</w:t>
            </w:r>
          </w:p>
        </w:tc>
      </w:tr>
      <w:tr w:rsidR="003C2383" w:rsidRPr="003C2383" w14:paraId="3B07F490" w14:textId="77777777" w:rsidTr="003C2383">
        <w:trPr>
          <w:trHeight w:val="283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30999EED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Total additions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072A5A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197,793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94A541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389787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203,378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DFFD5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403,135</w:t>
            </w:r>
          </w:p>
        </w:tc>
      </w:tr>
      <w:tr w:rsidR="003C2383" w:rsidRPr="003C2383" w14:paraId="152A01CC" w14:textId="77777777" w:rsidTr="003C2383">
        <w:trPr>
          <w:trHeight w:val="283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3B3E03FE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Other movements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52BEC48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1146B2A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75FD80A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2EFD0CD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63339F06" w14:textId="77777777" w:rsidTr="003C2383">
        <w:trPr>
          <w:trHeight w:val="225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793A0DE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Depreciation/amortisation expense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58F0923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(6,267)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B5E6F2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(944)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0DB63D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(59,562)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B930BA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(66,773)</w:t>
            </w:r>
          </w:p>
        </w:tc>
      </w:tr>
      <w:tr w:rsidR="003C2383" w:rsidRPr="003C2383" w14:paraId="4B1D06BC" w14:textId="77777777" w:rsidTr="003C2383">
        <w:trPr>
          <w:trHeight w:val="225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E688557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 xml:space="preserve">Depreciation/amortisation expense - </w:t>
            </w:r>
            <w:proofErr w:type="spellStart"/>
            <w:r w:rsidRPr="003C2383">
              <w:rPr>
                <w:rFonts w:ascii="Arial" w:hAnsi="Arial" w:cs="Arial"/>
                <w:sz w:val="16"/>
                <w:szCs w:val="16"/>
              </w:rPr>
              <w:t>RoU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AD0447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(65,258)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2DFEF6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(66)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3F068F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8F85D3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(65,324)</w:t>
            </w:r>
          </w:p>
        </w:tc>
      </w:tr>
      <w:tr w:rsidR="003C2383" w:rsidRPr="003C2383" w14:paraId="40FA3EB1" w14:textId="77777777" w:rsidTr="003C2383">
        <w:trPr>
          <w:trHeight w:val="225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33982886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Revaluations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F57686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(2,569)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74E364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E86090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7144DD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(2,569)</w:t>
            </w:r>
          </w:p>
        </w:tc>
      </w:tr>
      <w:tr w:rsidR="003C2383" w:rsidRPr="003C2383" w14:paraId="660274B2" w14:textId="77777777" w:rsidTr="003C2383">
        <w:trPr>
          <w:trHeight w:val="290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B43D820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Total other movements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4C73CE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(74,094)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A797995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(1,010)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13A4463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(59,562)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35E5C2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(134,666)</w:t>
            </w:r>
          </w:p>
        </w:tc>
      </w:tr>
      <w:tr w:rsidR="003C2383" w:rsidRPr="003C2383" w14:paraId="4E3C0926" w14:textId="77777777" w:rsidTr="003C2383">
        <w:trPr>
          <w:trHeight w:val="283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743CEC6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As at 30 June 2023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F6029F1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35DC3E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84EFA43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8E3979B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753FDEC5" w14:textId="77777777" w:rsidTr="003C2383">
        <w:trPr>
          <w:trHeight w:val="225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037C9BF" w14:textId="34CF13B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Gross book value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743A783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63,039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97E21A2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8,861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6DD23E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721,820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CB7763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796,289</w:t>
            </w:r>
          </w:p>
        </w:tc>
      </w:tr>
      <w:tr w:rsidR="003C2383" w:rsidRPr="003C2383" w14:paraId="1E702155" w14:textId="77777777" w:rsidTr="003C2383">
        <w:trPr>
          <w:trHeight w:val="225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E5218E3" w14:textId="60FEB4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 xml:space="preserve">Gross book value </w:t>
            </w:r>
            <w:r w:rsidR="00C0501A">
              <w:rPr>
                <w:rFonts w:ascii="Arial" w:hAnsi="Arial" w:cs="Arial"/>
                <w:sz w:val="16"/>
                <w:szCs w:val="16"/>
              </w:rPr>
              <w:t>-</w:t>
            </w:r>
            <w:r w:rsidRPr="003C23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383">
              <w:rPr>
                <w:rFonts w:ascii="Arial" w:hAnsi="Arial" w:cs="Arial"/>
                <w:sz w:val="16"/>
                <w:szCs w:val="16"/>
              </w:rPr>
              <w:t>RoU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E9196E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891,430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256FEF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E80753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11E9CB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889,317</w:t>
            </w:r>
          </w:p>
        </w:tc>
      </w:tr>
      <w:tr w:rsidR="003C2383" w:rsidRPr="003C2383" w14:paraId="51F0C307" w14:textId="77777777" w:rsidTr="003C2383">
        <w:trPr>
          <w:trHeight w:val="397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4EBB7A77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Accumulated depreciation/amortisation and impairment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956171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(20,194)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6C0FB3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(2,388)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47149D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(315,326)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92B6C9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(337,908)</w:t>
            </w:r>
          </w:p>
        </w:tc>
      </w:tr>
      <w:tr w:rsidR="003C2383" w:rsidRPr="003C2383" w14:paraId="4FBF897C" w14:textId="77777777" w:rsidTr="003C2383">
        <w:trPr>
          <w:trHeight w:val="397"/>
          <w:jc w:val="center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1C76C0E8" w14:textId="5F69AC92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 xml:space="preserve">Accumulated depreciation/amortisation and impairment </w:t>
            </w:r>
            <w:r w:rsidR="00C0501A">
              <w:rPr>
                <w:rFonts w:ascii="Arial" w:hAnsi="Arial" w:cs="Arial"/>
                <w:sz w:val="16"/>
                <w:szCs w:val="16"/>
              </w:rPr>
              <w:t>-</w:t>
            </w:r>
            <w:r w:rsidRPr="003C238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2383">
              <w:rPr>
                <w:rFonts w:ascii="Arial" w:hAnsi="Arial" w:cs="Arial"/>
                <w:sz w:val="16"/>
                <w:szCs w:val="16"/>
              </w:rPr>
              <w:t>RoU</w:t>
            </w:r>
            <w:proofErr w:type="spellEnd"/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2D34433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(239,396)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DEC09A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(334)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33C380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83EE40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(239,730)</w:t>
            </w:r>
          </w:p>
        </w:tc>
      </w:tr>
      <w:tr w:rsidR="003C2383" w:rsidRPr="003C2383" w14:paraId="7C48832A" w14:textId="77777777" w:rsidTr="003C2383">
        <w:trPr>
          <w:trHeight w:val="290"/>
          <w:jc w:val="center"/>
        </w:trPr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20A2DD2" w14:textId="77777777" w:rsidR="003C2383" w:rsidRPr="003C2383" w:rsidRDefault="003C2383" w:rsidP="003C2383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Closing net book balance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8C879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694,879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93B5FF7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6,595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5DD4D9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406,494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5F7536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1,107,968</w:t>
            </w:r>
          </w:p>
        </w:tc>
      </w:tr>
    </w:tbl>
    <w:p w14:paraId="0EF01344" w14:textId="3D930367" w:rsidR="001F3876" w:rsidRDefault="003C2383" w:rsidP="003C2383">
      <w:pPr>
        <w:pStyle w:val="NEGCFootnote"/>
        <w:spacing w:before="120"/>
      </w:pPr>
      <w:proofErr w:type="spellStart"/>
      <w:r w:rsidRPr="003C2383">
        <w:t>RoU</w:t>
      </w:r>
      <w:proofErr w:type="spellEnd"/>
      <w:r w:rsidRPr="003C2383">
        <w:t xml:space="preserve"> = Right-of-Use asset</w:t>
      </w:r>
      <w:r w:rsidR="001F3876">
        <w:br w:type="page"/>
      </w:r>
    </w:p>
    <w:p w14:paraId="02D7D9BA" w14:textId="77777777" w:rsidR="003C2383" w:rsidRPr="00E654A5" w:rsidRDefault="00E654A5" w:rsidP="008638CF">
      <w:pPr>
        <w:keepNext/>
        <w:spacing w:before="120"/>
        <w:rPr>
          <w:rFonts w:ascii="Arial" w:hAnsi="Arial"/>
          <w:b/>
        </w:rPr>
      </w:pPr>
      <w:r w:rsidRPr="00E654A5">
        <w:rPr>
          <w:rFonts w:ascii="Arial" w:hAnsi="Arial"/>
          <w:b/>
        </w:rPr>
        <w:lastRenderedPageBreak/>
        <w:t>Table 3.7: Schedule of budgeted income and expenses administered on behalf of Government (for the period ended 30 June)</w:t>
      </w:r>
    </w:p>
    <w:tbl>
      <w:tblPr>
        <w:tblW w:w="7358" w:type="dxa"/>
        <w:jc w:val="center"/>
        <w:tblLayout w:type="fixed"/>
        <w:tblLook w:val="04A0" w:firstRow="1" w:lastRow="0" w:firstColumn="1" w:lastColumn="0" w:noHBand="0" w:noVBand="1"/>
      </w:tblPr>
      <w:tblGrid>
        <w:gridCol w:w="2538"/>
        <w:gridCol w:w="964"/>
        <w:gridCol w:w="964"/>
        <w:gridCol w:w="964"/>
        <w:gridCol w:w="964"/>
        <w:gridCol w:w="964"/>
      </w:tblGrid>
      <w:tr w:rsidR="003C2383" w:rsidRPr="003C2383" w14:paraId="11D6B7B0" w14:textId="77777777" w:rsidTr="00C65B9C">
        <w:trPr>
          <w:trHeight w:val="673"/>
          <w:jc w:val="center"/>
        </w:trPr>
        <w:tc>
          <w:tcPr>
            <w:tcW w:w="2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8602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7B1E939C" w14:textId="77777777" w:rsidR="003C2383" w:rsidRPr="003C2383" w:rsidRDefault="003C2383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2021–22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Estimated actual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left w:w="0" w:type="dxa"/>
            </w:tcMar>
            <w:vAlign w:val="bottom"/>
            <w:hideMark/>
          </w:tcPr>
          <w:p w14:paraId="5F11C2C7" w14:textId="77777777" w:rsidR="003C2383" w:rsidRPr="003C2383" w:rsidRDefault="003C2383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Budget  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476A36EA" w14:textId="77777777" w:rsidR="003C2383" w:rsidRPr="003C2383" w:rsidRDefault="003C2383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2023–24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50C99B0E" w14:textId="77777777" w:rsidR="003C2383" w:rsidRPr="003C2383" w:rsidRDefault="003C2383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2024–25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614E3F13" w14:textId="77777777" w:rsidR="003C2383" w:rsidRPr="003C2383" w:rsidRDefault="003C2383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2025–26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3C2383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3C2383" w:rsidRPr="003C2383" w14:paraId="124B98D4" w14:textId="77777777" w:rsidTr="009154F0">
        <w:trPr>
          <w:trHeight w:val="454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7551911C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EXPENSES ADMINISTERED ON BEHALF OF GOVERNMENT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538C586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DFE845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826DAB7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A15673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97E6DEA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751ACEEA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932C94A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Suppliers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C6118A4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2,719,604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3FB0FB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2,663,233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195B10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1,429,589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6B5F89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1,622,490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E0EB3F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1,788,112</w:t>
            </w:r>
          </w:p>
        </w:tc>
      </w:tr>
      <w:tr w:rsidR="003C2383" w:rsidRPr="003C2383" w14:paraId="78620782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080CC17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Subsidies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822432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14,853,459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57817B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16,663,338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B32F02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18,511,391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C33906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21,311,531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137E53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22,911,427</w:t>
            </w:r>
          </w:p>
        </w:tc>
      </w:tr>
      <w:tr w:rsidR="003C2383" w:rsidRPr="003C2383" w14:paraId="49A050D6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3C708D3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Personal benefits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5AA779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59,421,424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7B9EB9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67,185,300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290BC22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65,074,836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58E0C83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66,726,105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582E537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68,950,293</w:t>
            </w:r>
          </w:p>
        </w:tc>
      </w:tr>
      <w:tr w:rsidR="003C2383" w:rsidRPr="003C2383" w14:paraId="2D3184AD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64A0420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Grants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08D061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11,939,186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D2E3D6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14,078,798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1F644A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12,080,564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FB399D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12,173,240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822E17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12,333,034</w:t>
            </w:r>
          </w:p>
        </w:tc>
      </w:tr>
      <w:tr w:rsidR="003C2383" w:rsidRPr="003C2383" w14:paraId="7B9345E7" w14:textId="77777777" w:rsidTr="009154F0">
        <w:trPr>
          <w:trHeight w:val="397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5FBBBBE2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Write down and impairment of assets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023C18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833,628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6C4AF5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169,538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286644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17,060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8C1FE4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16,529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45387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16,529</w:t>
            </w:r>
          </w:p>
        </w:tc>
      </w:tr>
      <w:tr w:rsidR="003C2383" w:rsidRPr="003C2383" w14:paraId="75E2EF2E" w14:textId="77777777" w:rsidTr="009154F0">
        <w:trPr>
          <w:trHeight w:val="397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0" w:type="dxa"/>
            </w:tcMar>
            <w:vAlign w:val="center"/>
            <w:hideMark/>
          </w:tcPr>
          <w:p w14:paraId="5BED9CB0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Corporate Commonwealth entities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5A0E9D3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599,289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9370DF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597,963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0203737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397,098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EF31B7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320,975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F70651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296,232</w:t>
            </w:r>
          </w:p>
        </w:tc>
      </w:tr>
      <w:tr w:rsidR="003C2383" w:rsidRPr="003C2383" w14:paraId="20A452CC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DFEB106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Depreciation and amortisation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ED9E9A7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1,703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8E5878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1,711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88D3A6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1,711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D0684F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1,450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E28DC9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2383" w:rsidRPr="003C2383" w14:paraId="34FCD894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0" w:type="dxa"/>
            </w:tcMar>
            <w:vAlign w:val="center"/>
            <w:hideMark/>
          </w:tcPr>
          <w:p w14:paraId="5B0914D4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Other expenses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670F61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1,241,966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69E7BF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571,182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907A7B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7,133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5BA45F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7,133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61BD66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7,133</w:t>
            </w:r>
          </w:p>
        </w:tc>
      </w:tr>
      <w:tr w:rsidR="003C2383" w:rsidRPr="003C2383" w14:paraId="4FC950BA" w14:textId="77777777" w:rsidTr="009154F0">
        <w:trPr>
          <w:trHeight w:val="454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630D7137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Total expenses administered on behalf of Government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14:paraId="15BD47D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91,610,259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  <w:right w:w="57" w:type="dxa"/>
            </w:tcMar>
            <w:vAlign w:val="bottom"/>
            <w:hideMark/>
          </w:tcPr>
          <w:p w14:paraId="1978C192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101,931,063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14:paraId="48A6AAB2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97,519,382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14:paraId="3CEF5265" w14:textId="703BFF30" w:rsidR="003C2383" w:rsidRPr="003C2383" w:rsidRDefault="009154F0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102,179,453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57" w:type="dxa"/>
            </w:tcMar>
            <w:vAlign w:val="bottom"/>
            <w:hideMark/>
          </w:tcPr>
          <w:p w14:paraId="4438BD77" w14:textId="62CF64BD" w:rsidR="003C2383" w:rsidRPr="003C2383" w:rsidRDefault="009154F0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106,302,760</w:t>
            </w:r>
          </w:p>
        </w:tc>
      </w:tr>
      <w:tr w:rsidR="003C2383" w:rsidRPr="003C2383" w14:paraId="4094A9BB" w14:textId="77777777" w:rsidTr="009154F0">
        <w:trPr>
          <w:trHeight w:val="454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792AC8E2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INCOME ADMINISTERED ON BEHALF OF GOVERNMENT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796973B8" w14:textId="77777777" w:rsidR="003C2383" w:rsidRPr="003C2383" w:rsidRDefault="003C2383" w:rsidP="003C2383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Mar>
              <w:left w:w="0" w:type="dxa"/>
            </w:tcMar>
            <w:vAlign w:val="bottom"/>
            <w:hideMark/>
          </w:tcPr>
          <w:p w14:paraId="5D895027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77D4E12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3CCF6299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7B066D1B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7092B21D" w14:textId="77777777" w:rsidTr="009154F0">
        <w:trPr>
          <w:trHeight w:val="250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2404DC4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Revenue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17F42216" w14:textId="77777777" w:rsidR="003C2383" w:rsidRPr="003C2383" w:rsidRDefault="003C2383" w:rsidP="003C238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tcMar>
              <w:left w:w="0" w:type="dxa"/>
            </w:tcMar>
            <w:vAlign w:val="bottom"/>
            <w:hideMark/>
          </w:tcPr>
          <w:p w14:paraId="0BCC5D3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3A20DBC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199D12A1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39E06515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0668A8C4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6C7FA6C" w14:textId="77777777" w:rsidR="003C2383" w:rsidRPr="003C2383" w:rsidRDefault="003C2383" w:rsidP="009154F0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Taxation revenue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0DECCB1" w14:textId="77777777" w:rsidR="003C2383" w:rsidRPr="003C2383" w:rsidRDefault="003C2383" w:rsidP="003C2383">
            <w:pPr>
              <w:spacing w:after="0"/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E5F5267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9E92AC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11B3FA7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65D351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4F8401E3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81F0E9D" w14:textId="77777777" w:rsidR="003C2383" w:rsidRPr="003C2383" w:rsidRDefault="003C2383" w:rsidP="009154F0">
            <w:pPr>
              <w:spacing w:after="0"/>
              <w:ind w:leftChars="225" w:left="4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Other taxes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808BB4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6,545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07C5D2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27,660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E0F203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26,684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54103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29,694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4FFAC5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31,506</w:t>
            </w:r>
          </w:p>
        </w:tc>
      </w:tr>
      <w:tr w:rsidR="003C2383" w:rsidRPr="003C2383" w14:paraId="00320AF1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64951B6" w14:textId="77777777" w:rsidR="003C2383" w:rsidRPr="003C2383" w:rsidRDefault="003C2383" w:rsidP="009154F0">
            <w:pPr>
              <w:spacing w:after="0"/>
              <w:ind w:leftChars="225" w:left="4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Total taxation revenue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5D06A5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6,545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78C606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27,660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F5C00C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26,684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795A6C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29,694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32C291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31,506</w:t>
            </w:r>
          </w:p>
        </w:tc>
      </w:tr>
      <w:tr w:rsidR="003C2383" w:rsidRPr="003C2383" w14:paraId="2ACEDE0D" w14:textId="77777777" w:rsidTr="009154F0">
        <w:trPr>
          <w:trHeight w:val="283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ADA6518" w14:textId="77777777" w:rsidR="003C2383" w:rsidRPr="003C2383" w:rsidRDefault="003C2383" w:rsidP="009154F0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Non-taxation revenue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764FD45" w14:textId="77777777" w:rsidR="003C2383" w:rsidRPr="003C2383" w:rsidRDefault="003C2383" w:rsidP="003C2383">
            <w:pPr>
              <w:spacing w:after="0"/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855271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5C9943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146F8C9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AC320D1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79CDF1DF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D295065" w14:textId="77777777" w:rsidR="003C2383" w:rsidRPr="003C2383" w:rsidRDefault="003C2383" w:rsidP="009154F0">
            <w:pPr>
              <w:spacing w:after="0"/>
              <w:ind w:leftChars="225" w:left="4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Interest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4FE0AF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14,793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0F731C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22,871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63E1BF3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14,929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7C3260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12,760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49596F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12,753</w:t>
            </w:r>
          </w:p>
        </w:tc>
      </w:tr>
      <w:tr w:rsidR="003C2383" w:rsidRPr="003C2383" w14:paraId="15809980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CC4FE48" w14:textId="77777777" w:rsidR="003C2383" w:rsidRPr="003C2383" w:rsidRDefault="003C2383" w:rsidP="009154F0">
            <w:pPr>
              <w:spacing w:after="0"/>
              <w:ind w:leftChars="225" w:left="4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Special account transfers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C5BFD2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45,357,528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00C8C47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48,934,209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C6E4CF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49,184,068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E8BA36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51,062,906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E079F8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52,954,307</w:t>
            </w:r>
          </w:p>
        </w:tc>
      </w:tr>
      <w:tr w:rsidR="003C2383" w:rsidRPr="003C2383" w14:paraId="39F0C835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18D7C99" w14:textId="77777777" w:rsidR="003C2383" w:rsidRPr="003C2383" w:rsidRDefault="003C2383" w:rsidP="009154F0">
            <w:pPr>
              <w:spacing w:after="0"/>
              <w:ind w:leftChars="225" w:left="4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Recoveries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BF1BCC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4,789,938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3E48EF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6,006,758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24D6932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5,362,142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EC95BB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5,562,139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DD11A74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5,675,629</w:t>
            </w:r>
          </w:p>
        </w:tc>
      </w:tr>
      <w:tr w:rsidR="003C2383" w:rsidRPr="003C2383" w14:paraId="36E5F37D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53D5A97" w14:textId="77777777" w:rsidR="003C2383" w:rsidRPr="003C2383" w:rsidRDefault="003C2383" w:rsidP="009154F0">
            <w:pPr>
              <w:spacing w:after="0"/>
              <w:ind w:leftChars="225" w:left="45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Other revenue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DC93BA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340,726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C03607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480,795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898C8E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429,497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860935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377,762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C027F99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343,860</w:t>
            </w:r>
          </w:p>
        </w:tc>
      </w:tr>
      <w:tr w:rsidR="003C2383" w:rsidRPr="003C2383" w14:paraId="4A8C77F6" w14:textId="77777777" w:rsidTr="009154F0">
        <w:trPr>
          <w:trHeight w:val="397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EBAD342" w14:textId="77777777" w:rsidR="003C2383" w:rsidRPr="003C2383" w:rsidRDefault="003C2383" w:rsidP="009154F0">
            <w:pPr>
              <w:spacing w:after="0"/>
              <w:ind w:leftChars="225" w:left="4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Total non-taxation revenue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047647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50,502,985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DE5183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55,444,633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8DFF085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54,990,636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21AEAA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57,015,567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DA97F7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58,986,549</w:t>
            </w:r>
          </w:p>
        </w:tc>
      </w:tr>
      <w:tr w:rsidR="003C2383" w:rsidRPr="003C2383" w14:paraId="4BAFF58D" w14:textId="77777777" w:rsidTr="009154F0">
        <w:trPr>
          <w:trHeight w:val="624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09E306E4" w14:textId="77777777" w:rsidR="003C2383" w:rsidRPr="003C2383" w:rsidRDefault="003C2383" w:rsidP="009154F0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Total own-source revenue administered on behalf of Government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58C093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50,509,530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84B034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55,472,293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0CAD69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55,017,320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09790D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57,045,261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19B3E40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59,018,055</w:t>
            </w:r>
          </w:p>
        </w:tc>
      </w:tr>
      <w:tr w:rsidR="003C2383" w:rsidRPr="003C2383" w14:paraId="5492F6CF" w14:textId="77777777" w:rsidTr="009154F0">
        <w:trPr>
          <w:trHeight w:val="283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386BFAB7" w14:textId="77777777" w:rsidR="003C2383" w:rsidRPr="003C2383" w:rsidRDefault="003C2383" w:rsidP="009154F0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Gains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17E05D0" w14:textId="77777777" w:rsidR="003C2383" w:rsidRPr="003C2383" w:rsidRDefault="003C2383" w:rsidP="003C2383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AB1D367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3080444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5986345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2251B3E" w14:textId="77777777" w:rsidR="003C2383" w:rsidRPr="003C2383" w:rsidRDefault="003C2383" w:rsidP="003C2383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3C2383" w:rsidRPr="003C2383" w14:paraId="3A0189E7" w14:textId="77777777" w:rsidTr="009154F0">
        <w:trPr>
          <w:trHeight w:val="225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5134283" w14:textId="77777777" w:rsidR="003C2383" w:rsidRPr="003C2383" w:rsidRDefault="003C2383" w:rsidP="009154F0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Other gains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EEB50DC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48A0DB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F3E1BBF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BB538B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980B73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C2383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3C2383" w:rsidRPr="003C2383" w14:paraId="4262F4FC" w14:textId="77777777" w:rsidTr="009154F0">
        <w:trPr>
          <w:trHeight w:val="454"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68144359" w14:textId="77777777" w:rsidR="003C2383" w:rsidRPr="003C2383" w:rsidRDefault="003C2383" w:rsidP="009154F0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Total gains administered on behalf of Government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C68A4C4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585E194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C2B8D4E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DD8DF6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4001643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3C2383" w:rsidRPr="003C2383" w14:paraId="5360F930" w14:textId="77777777" w:rsidTr="009154F0">
        <w:trPr>
          <w:trHeight w:val="454"/>
          <w:jc w:val="center"/>
        </w:trPr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695D5012" w14:textId="77777777" w:rsidR="003C2383" w:rsidRPr="003C2383" w:rsidRDefault="003C2383" w:rsidP="009154F0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Total revenue administered on behalf of Government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D5AB4A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50,509,530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F190D2D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55,472,293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F1B4246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55,017,320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3CA69D8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57,045,261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74B6B51" w14:textId="77777777" w:rsidR="003C2383" w:rsidRPr="003C2383" w:rsidRDefault="003C2383" w:rsidP="003C2383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2383">
              <w:rPr>
                <w:rFonts w:ascii="Arial" w:hAnsi="Arial" w:cs="Arial"/>
                <w:b/>
                <w:bCs/>
                <w:sz w:val="16"/>
                <w:szCs w:val="16"/>
              </w:rPr>
              <w:t>59,018,055</w:t>
            </w:r>
          </w:p>
        </w:tc>
      </w:tr>
    </w:tbl>
    <w:p w14:paraId="3D9E97B0" w14:textId="77777777" w:rsidR="00004539" w:rsidRDefault="00004539" w:rsidP="00294236">
      <w:pPr>
        <w:pStyle w:val="Tablenumberandreference"/>
      </w:pPr>
      <w:r>
        <w:br w:type="page"/>
      </w:r>
    </w:p>
    <w:p w14:paraId="0206D1E4" w14:textId="77777777" w:rsidR="009154F0" w:rsidRPr="00E654A5" w:rsidRDefault="00E654A5" w:rsidP="008638CF">
      <w:pPr>
        <w:keepNext/>
        <w:spacing w:before="120"/>
        <w:rPr>
          <w:rFonts w:ascii="Arial" w:hAnsi="Arial"/>
          <w:b/>
        </w:rPr>
      </w:pPr>
      <w:r w:rsidRPr="00E654A5">
        <w:rPr>
          <w:rFonts w:ascii="Arial" w:hAnsi="Arial"/>
          <w:b/>
        </w:rPr>
        <w:lastRenderedPageBreak/>
        <w:t>Table 3.8: Schedule of budgeted assets and liabilities administered on behalf of Government (as at 30 June)</w:t>
      </w:r>
    </w:p>
    <w:tbl>
      <w:tblPr>
        <w:tblW w:w="7378" w:type="dxa"/>
        <w:jc w:val="center"/>
        <w:tblLayout w:type="fixed"/>
        <w:tblLook w:val="04A0" w:firstRow="1" w:lastRow="0" w:firstColumn="1" w:lastColumn="0" w:noHBand="0" w:noVBand="1"/>
      </w:tblPr>
      <w:tblGrid>
        <w:gridCol w:w="2678"/>
        <w:gridCol w:w="940"/>
        <w:gridCol w:w="940"/>
        <w:gridCol w:w="940"/>
        <w:gridCol w:w="940"/>
        <w:gridCol w:w="940"/>
      </w:tblGrid>
      <w:tr w:rsidR="009154F0" w:rsidRPr="009154F0" w14:paraId="0C3814B2" w14:textId="77777777" w:rsidTr="009154F0">
        <w:trPr>
          <w:trHeight w:val="765"/>
          <w:jc w:val="center"/>
        </w:trPr>
        <w:tc>
          <w:tcPr>
            <w:tcW w:w="26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ED3C5" w14:textId="77777777" w:rsidR="009154F0" w:rsidRPr="009154F0" w:rsidRDefault="009154F0" w:rsidP="009154F0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7FFF1265" w14:textId="77777777" w:rsidR="009154F0" w:rsidRPr="009154F0" w:rsidRDefault="009154F0" w:rsidP="009154F0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2021–22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Estimated actual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left w:w="0" w:type="dxa"/>
            </w:tcMar>
            <w:hideMark/>
          </w:tcPr>
          <w:p w14:paraId="777197C3" w14:textId="77777777" w:rsidR="009154F0" w:rsidRPr="009154F0" w:rsidRDefault="009154F0" w:rsidP="009154F0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Budget 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5BD80368" w14:textId="77777777" w:rsidR="009154F0" w:rsidRPr="009154F0" w:rsidRDefault="009154F0" w:rsidP="009154F0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2023–24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09079875" w14:textId="77777777" w:rsidR="009154F0" w:rsidRPr="009154F0" w:rsidRDefault="009154F0" w:rsidP="009154F0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2024–25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037074A8" w14:textId="77777777" w:rsidR="009154F0" w:rsidRPr="009154F0" w:rsidRDefault="009154F0" w:rsidP="009154F0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2025–26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9154F0" w:rsidRPr="009154F0" w14:paraId="7A6CFB7F" w14:textId="77777777" w:rsidTr="009154F0">
        <w:trPr>
          <w:trHeight w:val="454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EA4F6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ASSETS ADMINISTERED ON BEHALF OF GOVERNMENT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8B6954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E548DE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CD6028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92C0D38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A041A2D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6BD2F44D" w14:textId="77777777" w:rsidTr="009154F0">
        <w:trPr>
          <w:trHeight w:val="283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3E75" w14:textId="77777777" w:rsidR="009154F0" w:rsidRPr="009154F0" w:rsidRDefault="009154F0" w:rsidP="009154F0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Financial assets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1DDEA25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96C468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9DADF5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CB70A2F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50E9767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770EBBD8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1C6B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Cash and cash equivalents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79604D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3,404,758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143BED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3,404,760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EFDDE3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3,404,760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C425A6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3,404,760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8927E9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3,404,760</w:t>
            </w:r>
          </w:p>
        </w:tc>
      </w:tr>
      <w:tr w:rsidR="009154F0" w:rsidRPr="009154F0" w14:paraId="1AFD0C41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43A2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000000"/>
                <w:sz w:val="16"/>
                <w:szCs w:val="16"/>
              </w:rPr>
              <w:t>Receivables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4B4629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1,095,805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735F77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1,078,106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628EA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990,785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C0880E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953,822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44FF2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932,045</w:t>
            </w:r>
          </w:p>
        </w:tc>
      </w:tr>
      <w:tr w:rsidR="009154F0" w:rsidRPr="009154F0" w14:paraId="464D62E8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BDCF8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000000"/>
                <w:sz w:val="16"/>
                <w:szCs w:val="16"/>
              </w:rPr>
              <w:t>Investments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FE9219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647,549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DBB3FE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748,378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38F5FC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748,378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E5A2DA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748,378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4957F9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748,378</w:t>
            </w:r>
          </w:p>
        </w:tc>
      </w:tr>
      <w:tr w:rsidR="009154F0" w:rsidRPr="009154F0" w14:paraId="570CE8B0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32F4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financial assets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E2777D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5,148,112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B2DF5C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5,231,244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39EE3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5,143,923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2748C8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5,106,960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C40A52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5,085,183</w:t>
            </w:r>
          </w:p>
        </w:tc>
      </w:tr>
      <w:tr w:rsidR="009154F0" w:rsidRPr="009154F0" w14:paraId="6150FD14" w14:textId="77777777" w:rsidTr="009154F0">
        <w:trPr>
          <w:trHeight w:val="283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9D34" w14:textId="77777777" w:rsidR="009154F0" w:rsidRPr="009154F0" w:rsidRDefault="009154F0" w:rsidP="009154F0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Non-financial assets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76691A2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4EDC11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015E6B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3403C38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252E612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7E8BD82A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9DF79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000000"/>
                <w:sz w:val="16"/>
                <w:szCs w:val="16"/>
              </w:rPr>
              <w:t>Plant and equipment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4CF24C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4,864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9C3085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3,153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A24AD5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1,450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C1B402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798FB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154F0" w:rsidRPr="009154F0" w14:paraId="15EF23D1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0BE4A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000000"/>
                <w:sz w:val="16"/>
                <w:szCs w:val="16"/>
              </w:rPr>
              <w:t>Inventories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C1009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2,569,241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A4157C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2,662,369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D272B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2,652,015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F86F00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2,641,661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6B4175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2,628,220</w:t>
            </w:r>
          </w:p>
        </w:tc>
      </w:tr>
      <w:tr w:rsidR="009154F0" w:rsidRPr="009154F0" w14:paraId="49F290D0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DD4E8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000000"/>
                <w:sz w:val="16"/>
                <w:szCs w:val="16"/>
              </w:rPr>
              <w:t>Prepayments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91D82C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708,081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C2FC6F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FF1D3E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5BA97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6807AC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154F0" w:rsidRPr="009154F0" w14:paraId="2D36C321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A4CB5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non-financial assets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54DB11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3,282,186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08FAA9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2,665,522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28FC6D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2,653,465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0CBB5C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2,641,661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208F8A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2,628,220</w:t>
            </w:r>
          </w:p>
        </w:tc>
      </w:tr>
      <w:tr w:rsidR="009154F0" w:rsidRPr="009154F0" w14:paraId="199E7B56" w14:textId="77777777" w:rsidTr="009154F0">
        <w:trPr>
          <w:trHeight w:val="454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89AE4" w14:textId="77777777" w:rsidR="009154F0" w:rsidRPr="009154F0" w:rsidRDefault="009154F0" w:rsidP="009154F0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assets administered on behalf of Government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E8AD56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8,430,298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F29893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7,896,766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781D0D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7,797,388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A354AA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7,748,621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97DC94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7,713,403</w:t>
            </w:r>
          </w:p>
        </w:tc>
      </w:tr>
      <w:tr w:rsidR="009154F0" w:rsidRPr="009154F0" w14:paraId="7E57EA0E" w14:textId="77777777" w:rsidTr="009154F0">
        <w:trPr>
          <w:trHeight w:val="454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E58F9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LIABILITIES ADMINISTERED ON BEHALF OF GOVERNMENT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5D83448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25A705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293BC2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8A6E1CA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530DB3F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53F51ACA" w14:textId="77777777" w:rsidTr="009154F0">
        <w:trPr>
          <w:trHeight w:val="283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2A0D" w14:textId="77777777" w:rsidR="009154F0" w:rsidRPr="009154F0" w:rsidRDefault="009154F0" w:rsidP="009154F0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Payables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048FE13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B48186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7DE4BF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61617E1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89EECF5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1D7FC1DD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A287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000000"/>
                <w:sz w:val="16"/>
                <w:szCs w:val="16"/>
              </w:rPr>
              <w:t>Suppliers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8950B8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656,687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8E7347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657,012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8D3D86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658,732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2228D5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660,405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295F25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662,085</w:t>
            </w:r>
          </w:p>
        </w:tc>
      </w:tr>
      <w:tr w:rsidR="009154F0" w:rsidRPr="009154F0" w14:paraId="537AA0EB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FA3A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000000"/>
                <w:sz w:val="16"/>
                <w:szCs w:val="16"/>
              </w:rPr>
              <w:t>Subsidies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3584CB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161,914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D84444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128,294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63B2C6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137,668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724685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152,890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AC4303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179,149</w:t>
            </w:r>
          </w:p>
        </w:tc>
      </w:tr>
      <w:tr w:rsidR="009154F0" w:rsidRPr="009154F0" w14:paraId="3D93E92E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49CA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000000"/>
                <w:sz w:val="16"/>
                <w:szCs w:val="16"/>
              </w:rPr>
              <w:t>Personal benefits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5278BE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1,690,612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92DBA6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1,964,299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55242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2,006,043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5926D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2,057,307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A32E54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2,080,003</w:t>
            </w:r>
          </w:p>
        </w:tc>
      </w:tr>
      <w:tr w:rsidR="009154F0" w:rsidRPr="009154F0" w14:paraId="578DE11F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6F9C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Grants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477B51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211,233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F6A680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211,233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026A5D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211,234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5B62C1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211,234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8C70EC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211,235</w:t>
            </w:r>
          </w:p>
        </w:tc>
      </w:tr>
      <w:tr w:rsidR="009154F0" w:rsidRPr="009154F0" w14:paraId="027BA2CA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4863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payables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79FEDE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2,720,446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D76C58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2,960,838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083D91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3,013,677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D2CA25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3,081,836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45DEDE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3,132,472</w:t>
            </w:r>
          </w:p>
        </w:tc>
      </w:tr>
      <w:tr w:rsidR="009154F0" w:rsidRPr="009154F0" w14:paraId="2D892E08" w14:textId="77777777" w:rsidTr="009154F0">
        <w:trPr>
          <w:trHeight w:val="283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CEE3" w14:textId="77777777" w:rsidR="009154F0" w:rsidRPr="009154F0" w:rsidRDefault="009154F0" w:rsidP="009154F0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Provisions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1ADBA73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0D6B26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87178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49E3E0E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5BF78C6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6AAD2C20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7A42E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000000"/>
                <w:sz w:val="16"/>
                <w:szCs w:val="16"/>
              </w:rPr>
              <w:t>Personal benefits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221FD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1,237,784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A2BB47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1,362,338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9B6859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1,378,957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305F6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1,395,576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CC7DE7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1,412,195</w:t>
            </w:r>
          </w:p>
        </w:tc>
      </w:tr>
      <w:tr w:rsidR="009154F0" w:rsidRPr="009154F0" w14:paraId="55D3C79F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C5BC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Subsidies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3E8655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575,200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583616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575,200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3BFD1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575,200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468307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575,200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C1752E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575,200</w:t>
            </w:r>
          </w:p>
        </w:tc>
      </w:tr>
      <w:tr w:rsidR="009154F0" w:rsidRPr="009154F0" w14:paraId="64EA27D0" w14:textId="77777777" w:rsidTr="009154F0">
        <w:trPr>
          <w:trHeight w:val="225"/>
          <w:jc w:val="center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1406" w14:textId="77777777" w:rsidR="009154F0" w:rsidRPr="009154F0" w:rsidRDefault="009154F0" w:rsidP="009154F0">
            <w:pPr>
              <w:spacing w:after="0"/>
              <w:ind w:firstLineChars="200" w:firstLine="32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payables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3730E4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1,812,984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FF7D3C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1,937,538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18410D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1,954,157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286237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1,970,776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F0BDB5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1,987,395</w:t>
            </w:r>
          </w:p>
        </w:tc>
      </w:tr>
      <w:tr w:rsidR="009154F0" w:rsidRPr="009154F0" w14:paraId="6C7FF758" w14:textId="77777777" w:rsidTr="009154F0">
        <w:trPr>
          <w:trHeight w:val="454"/>
          <w:jc w:val="center"/>
        </w:trPr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0651E6" w14:textId="77777777" w:rsidR="009154F0" w:rsidRPr="009154F0" w:rsidRDefault="009154F0" w:rsidP="009154F0">
            <w:pPr>
              <w:spacing w:after="0"/>
              <w:ind w:leftChars="75" w:left="15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liabilities administered on behalf of Government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80974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4,533,430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F387DD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4,898,376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541B04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4,967,834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41351B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5,052,612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4333B8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5,119,867</w:t>
            </w:r>
          </w:p>
        </w:tc>
      </w:tr>
    </w:tbl>
    <w:p w14:paraId="7B224638" w14:textId="77777777" w:rsidR="00004539" w:rsidRDefault="00004539" w:rsidP="00294236">
      <w:pPr>
        <w:pStyle w:val="Tablenumberandreference"/>
      </w:pPr>
      <w:r>
        <w:br w:type="page"/>
      </w:r>
    </w:p>
    <w:p w14:paraId="029532A2" w14:textId="77777777" w:rsidR="009154F0" w:rsidRPr="00E654A5" w:rsidRDefault="00E654A5" w:rsidP="008638CF">
      <w:pPr>
        <w:keepNext/>
        <w:spacing w:before="120"/>
        <w:rPr>
          <w:rFonts w:ascii="Arial" w:hAnsi="Arial"/>
          <w:b/>
        </w:rPr>
      </w:pPr>
      <w:r w:rsidRPr="00E654A5">
        <w:rPr>
          <w:rFonts w:ascii="Arial" w:hAnsi="Arial"/>
          <w:b/>
        </w:rPr>
        <w:lastRenderedPageBreak/>
        <w:t>Table 3.9: Schedule of budgeted administered cash flows (for the period ended 30 June)</w:t>
      </w:r>
    </w:p>
    <w:tbl>
      <w:tblPr>
        <w:tblW w:w="7422" w:type="dxa"/>
        <w:jc w:val="center"/>
        <w:tblLayout w:type="fixed"/>
        <w:tblLook w:val="04A0" w:firstRow="1" w:lastRow="0" w:firstColumn="1" w:lastColumn="0" w:noHBand="0" w:noVBand="1"/>
      </w:tblPr>
      <w:tblGrid>
        <w:gridCol w:w="2177"/>
        <w:gridCol w:w="1049"/>
        <w:gridCol w:w="1049"/>
        <w:gridCol w:w="1049"/>
        <w:gridCol w:w="1049"/>
        <w:gridCol w:w="1049"/>
      </w:tblGrid>
      <w:tr w:rsidR="009154F0" w:rsidRPr="009154F0" w14:paraId="2C6D2141" w14:textId="77777777" w:rsidTr="00E50DD2">
        <w:trPr>
          <w:trHeight w:val="765"/>
          <w:jc w:val="center"/>
        </w:trPr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C421EE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6F568053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2021–22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Estimated actual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left w:w="0" w:type="dxa"/>
            </w:tcMar>
            <w:hideMark/>
          </w:tcPr>
          <w:p w14:paraId="6485F154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Budget 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0188030E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2023–24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59E9D3E7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2024–25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7A731803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2025–26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9154F0" w:rsidRPr="009154F0" w14:paraId="08A3FBE4" w14:textId="77777777" w:rsidTr="00E50DD2">
        <w:trPr>
          <w:trHeight w:val="283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1A17F52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OPERATING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9E5C48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5471AC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808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3DB68A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34BEF58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329E0DA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063CDAC6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6031480" w14:textId="77777777" w:rsidR="009154F0" w:rsidRPr="009154F0" w:rsidRDefault="009154F0" w:rsidP="00E50DD2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Cash received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362E99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CA64A9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808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289819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03D50CC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B51A53C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7CF66378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7A187AA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Interest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ADE654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7,591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0DFB9C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6,466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1E5984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7,333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00F7EA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7,333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D7A03F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7,333</w:t>
            </w:r>
          </w:p>
        </w:tc>
      </w:tr>
      <w:tr w:rsidR="009154F0" w:rsidRPr="009154F0" w14:paraId="653FA335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352EEE7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Taxes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FA3D49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6,545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B1F289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27,660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65791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26,684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0E2EC1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29,694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C877FD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31,506</w:t>
            </w:r>
          </w:p>
        </w:tc>
      </w:tr>
      <w:tr w:rsidR="009154F0" w:rsidRPr="009154F0" w14:paraId="697263D2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5651520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GST received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1E8438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1,065,493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673F9F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758,902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A48999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762,534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E385C0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765,738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32EE77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782,534</w:t>
            </w:r>
          </w:p>
        </w:tc>
      </w:tr>
      <w:tr w:rsidR="009154F0" w:rsidRPr="009154F0" w14:paraId="7BA212B5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46C53EA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Special account receipts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ADC360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45,357,528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D11E50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48,934,209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28C8E7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49,184,068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5416EC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51,062,906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A43871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52,954,307</w:t>
            </w:r>
          </w:p>
        </w:tc>
      </w:tr>
      <w:tr w:rsidR="009154F0" w:rsidRPr="009154F0" w14:paraId="34325ECB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3B4A10B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Other receipts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392DD1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5,046,916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437A64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6,476,345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5F1AD4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5,791,631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39085D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5,940,109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6A1EF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6,019,697</w:t>
            </w:r>
          </w:p>
        </w:tc>
      </w:tr>
      <w:tr w:rsidR="009154F0" w:rsidRPr="009154F0" w14:paraId="1A18C0D0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B6B57A8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Total cash received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00E8D9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51,484,073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959BCB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56,203,582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2AA2F9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55,772,250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5F0B60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57,805,780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E8331C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59,795,377</w:t>
            </w:r>
          </w:p>
        </w:tc>
      </w:tr>
      <w:tr w:rsidR="009154F0" w:rsidRPr="009154F0" w14:paraId="010D5668" w14:textId="77777777" w:rsidTr="00E50DD2">
        <w:trPr>
          <w:trHeight w:val="283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2A99D2A" w14:textId="77777777" w:rsidR="009154F0" w:rsidRPr="009154F0" w:rsidRDefault="009154F0" w:rsidP="00E50DD2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Cash used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FFF3789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D02767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808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28751B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C5723B5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601E079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0BA2CB77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7B87C17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Grants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B7D73E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12,540,666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6D4E39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14,833,475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02C4DB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12,843,097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EADEC8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12,938,978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157AD5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13,115,567</w:t>
            </w:r>
          </w:p>
        </w:tc>
      </w:tr>
      <w:tr w:rsidR="009154F0" w:rsidRPr="009154F0" w14:paraId="4817B65C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F643F50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Subsidies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3DDCAE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14,690,254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2EBE276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16,696,959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FF9B32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18,502,017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95B46E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21,296,309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DBC9E7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22,885,168</w:t>
            </w:r>
          </w:p>
        </w:tc>
      </w:tr>
      <w:tr w:rsidR="009154F0" w:rsidRPr="009154F0" w14:paraId="7B19673B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0BBC8C1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Personal benefits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F116C1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56,822,834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A6C1E8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66,787,058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0DCAE2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65,016,473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132C4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66,658,222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39736A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68,910,978</w:t>
            </w:r>
          </w:p>
        </w:tc>
      </w:tr>
      <w:tr w:rsidR="009154F0" w:rsidRPr="009154F0" w14:paraId="4FC557A2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89A4137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Suppliers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0C49B5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8,085,077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18859E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2,703,406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6EEED1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1,441,177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0A0E8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1,634,125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7DB367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1,796,653</w:t>
            </w:r>
          </w:p>
        </w:tc>
      </w:tr>
      <w:tr w:rsidR="009154F0" w:rsidRPr="009154F0" w14:paraId="0A8A4C32" w14:textId="77777777" w:rsidTr="00E50DD2">
        <w:trPr>
          <w:trHeight w:val="227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0" w:type="dxa"/>
            </w:tcMar>
            <w:vAlign w:val="bottom"/>
            <w:hideMark/>
          </w:tcPr>
          <w:p w14:paraId="60BFCAF9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Corporate entities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8DAAC9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599,289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81BF98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597,963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441176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397,098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02C607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320,975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17E04C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296,232</w:t>
            </w:r>
          </w:p>
        </w:tc>
      </w:tr>
      <w:tr w:rsidR="009154F0" w:rsidRPr="009154F0" w14:paraId="7B2E071D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699BE0D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Total cash used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31CF92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92,738,120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98F0D8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101,618,861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006F55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98,199,862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6001B9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102,848,609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3025F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107,004,598</w:t>
            </w:r>
          </w:p>
        </w:tc>
      </w:tr>
      <w:tr w:rsidR="009154F0" w:rsidRPr="009154F0" w14:paraId="7D640FC8" w14:textId="77777777" w:rsidTr="00E50DD2">
        <w:trPr>
          <w:trHeight w:val="454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2FD3EA2F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Net cash from (or used by) operating activities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FCBD04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(41,254,047)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90257B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(45,415,279)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9ECB19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(42,427,612)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866F10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(45,042,829)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038C82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(47,209,221)</w:t>
            </w:r>
          </w:p>
        </w:tc>
      </w:tr>
      <w:tr w:rsidR="009154F0" w:rsidRPr="009154F0" w14:paraId="65EE1344" w14:textId="77777777" w:rsidTr="00E50DD2">
        <w:trPr>
          <w:trHeight w:val="283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2BE56A8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INVESTING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0F2D31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045998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808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920A48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454442E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FC86597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01A05373" w14:textId="77777777" w:rsidTr="00E50DD2">
        <w:trPr>
          <w:trHeight w:val="227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966077E" w14:textId="77777777" w:rsidR="009154F0" w:rsidRPr="009154F0" w:rsidRDefault="009154F0" w:rsidP="00E50DD2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Cash received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3A6D46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E7F040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808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9CB369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3FA572F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EF8A7A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623ED743" w14:textId="77777777" w:rsidTr="00E50DD2">
        <w:trPr>
          <w:trHeight w:val="397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7EAE1041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Repayment of advances and loans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6B297A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56,840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C6FF73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83,755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E6B0EC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94,394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C23E64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42,182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8460BC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26,989</w:t>
            </w:r>
          </w:p>
        </w:tc>
      </w:tr>
      <w:tr w:rsidR="009154F0" w:rsidRPr="009154F0" w14:paraId="75F770C5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FD51CDA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Total cash received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DC0A62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56,840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2B3AAB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83,755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1A837C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94,394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D714B6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42,182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E65799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26,989</w:t>
            </w:r>
          </w:p>
        </w:tc>
      </w:tr>
      <w:tr w:rsidR="009154F0" w:rsidRPr="009154F0" w14:paraId="361C1B28" w14:textId="77777777" w:rsidTr="00E50DD2">
        <w:trPr>
          <w:trHeight w:val="283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30AE359F" w14:textId="77777777" w:rsidR="009154F0" w:rsidRPr="009154F0" w:rsidRDefault="009154F0" w:rsidP="00E50DD2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Cash used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64BD893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6C041A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808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8A2F9E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F5B18FE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4DAB9F0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487E28AA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F4AA7BE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Advances made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E12188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10,575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7442AF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45,265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D32295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868CAF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7404AB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154F0" w:rsidRPr="009154F0" w14:paraId="67E30C80" w14:textId="77777777" w:rsidTr="00E50DD2">
        <w:trPr>
          <w:trHeight w:val="59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2AEADCB9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Equity injections to corporate Commonwealth entities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226C5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22,229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6A2215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18,406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4E6C0A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378C42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B09893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154F0" w:rsidRPr="009154F0" w14:paraId="7CCBB1D6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C6389CE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Purchase of investments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1AA6E9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30,054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262618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82,423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343CEA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B5CDF3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4EC6AD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154F0" w:rsidRPr="009154F0" w14:paraId="6A1FC57B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2D7268FD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Total cash used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9326A5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62,858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E26101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146,094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5448B6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1A43BE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49B6FE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9154F0" w:rsidRPr="009154F0" w14:paraId="35AE4676" w14:textId="77777777" w:rsidTr="00E50DD2">
        <w:trPr>
          <w:trHeight w:val="454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5FE7E91B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Net cash from (or used by) investing activities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EE6A07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(6,018)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0A64E5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(62,339)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718556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94,394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B90CBD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42,182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E91A9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26,989</w:t>
            </w:r>
          </w:p>
        </w:tc>
      </w:tr>
      <w:tr w:rsidR="009154F0" w:rsidRPr="009154F0" w14:paraId="123B9742" w14:textId="77777777" w:rsidTr="0082564A">
        <w:trPr>
          <w:trHeight w:val="283"/>
          <w:jc w:val="center"/>
        </w:trPr>
        <w:tc>
          <w:tcPr>
            <w:tcW w:w="217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79D1DF6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37457A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1533E1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180E5F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902519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9014EE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</w:tbl>
    <w:p w14:paraId="32ACDEE4" w14:textId="42DD0575" w:rsidR="00E50DD2" w:rsidRPr="00E50DD2" w:rsidRDefault="00E50DD2" w:rsidP="008638CF">
      <w:pPr>
        <w:keepNext/>
        <w:spacing w:before="120"/>
        <w:rPr>
          <w:rFonts w:ascii="Arial" w:hAnsi="Arial"/>
          <w:b/>
        </w:rPr>
      </w:pPr>
      <w:r>
        <w:br w:type="page"/>
      </w:r>
      <w:r w:rsidRPr="00E654A5">
        <w:rPr>
          <w:rFonts w:ascii="Arial" w:hAnsi="Arial"/>
          <w:b/>
        </w:rPr>
        <w:lastRenderedPageBreak/>
        <w:t>Table 3.9: Schedule of budgeted administered cash flows (for the period ended 30 June)</w:t>
      </w:r>
      <w:r>
        <w:rPr>
          <w:rFonts w:ascii="Arial" w:hAnsi="Arial"/>
          <w:b/>
        </w:rPr>
        <w:t xml:space="preserve"> (continued)</w:t>
      </w:r>
    </w:p>
    <w:tbl>
      <w:tblPr>
        <w:tblW w:w="7422" w:type="dxa"/>
        <w:jc w:val="center"/>
        <w:tblLayout w:type="fixed"/>
        <w:tblLook w:val="04A0" w:firstRow="1" w:lastRow="0" w:firstColumn="1" w:lastColumn="0" w:noHBand="0" w:noVBand="1"/>
      </w:tblPr>
      <w:tblGrid>
        <w:gridCol w:w="2177"/>
        <w:gridCol w:w="1049"/>
        <w:gridCol w:w="1049"/>
        <w:gridCol w:w="1049"/>
        <w:gridCol w:w="1049"/>
        <w:gridCol w:w="1049"/>
      </w:tblGrid>
      <w:tr w:rsidR="009154F0" w:rsidRPr="009154F0" w14:paraId="6FF604BD" w14:textId="77777777" w:rsidTr="0082564A">
        <w:trPr>
          <w:trHeight w:val="765"/>
          <w:jc w:val="center"/>
        </w:trPr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hideMark/>
          </w:tcPr>
          <w:p w14:paraId="13267514" w14:textId="58904B7D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45663949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2021–22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Estimated actual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left w:w="0" w:type="dxa"/>
            </w:tcMar>
            <w:hideMark/>
          </w:tcPr>
          <w:p w14:paraId="7DB0881F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Budget 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78630EF6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2023–24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0B41DD65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2024–25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hideMark/>
          </w:tcPr>
          <w:p w14:paraId="78D72010" w14:textId="77777777" w:rsidR="009154F0" w:rsidRPr="009154F0" w:rsidRDefault="009154F0" w:rsidP="00E50DD2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2025–26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9154F0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9154F0" w:rsidRPr="009154F0" w14:paraId="5D7F2F41" w14:textId="77777777" w:rsidTr="00E50DD2">
        <w:trPr>
          <w:trHeight w:val="283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C20BB79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FINANCING ACTIVITIES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EC4F1B1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478D9E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808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B4B90F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D06043E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ADD7931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1055A305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7344C460" w14:textId="77777777" w:rsidR="009154F0" w:rsidRPr="009154F0" w:rsidRDefault="009154F0" w:rsidP="00E50DD2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Cash used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02E8911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44D242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  <w:r w:rsidRPr="009154F0">
              <w:rPr>
                <w:rFonts w:ascii="Arial" w:hAnsi="Arial" w:cs="Arial"/>
                <w:color w:val="808000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E6F960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color w:val="808000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9DB3913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A296007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27509D7C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405BAC51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7EE6D6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0E8CBC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47,126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DDF9C8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60,636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68539E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14,628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00ABF1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154F0" w:rsidRPr="009154F0" w14:paraId="4D057269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AB65B43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Total cash used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0D8028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9E642E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47,126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1A03D9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60,636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B67251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14,628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F05CFE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9154F0" w:rsidRPr="009154F0" w14:paraId="5B21D74D" w14:textId="77777777" w:rsidTr="00E50DD2">
        <w:trPr>
          <w:trHeight w:val="454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65030779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Net cash from (or used by) financing activities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042AB4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8B1F2C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(47,126)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BC6FC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(60,636)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119D05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(14,628)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65A23F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-</w:t>
            </w:r>
          </w:p>
        </w:tc>
      </w:tr>
      <w:tr w:rsidR="009154F0" w:rsidRPr="009154F0" w14:paraId="1559FF42" w14:textId="77777777" w:rsidTr="00E50DD2">
        <w:trPr>
          <w:trHeight w:val="454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3C4D88DA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Net increase (or decrease) in cash held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587F1E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(41,260,065)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B581B8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(45,524,744)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E2530D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(42,393,854)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3CF41F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(45,015,275)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122210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(47,182,232)</w:t>
            </w:r>
          </w:p>
        </w:tc>
      </w:tr>
      <w:tr w:rsidR="009154F0" w:rsidRPr="009154F0" w14:paraId="39E3E3AA" w14:textId="77777777" w:rsidTr="00E50DD2">
        <w:trPr>
          <w:trHeight w:val="397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38A2482B" w14:textId="77777777" w:rsidR="009154F0" w:rsidRPr="009154F0" w:rsidRDefault="009154F0" w:rsidP="00E50DD2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Cash at beginning of reporting period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4B759A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1,910,383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8F70421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3,404,758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766432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3,404,760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929F3F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3,404,760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9826185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3,404,760</w:t>
            </w:r>
          </w:p>
        </w:tc>
      </w:tr>
      <w:tr w:rsidR="009154F0" w:rsidRPr="009154F0" w14:paraId="4CAB8394" w14:textId="77777777" w:rsidTr="00E50DD2">
        <w:trPr>
          <w:trHeight w:val="283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76A1BB02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Cash from the OPA for: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5903C28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9608AE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7BD4E2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46C1BCB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272E442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48812288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6AE3A92B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 appropriations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ADDBFB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46,735,676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811D63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53,293,680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F547917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49,017,075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6B6312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51,790,501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688C88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53,285,957</w:t>
            </w:r>
          </w:p>
        </w:tc>
      </w:tr>
      <w:tr w:rsidR="009154F0" w:rsidRPr="009154F0" w14:paraId="76C0AC2A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D168630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 capital injections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4269D8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577,439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8771A5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862,765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C39651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6,175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0E766F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6,175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865DC4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3,088</w:t>
            </w:r>
          </w:p>
        </w:tc>
      </w:tr>
      <w:tr w:rsidR="009154F0" w:rsidRPr="009154F0" w14:paraId="609F24C4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899CAC1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 Corporate entity capital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F0445ED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1FB599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18,406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2A883B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5D1F47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29CB38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154F0" w:rsidRPr="009154F0" w14:paraId="595418F4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5452694A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 GST appropriations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89E1FE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1,085,952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53B1A4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758,902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76C716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762,534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6478B8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765,738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1C0B7B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782,534</w:t>
            </w:r>
          </w:p>
        </w:tc>
      </w:tr>
      <w:tr w:rsidR="009154F0" w:rsidRPr="009154F0" w14:paraId="1C97C533" w14:textId="77777777" w:rsidTr="00E50DD2">
        <w:trPr>
          <w:trHeight w:val="283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0A4E3B10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Cash to the OPA for: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63C86F0" w14:textId="77777777" w:rsidR="009154F0" w:rsidRPr="009154F0" w:rsidRDefault="009154F0" w:rsidP="009154F0">
            <w:pPr>
              <w:spacing w:after="0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B1192E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C3CBEF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1761166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9863479" w14:textId="77777777" w:rsidR="009154F0" w:rsidRPr="009154F0" w:rsidRDefault="009154F0" w:rsidP="009154F0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9154F0" w:rsidRPr="009154F0" w14:paraId="1D9C6174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05750033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 return of GST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495450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(1,082,883)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D8540D2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(758,902)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C14877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(762,534)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A9EA006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(765,738)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26DE950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(782,534)</w:t>
            </w:r>
          </w:p>
        </w:tc>
      </w:tr>
      <w:tr w:rsidR="009154F0" w:rsidRPr="009154F0" w14:paraId="42562AEF" w14:textId="77777777" w:rsidTr="00E50DD2">
        <w:trPr>
          <w:trHeight w:val="225"/>
          <w:jc w:val="center"/>
        </w:trPr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14:paraId="13536C3F" w14:textId="77777777" w:rsidR="009154F0" w:rsidRPr="009154F0" w:rsidRDefault="009154F0" w:rsidP="00E50DD2">
            <w:pPr>
              <w:spacing w:after="0"/>
              <w:ind w:leftChars="150" w:left="300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- other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26C5CD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(4,561,744)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232878A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(8,650,105)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866E09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(6,629,396)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3822E4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(6,781,401)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39F5393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54F0">
              <w:rPr>
                <w:rFonts w:ascii="Arial" w:hAnsi="Arial" w:cs="Arial"/>
                <w:sz w:val="16"/>
                <w:szCs w:val="16"/>
              </w:rPr>
              <w:t>(6,106,813)</w:t>
            </w:r>
          </w:p>
        </w:tc>
      </w:tr>
      <w:tr w:rsidR="009154F0" w:rsidRPr="009154F0" w14:paraId="294EEAF0" w14:textId="77777777" w:rsidTr="00E50DD2">
        <w:trPr>
          <w:trHeight w:val="454"/>
          <w:jc w:val="center"/>
        </w:trPr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right w:w="0" w:type="dxa"/>
            </w:tcMar>
            <w:vAlign w:val="bottom"/>
            <w:hideMark/>
          </w:tcPr>
          <w:p w14:paraId="7EB9E877" w14:textId="77777777" w:rsidR="009154F0" w:rsidRPr="009154F0" w:rsidRDefault="009154F0" w:rsidP="009154F0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Cash at end of reporting period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180EAC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3,404,758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EF7B69F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3,404,760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025DF4E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3,404,760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7F4A29B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3,404,760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F0EE408" w14:textId="77777777" w:rsidR="009154F0" w:rsidRPr="009154F0" w:rsidRDefault="009154F0" w:rsidP="009154F0">
            <w:pPr>
              <w:spacing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54F0">
              <w:rPr>
                <w:rFonts w:ascii="Arial" w:hAnsi="Arial" w:cs="Arial"/>
                <w:b/>
                <w:bCs/>
                <w:sz w:val="16"/>
                <w:szCs w:val="16"/>
              </w:rPr>
              <w:t>3,404,760</w:t>
            </w:r>
          </w:p>
        </w:tc>
      </w:tr>
    </w:tbl>
    <w:p w14:paraId="5911D379" w14:textId="275C3E06" w:rsidR="00A83349" w:rsidRPr="00E02443" w:rsidRDefault="00E50DD2" w:rsidP="00E50DD2">
      <w:pPr>
        <w:pStyle w:val="NEGCFootnote"/>
        <w:spacing w:before="120"/>
      </w:pPr>
      <w:r w:rsidRPr="00E50DD2">
        <w:t>OPA = Official Public Account</w:t>
      </w:r>
    </w:p>
    <w:p w14:paraId="31A5B3EA" w14:textId="77777777" w:rsidR="005E36BE" w:rsidRDefault="005E36BE" w:rsidP="005E36BE">
      <w:pPr>
        <w:pStyle w:val="Tablenumberandreference"/>
      </w:pPr>
      <w:r>
        <w:br w:type="page"/>
      </w:r>
    </w:p>
    <w:p w14:paraId="54439678" w14:textId="77777777" w:rsidR="00E50DD2" w:rsidRPr="00E654A5" w:rsidRDefault="00E50DD2" w:rsidP="008638CF">
      <w:pPr>
        <w:keepNext/>
        <w:spacing w:before="120"/>
        <w:rPr>
          <w:rFonts w:ascii="Arial" w:hAnsi="Arial"/>
          <w:b/>
        </w:rPr>
      </w:pPr>
      <w:r w:rsidRPr="00E654A5">
        <w:rPr>
          <w:rFonts w:ascii="Arial" w:hAnsi="Arial"/>
          <w:b/>
        </w:rPr>
        <w:lastRenderedPageBreak/>
        <w:t>Table 3.10: Schedule of administered capital budget statement (for the period ended 30 June)</w:t>
      </w:r>
    </w:p>
    <w:tbl>
      <w:tblPr>
        <w:tblW w:w="7378" w:type="dxa"/>
        <w:jc w:val="center"/>
        <w:tblLayout w:type="fixed"/>
        <w:tblLook w:val="04A0" w:firstRow="1" w:lastRow="0" w:firstColumn="1" w:lastColumn="0" w:noHBand="0" w:noVBand="1"/>
      </w:tblPr>
      <w:tblGrid>
        <w:gridCol w:w="2867"/>
        <w:gridCol w:w="916"/>
        <w:gridCol w:w="907"/>
        <w:gridCol w:w="896"/>
        <w:gridCol w:w="896"/>
        <w:gridCol w:w="896"/>
      </w:tblGrid>
      <w:tr w:rsidR="00E50DD2" w:rsidRPr="00E50DD2" w14:paraId="63196C21" w14:textId="77777777" w:rsidTr="00C65B9C">
        <w:trPr>
          <w:trHeight w:val="673"/>
          <w:jc w:val="center"/>
        </w:trPr>
        <w:tc>
          <w:tcPr>
            <w:tcW w:w="28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1E5F2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7DDF5B56" w14:textId="77777777" w:rsidR="00E50DD2" w:rsidRPr="00E50DD2" w:rsidRDefault="00E50DD2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2021–22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Estimated actual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50DD2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tcMar>
              <w:left w:w="0" w:type="dxa"/>
            </w:tcMar>
            <w:vAlign w:val="bottom"/>
            <w:hideMark/>
          </w:tcPr>
          <w:p w14:paraId="7CBFFE0E" w14:textId="77777777" w:rsidR="00E50DD2" w:rsidRPr="00E50DD2" w:rsidRDefault="00E50DD2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2022–23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Budget  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50DD2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6C825D30" w14:textId="77777777" w:rsidR="00E50DD2" w:rsidRPr="00E50DD2" w:rsidRDefault="00E50DD2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2023–24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50DD2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603DEF40" w14:textId="77777777" w:rsidR="00E50DD2" w:rsidRPr="00E50DD2" w:rsidRDefault="00E50DD2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2024–25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50DD2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</w:tcMar>
            <w:vAlign w:val="bottom"/>
            <w:hideMark/>
          </w:tcPr>
          <w:p w14:paraId="43104AFC" w14:textId="77777777" w:rsidR="00E50DD2" w:rsidRPr="00E50DD2" w:rsidRDefault="00E50DD2" w:rsidP="00C65B9C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2025–26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Forward estimate 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50DD2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E50DD2" w:rsidRPr="00E50DD2" w14:paraId="0B1A944B" w14:textId="77777777" w:rsidTr="00E50DD2">
        <w:trPr>
          <w:trHeight w:val="283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60BDF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CAPITAL APPROPRIATIONS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D125AB4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42E8C6D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8CDEDB2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F246CB3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36B0139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E50DD2" w:rsidRPr="00E50DD2" w14:paraId="1DE04457" w14:textId="77777777" w:rsidTr="00E50DD2">
        <w:trPr>
          <w:trHeight w:val="225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B7A6" w14:textId="77777777" w:rsidR="00E50DD2" w:rsidRPr="00E50DD2" w:rsidRDefault="00E50DD2" w:rsidP="00E50DD2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Administered assets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40D09D6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2,002,731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433F28DD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1,006,137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90F831E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3261820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77851A0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3,088</w:t>
            </w:r>
          </w:p>
        </w:tc>
      </w:tr>
      <w:tr w:rsidR="00E50DD2" w:rsidRPr="00E50DD2" w14:paraId="3DA32035" w14:textId="77777777" w:rsidTr="00E50DD2">
        <w:trPr>
          <w:trHeight w:val="225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6F95" w14:textId="77777777" w:rsidR="00E50DD2" w:rsidRPr="00E50DD2" w:rsidRDefault="00E50DD2" w:rsidP="00E50DD2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Total capital appropriations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88786E4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2,002,731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524E918C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1,006,137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B3294F5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E894076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27AD752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3,088</w:t>
            </w:r>
          </w:p>
        </w:tc>
      </w:tr>
      <w:tr w:rsidR="00E50DD2" w:rsidRPr="00E50DD2" w14:paraId="29EDFD1D" w14:textId="77777777" w:rsidTr="00E50DD2">
        <w:trPr>
          <w:trHeight w:val="454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76CAB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Total new capital appropriations represented by: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BB0BDAE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066982B9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8C8A3C3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43F3E4A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9457D8A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E50DD2" w:rsidRPr="00E50DD2" w14:paraId="0383A045" w14:textId="77777777" w:rsidTr="00E50DD2">
        <w:trPr>
          <w:trHeight w:val="225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D2E" w14:textId="77777777" w:rsidR="00E50DD2" w:rsidRPr="00E50DD2" w:rsidRDefault="00E50DD2" w:rsidP="00E50DD2">
            <w:pPr>
              <w:spacing w:after="0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Purchase of non-financial assets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E497AA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1,901,942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B9B394F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923,714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CF282C3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E8F3E71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85B5975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3,088</w:t>
            </w:r>
          </w:p>
        </w:tc>
      </w:tr>
      <w:tr w:rsidR="00E50DD2" w:rsidRPr="00E50DD2" w14:paraId="45172AAE" w14:textId="77777777" w:rsidTr="00E50DD2">
        <w:trPr>
          <w:trHeight w:val="225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82478" w14:textId="77777777" w:rsidR="00E50DD2" w:rsidRPr="00E50DD2" w:rsidRDefault="00E50DD2" w:rsidP="00E50DD2">
            <w:pPr>
              <w:spacing w:after="0"/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C8C12A5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4B411F2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82,423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2127C3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1FF3C2F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7B49078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E50DD2" w:rsidRPr="00E50DD2" w14:paraId="34CB2947" w14:textId="77777777" w:rsidTr="00E50DD2">
        <w:trPr>
          <w:trHeight w:val="225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D1BF2" w14:textId="77777777" w:rsidR="00E50DD2" w:rsidRPr="00E50DD2" w:rsidRDefault="00E50DD2" w:rsidP="00E50DD2">
            <w:pPr>
              <w:spacing w:after="0"/>
              <w:ind w:firstLineChars="200" w:firstLine="3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Total items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6BB5D85F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1,901,942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3A3A9CF6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1,006,137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A46B4C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3FB52BF5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4643ED5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3,088</w:t>
            </w:r>
          </w:p>
        </w:tc>
      </w:tr>
      <w:tr w:rsidR="00E50DD2" w:rsidRPr="00E50DD2" w14:paraId="1DA95CEE" w14:textId="77777777" w:rsidTr="00E50DD2">
        <w:trPr>
          <w:trHeight w:val="454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B4F99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ACQUISITION OF NON-FINANCIAL ASSETS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429935F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7A0787D6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0DF32557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43EC332D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7742481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E50DD2" w:rsidRPr="00E50DD2" w14:paraId="51D69D42" w14:textId="77777777" w:rsidTr="00E50DD2">
        <w:trPr>
          <w:trHeight w:val="225"/>
          <w:jc w:val="center"/>
        </w:trPr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D7CD" w14:textId="77777777" w:rsidR="00E50DD2" w:rsidRPr="00E50DD2" w:rsidRDefault="00E50DD2" w:rsidP="00E50DD2">
            <w:pPr>
              <w:spacing w:after="0"/>
              <w:ind w:leftChars="75" w:left="150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Funded by capital appropriations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28995F0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577,439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1349D016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1,362,765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1C0A2CD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6325EE7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756F81E1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3,088</w:t>
            </w:r>
          </w:p>
        </w:tc>
      </w:tr>
      <w:tr w:rsidR="00E50DD2" w:rsidRPr="00E50DD2" w14:paraId="5BF63EF3" w14:textId="77777777" w:rsidTr="00E50DD2">
        <w:trPr>
          <w:trHeight w:val="397"/>
          <w:jc w:val="center"/>
        </w:trPr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5BC505" w14:textId="77777777" w:rsidR="00E50DD2" w:rsidRPr="00E50DD2" w:rsidRDefault="00E50DD2" w:rsidP="00E50DD2">
            <w:pPr>
              <w:spacing w:after="0"/>
              <w:ind w:leftChars="75" w:left="15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Total acquisition of 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non-financial assets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28A214B4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577,439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tcMar>
              <w:left w:w="0" w:type="dxa"/>
            </w:tcMar>
            <w:vAlign w:val="bottom"/>
            <w:hideMark/>
          </w:tcPr>
          <w:p w14:paraId="6D010698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1,362,765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B66E0D0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14CB8579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6,175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</w:tcMar>
            <w:vAlign w:val="bottom"/>
            <w:hideMark/>
          </w:tcPr>
          <w:p w14:paraId="5ECC3ABD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3,088</w:t>
            </w:r>
          </w:p>
        </w:tc>
      </w:tr>
    </w:tbl>
    <w:p w14:paraId="0CAE5B06" w14:textId="5E71F2ED" w:rsidR="00C335F8" w:rsidRDefault="00C335F8" w:rsidP="00163B10">
      <w:pPr>
        <w:pStyle w:val="NEGCFootnote"/>
        <w:spacing w:before="120"/>
      </w:pPr>
      <w:r>
        <w:br w:type="page"/>
      </w:r>
    </w:p>
    <w:p w14:paraId="3DD3C90C" w14:textId="77777777" w:rsidR="00E50DD2" w:rsidRPr="00E654A5" w:rsidRDefault="00E654A5" w:rsidP="008638CF">
      <w:pPr>
        <w:spacing w:before="120" w:line="260" w:lineRule="exact"/>
        <w:rPr>
          <w:rFonts w:ascii="Arial" w:hAnsi="Arial"/>
          <w:b/>
        </w:rPr>
      </w:pPr>
      <w:r w:rsidRPr="00E654A5">
        <w:rPr>
          <w:rFonts w:ascii="Arial" w:hAnsi="Arial"/>
          <w:b/>
        </w:rPr>
        <w:lastRenderedPageBreak/>
        <w:t>Table 3.11: Statement of administered asset movements (Budget year</w:t>
      </w:r>
      <w:r>
        <w:rPr>
          <w:rFonts w:ascii="Arial" w:hAnsi="Arial"/>
          <w:b/>
        </w:rPr>
        <w:br/>
      </w:r>
      <w:r w:rsidRPr="00E654A5">
        <w:rPr>
          <w:rFonts w:ascii="Arial" w:hAnsi="Arial"/>
          <w:b/>
        </w:rPr>
        <w:t>2022</w:t>
      </w:r>
      <w:r w:rsidR="00FD0A16">
        <w:rPr>
          <w:rFonts w:ascii="Arial" w:hAnsi="Arial"/>
          <w:b/>
        </w:rPr>
        <w:t>–</w:t>
      </w:r>
      <w:r w:rsidRPr="00E654A5">
        <w:rPr>
          <w:rFonts w:ascii="Arial" w:hAnsi="Arial"/>
          <w:b/>
        </w:rPr>
        <w:t>23)</w:t>
      </w:r>
    </w:p>
    <w:tbl>
      <w:tblPr>
        <w:tblW w:w="7384" w:type="dxa"/>
        <w:jc w:val="center"/>
        <w:tblLayout w:type="fixed"/>
        <w:tblLook w:val="04A0" w:firstRow="1" w:lastRow="0" w:firstColumn="1" w:lastColumn="0" w:noHBand="0" w:noVBand="1"/>
      </w:tblPr>
      <w:tblGrid>
        <w:gridCol w:w="4704"/>
        <w:gridCol w:w="1420"/>
        <w:gridCol w:w="1260"/>
      </w:tblGrid>
      <w:tr w:rsidR="00E50DD2" w:rsidRPr="00E50DD2" w14:paraId="511C4D09" w14:textId="77777777" w:rsidTr="000C4E4A">
        <w:trPr>
          <w:trHeight w:val="765"/>
          <w:jc w:val="center"/>
        </w:trPr>
        <w:tc>
          <w:tcPr>
            <w:tcW w:w="47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49B9E" w14:textId="77777777" w:rsidR="00E50DD2" w:rsidRPr="00E50DD2" w:rsidRDefault="00E50DD2" w:rsidP="000C4E4A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62B019" w14:textId="77777777" w:rsidR="00E50DD2" w:rsidRPr="00E50DD2" w:rsidRDefault="00E50DD2" w:rsidP="000C4E4A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Infrastructure, plant and equipment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50DD2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A95AA" w14:textId="77777777" w:rsidR="00E50DD2" w:rsidRPr="00E50DD2" w:rsidRDefault="00E50DD2" w:rsidP="000C4E4A">
            <w:pPr>
              <w:spacing w:before="40" w:after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Total</w:t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50DD2">
              <w:rPr>
                <w:rFonts w:ascii="Arial" w:hAnsi="Arial" w:cs="Arial"/>
                <w:sz w:val="16"/>
                <w:szCs w:val="16"/>
              </w:rPr>
              <w:t>$'000</w:t>
            </w:r>
          </w:p>
        </w:tc>
      </w:tr>
      <w:tr w:rsidR="00E50DD2" w:rsidRPr="00E50DD2" w14:paraId="575CDBC7" w14:textId="77777777" w:rsidTr="000C4E4A">
        <w:trPr>
          <w:trHeight w:val="283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278A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As at 1 July 2022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A7BC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9F88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E50DD2" w:rsidRPr="00E50DD2" w14:paraId="43E83B65" w14:textId="77777777" w:rsidTr="00E50DD2">
        <w:trPr>
          <w:trHeight w:val="225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8440D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 xml:space="preserve">Gross book value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69A2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8,555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4D8F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8,555</w:t>
            </w:r>
          </w:p>
        </w:tc>
      </w:tr>
      <w:tr w:rsidR="00E50DD2" w:rsidRPr="00E50DD2" w14:paraId="1405E70C" w14:textId="77777777" w:rsidTr="00E50DD2">
        <w:trPr>
          <w:trHeight w:val="225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B605E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Accumulated depreciation/amortisation and impairment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CC559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(3,691)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BC0F3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(3,691)</w:t>
            </w:r>
          </w:p>
        </w:tc>
      </w:tr>
      <w:tr w:rsidR="00E50DD2" w:rsidRPr="00E50DD2" w14:paraId="3BDF5205" w14:textId="77777777" w:rsidTr="00E50DD2">
        <w:trPr>
          <w:trHeight w:val="225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76C0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Opening net book balance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4170DB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4,864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33183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4,864</w:t>
            </w:r>
          </w:p>
        </w:tc>
      </w:tr>
      <w:tr w:rsidR="00E50DD2" w:rsidRPr="00E50DD2" w14:paraId="3CEE6D3B" w14:textId="77777777" w:rsidTr="000C4E4A">
        <w:trPr>
          <w:trHeight w:val="283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6515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CAPITAL ASSET ADDITIONS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9340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1AFB3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E50DD2" w:rsidRPr="00E50DD2" w14:paraId="7EA046AB" w14:textId="77777777" w:rsidTr="00E50DD2">
        <w:trPr>
          <w:trHeight w:val="225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14D1F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Estimated expenditure on new or replacement assets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6C30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43AD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E50DD2" w:rsidRPr="00E50DD2" w14:paraId="12F0F41F" w14:textId="77777777" w:rsidTr="00E50DD2">
        <w:trPr>
          <w:trHeight w:val="225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413DE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By purchase - appropriation equity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0E55" w14:textId="77777777" w:rsidR="00E50DD2" w:rsidRPr="00C0501A" w:rsidRDefault="00E50DD2" w:rsidP="00E50DD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050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8ED3" w14:textId="77777777" w:rsidR="00E50DD2" w:rsidRPr="00C0501A" w:rsidRDefault="00E50DD2" w:rsidP="00E50DD2">
            <w:pPr>
              <w:spacing w:after="0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0501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50DD2" w:rsidRPr="00E50DD2" w14:paraId="558DB3AD" w14:textId="77777777" w:rsidTr="000C4E4A">
        <w:trPr>
          <w:trHeight w:val="227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F6F8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Total additions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FC5A4A" w14:textId="77777777" w:rsidR="00E50DD2" w:rsidRPr="00C0501A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50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20ACB0" w14:textId="77777777" w:rsidR="00E50DD2" w:rsidRPr="00C0501A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501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E50DD2" w:rsidRPr="00E50DD2" w14:paraId="07F138D6" w14:textId="77777777" w:rsidTr="000C4E4A">
        <w:trPr>
          <w:trHeight w:val="283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E896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Other movements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19C2F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17AD0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E50DD2" w:rsidRPr="00E50DD2" w14:paraId="1F36F77C" w14:textId="77777777" w:rsidTr="00E50DD2">
        <w:trPr>
          <w:trHeight w:val="225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E10DB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Depreciation/amortisation expense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98B59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(1,711)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B22B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(1,711)</w:t>
            </w:r>
          </w:p>
        </w:tc>
      </w:tr>
      <w:tr w:rsidR="00E50DD2" w:rsidRPr="00E50DD2" w14:paraId="65ABE512" w14:textId="77777777" w:rsidTr="000C4E4A">
        <w:trPr>
          <w:trHeight w:val="227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1E0D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Total other movements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AA8F91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(1,711)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52AC62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(1,711)</w:t>
            </w:r>
          </w:p>
        </w:tc>
      </w:tr>
      <w:tr w:rsidR="00E50DD2" w:rsidRPr="00E50DD2" w14:paraId="2729C78C" w14:textId="77777777" w:rsidTr="000C4E4A">
        <w:trPr>
          <w:trHeight w:val="283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C998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As at 30 June 2023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58ED4" w14:textId="77777777" w:rsidR="00E50DD2" w:rsidRPr="00E50DD2" w:rsidRDefault="00E50DD2" w:rsidP="00E50DD2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4736" w14:textId="77777777" w:rsidR="00E50DD2" w:rsidRPr="00E50DD2" w:rsidRDefault="00E50DD2" w:rsidP="00E50DD2">
            <w:pPr>
              <w:spacing w:after="0"/>
              <w:jc w:val="right"/>
              <w:rPr>
                <w:rFonts w:ascii="Times New Roman" w:hAnsi="Times New Roman"/>
              </w:rPr>
            </w:pPr>
          </w:p>
        </w:tc>
      </w:tr>
      <w:tr w:rsidR="00E50DD2" w:rsidRPr="00E50DD2" w14:paraId="7DA31007" w14:textId="77777777" w:rsidTr="00E50DD2">
        <w:trPr>
          <w:trHeight w:val="225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131D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Gross book value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FD6E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8,555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19C9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8,555</w:t>
            </w:r>
          </w:p>
        </w:tc>
      </w:tr>
      <w:tr w:rsidR="00E50DD2" w:rsidRPr="00E50DD2" w14:paraId="4507D2D8" w14:textId="77777777" w:rsidTr="00E50DD2">
        <w:trPr>
          <w:trHeight w:val="225"/>
          <w:jc w:val="center"/>
        </w:trPr>
        <w:tc>
          <w:tcPr>
            <w:tcW w:w="4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ADED7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E50DD2">
              <w:rPr>
                <w:rFonts w:ascii="Arial" w:hAnsi="Arial" w:cs="Arial"/>
                <w:sz w:val="16"/>
                <w:szCs w:val="16"/>
              </w:rPr>
              <w:t>Accumulated depreciation/amortisation and impairment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D982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color w:val="000000"/>
                <w:sz w:val="16"/>
                <w:szCs w:val="16"/>
              </w:rPr>
              <w:t>(5,402)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C56B9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(5,402)</w:t>
            </w:r>
          </w:p>
        </w:tc>
      </w:tr>
      <w:tr w:rsidR="00E50DD2" w:rsidRPr="00E50DD2" w14:paraId="0765FE5B" w14:textId="77777777" w:rsidTr="00E50DD2">
        <w:trPr>
          <w:trHeight w:val="225"/>
          <w:jc w:val="center"/>
        </w:trPr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087ED" w14:textId="77777777" w:rsidR="00E50DD2" w:rsidRPr="00E50DD2" w:rsidRDefault="00E50DD2" w:rsidP="00E50DD2">
            <w:pPr>
              <w:spacing w:after="0"/>
              <w:ind w:firstLineChars="100" w:firstLine="1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sz w:val="16"/>
                <w:szCs w:val="16"/>
              </w:rPr>
              <w:t>Closing net book balance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DB78AC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B135B3" w14:textId="77777777" w:rsidR="00E50DD2" w:rsidRPr="00E50DD2" w:rsidRDefault="00E50DD2" w:rsidP="00E50DD2">
            <w:pPr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50DD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3,153</w:t>
            </w:r>
          </w:p>
        </w:tc>
      </w:tr>
    </w:tbl>
    <w:p w14:paraId="2BAA08AA" w14:textId="062F9A62" w:rsidR="00D03153" w:rsidRPr="0082564A" w:rsidRDefault="00E50DD2" w:rsidP="0082564A">
      <w:pPr>
        <w:pStyle w:val="NEGCFootnote"/>
        <w:spacing w:before="120"/>
        <w:rPr>
          <w:color w:val="0000FF"/>
        </w:rPr>
      </w:pPr>
      <w:proofErr w:type="spellStart"/>
      <w:r w:rsidRPr="00E50DD2">
        <w:t>RoU</w:t>
      </w:r>
      <w:proofErr w:type="spellEnd"/>
      <w:r w:rsidRPr="00E50DD2">
        <w:t xml:space="preserve"> = Right-of-Use asset</w:t>
      </w:r>
    </w:p>
    <w:p w14:paraId="3D372B26" w14:textId="77777777" w:rsidR="00A83349" w:rsidRDefault="00A83349" w:rsidP="00D03153">
      <w:pPr>
        <w:pStyle w:val="NEGCFootnote"/>
        <w:spacing w:before="120"/>
        <w:ind w:left="0" w:firstLine="0"/>
        <w:sectPr w:rsidR="00A83349" w:rsidSect="006472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2466" w:right="2268" w:bottom="2126" w:left="2268" w:header="1899" w:footer="1899" w:gutter="0"/>
          <w:pgNumType w:start="109"/>
          <w:cols w:space="708"/>
          <w:docGrid w:linePitch="360"/>
        </w:sectPr>
      </w:pPr>
    </w:p>
    <w:p w14:paraId="46F4985C" w14:textId="41E28F8E" w:rsidR="0047369E" w:rsidRDefault="0047369E" w:rsidP="00D03153">
      <w:pPr>
        <w:pStyle w:val="NEGCFootnote"/>
        <w:spacing w:before="120"/>
        <w:ind w:left="0" w:firstLine="0"/>
      </w:pPr>
    </w:p>
    <w:p w14:paraId="2D766E9F" w14:textId="77777777" w:rsidR="00A75BCB" w:rsidRPr="00BA06E0" w:rsidRDefault="00A75BCB" w:rsidP="00F33142">
      <w:pPr>
        <w:pStyle w:val="NEGCFootnote"/>
        <w:spacing w:before="120"/>
      </w:pPr>
    </w:p>
    <w:sectPr w:rsidR="00A75BCB" w:rsidRPr="00BA06E0" w:rsidSect="00D03153">
      <w:headerReference w:type="even" r:id="rId14"/>
      <w:pgSz w:w="11906" w:h="16838" w:code="9"/>
      <w:pgMar w:top="2466" w:right="2268" w:bottom="2126" w:left="2268" w:header="1899" w:footer="18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E8A205" w14:textId="77777777" w:rsidR="009154F0" w:rsidRDefault="009154F0" w:rsidP="00840B41">
      <w:r>
        <w:separator/>
      </w:r>
    </w:p>
  </w:endnote>
  <w:endnote w:type="continuationSeparator" w:id="0">
    <w:p w14:paraId="2E25F53D" w14:textId="77777777" w:rsidR="009154F0" w:rsidRDefault="009154F0" w:rsidP="0084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  <w:sz w:val="19"/>
        <w:lang w:eastAsia="en-US"/>
      </w:rPr>
      <w:id w:val="874423321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4330FBCE" w14:textId="396A8AF9" w:rsidR="009154F0" w:rsidRPr="001E1C06" w:rsidRDefault="009154F0" w:rsidP="001E1C06">
        <w:pPr>
          <w:pStyle w:val="Footer"/>
          <w:pBdr>
            <w:top w:val="single" w:sz="4" w:space="1" w:color="auto"/>
          </w:pBdr>
          <w:rPr>
            <w:rFonts w:ascii="Arial" w:hAnsi="Arial" w:cs="Arial"/>
            <w:b/>
            <w:sz w:val="18"/>
            <w:lang w:eastAsia="en-US"/>
          </w:rPr>
        </w:pPr>
        <w:r w:rsidRPr="001E1C06">
          <w:rPr>
            <w:rFonts w:ascii="Arial" w:hAnsi="Arial" w:cs="Arial"/>
            <w:b/>
            <w:sz w:val="19"/>
            <w:lang w:eastAsia="en-US"/>
          </w:rPr>
          <w:t xml:space="preserve">Page </w:t>
        </w:r>
        <w:r w:rsidRPr="001E1C06">
          <w:rPr>
            <w:rFonts w:ascii="Arial" w:hAnsi="Arial" w:cs="Arial"/>
            <w:b/>
            <w:sz w:val="18"/>
            <w:lang w:eastAsia="en-US"/>
          </w:rPr>
          <w:fldChar w:fldCharType="begin"/>
        </w:r>
        <w:r w:rsidRPr="001E1C06">
          <w:rPr>
            <w:rFonts w:ascii="Arial" w:hAnsi="Arial" w:cs="Arial"/>
            <w:b/>
            <w:sz w:val="18"/>
            <w:lang w:eastAsia="en-US"/>
          </w:rPr>
          <w:instrText xml:space="preserve"> PAGE   \* MERGEFORMAT </w:instrText>
        </w:r>
        <w:r w:rsidRPr="001E1C06">
          <w:rPr>
            <w:rFonts w:ascii="Arial" w:hAnsi="Arial" w:cs="Arial"/>
            <w:b/>
            <w:sz w:val="18"/>
            <w:lang w:eastAsia="en-US"/>
          </w:rPr>
          <w:fldChar w:fldCharType="separate"/>
        </w:r>
        <w:r w:rsidR="003238BF">
          <w:rPr>
            <w:rFonts w:ascii="Arial" w:hAnsi="Arial" w:cs="Arial"/>
            <w:b/>
            <w:noProof/>
            <w:sz w:val="18"/>
            <w:lang w:eastAsia="en-US"/>
          </w:rPr>
          <w:t>126</w:t>
        </w:r>
        <w:r w:rsidRPr="001E1C06">
          <w:rPr>
            <w:rFonts w:ascii="Arial" w:hAnsi="Arial" w:cs="Arial"/>
            <w:b/>
            <w:noProof/>
            <w:sz w:val="18"/>
            <w:lang w:eastAsia="en-US"/>
          </w:rPr>
          <w:fldChar w:fldCharType="end"/>
        </w:r>
        <w:r w:rsidRPr="001E1C06">
          <w:rPr>
            <w:rFonts w:ascii="Arial" w:hAnsi="Arial" w:cs="Arial"/>
            <w:b/>
            <w:noProof/>
            <w:sz w:val="18"/>
            <w:lang w:eastAsia="en-US"/>
          </w:rPr>
          <w:t xml:space="preserve">  </w:t>
        </w:r>
        <w:proofErr w:type="gramStart"/>
        <w:r w:rsidRPr="001E1C06">
          <w:rPr>
            <w:rFonts w:ascii="Arial" w:hAnsi="Arial" w:cs="Arial"/>
            <w:b/>
            <w:sz w:val="18"/>
            <w:lang w:eastAsia="en-US"/>
          </w:rPr>
          <w:t xml:space="preserve">|  </w:t>
        </w:r>
        <w:r>
          <w:rPr>
            <w:rFonts w:ascii="Arial" w:hAnsi="Arial" w:cs="Arial"/>
            <w:sz w:val="18"/>
            <w:lang w:eastAsia="en-US"/>
          </w:rPr>
          <w:t>Department</w:t>
        </w:r>
        <w:proofErr w:type="gramEnd"/>
        <w:r>
          <w:rPr>
            <w:rFonts w:ascii="Arial" w:hAnsi="Arial" w:cs="Arial"/>
            <w:sz w:val="18"/>
            <w:lang w:eastAsia="en-US"/>
          </w:rPr>
          <w:t xml:space="preserve"> of Health and Aged Care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AA1D9" w14:textId="2188CC1C" w:rsidR="009154F0" w:rsidRPr="001E1C06" w:rsidRDefault="009154F0" w:rsidP="001E1C06">
    <w:pPr>
      <w:pStyle w:val="Footer"/>
      <w:pBdr>
        <w:top w:val="single" w:sz="4" w:space="1" w:color="auto"/>
      </w:pBdr>
      <w:jc w:val="right"/>
      <w:rPr>
        <w:rFonts w:ascii="Arial" w:hAnsi="Arial" w:cs="Arial"/>
        <w:sz w:val="18"/>
        <w:lang w:eastAsia="en-US"/>
      </w:rPr>
    </w:pPr>
    <w:r>
      <w:rPr>
        <w:rFonts w:ascii="Arial" w:hAnsi="Arial" w:cs="Arial"/>
        <w:sz w:val="18"/>
        <w:lang w:eastAsia="en-US"/>
      </w:rPr>
      <w:t xml:space="preserve">Department of Health and Aged </w:t>
    </w:r>
    <w:proofErr w:type="gramStart"/>
    <w:r>
      <w:rPr>
        <w:rFonts w:ascii="Arial" w:hAnsi="Arial" w:cs="Arial"/>
        <w:sz w:val="18"/>
        <w:lang w:eastAsia="en-US"/>
      </w:rPr>
      <w:t>Care</w:t>
    </w:r>
    <w:r w:rsidRPr="001E1C06">
      <w:rPr>
        <w:rFonts w:ascii="Arial" w:hAnsi="Arial" w:cs="Arial"/>
        <w:b/>
        <w:sz w:val="18"/>
        <w:lang w:eastAsia="en-US"/>
      </w:rPr>
      <w:t xml:space="preserve">  |</w:t>
    </w:r>
    <w:proofErr w:type="gramEnd"/>
    <w:r w:rsidRPr="001E1C06">
      <w:rPr>
        <w:rFonts w:ascii="Arial" w:hAnsi="Arial" w:cs="Arial"/>
        <w:b/>
        <w:sz w:val="18"/>
        <w:lang w:eastAsia="en-US"/>
      </w:rPr>
      <w:t xml:space="preserve">  Page </w:t>
    </w:r>
    <w:r w:rsidRPr="001E1C06">
      <w:rPr>
        <w:rFonts w:ascii="Arial" w:hAnsi="Arial" w:cs="Arial"/>
        <w:b/>
        <w:sz w:val="18"/>
        <w:lang w:eastAsia="en-US"/>
      </w:rPr>
      <w:fldChar w:fldCharType="begin"/>
    </w:r>
    <w:r w:rsidRPr="001E1C06">
      <w:rPr>
        <w:rFonts w:ascii="Arial" w:hAnsi="Arial" w:cs="Arial"/>
        <w:b/>
        <w:sz w:val="18"/>
        <w:lang w:eastAsia="en-US"/>
      </w:rPr>
      <w:instrText xml:space="preserve"> PAGE   \* MERGEFORMAT </w:instrText>
    </w:r>
    <w:r w:rsidRPr="001E1C06">
      <w:rPr>
        <w:rFonts w:ascii="Arial" w:hAnsi="Arial" w:cs="Arial"/>
        <w:b/>
        <w:sz w:val="18"/>
        <w:lang w:eastAsia="en-US"/>
      </w:rPr>
      <w:fldChar w:fldCharType="separate"/>
    </w:r>
    <w:r w:rsidR="003238BF">
      <w:rPr>
        <w:rFonts w:ascii="Arial" w:hAnsi="Arial" w:cs="Arial"/>
        <w:b/>
        <w:noProof/>
        <w:sz w:val="18"/>
        <w:lang w:eastAsia="en-US"/>
      </w:rPr>
      <w:t>111</w:t>
    </w:r>
    <w:r w:rsidRPr="001E1C06">
      <w:rPr>
        <w:rFonts w:ascii="Arial" w:hAnsi="Arial" w:cs="Arial"/>
        <w:b/>
        <w:noProof/>
        <w:sz w:val="18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5FD33" w14:textId="77777777" w:rsidR="006472EE" w:rsidRDefault="00647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D1B81" w14:textId="77777777" w:rsidR="009154F0" w:rsidRDefault="009154F0" w:rsidP="00840B41">
      <w:r>
        <w:separator/>
      </w:r>
    </w:p>
  </w:footnote>
  <w:footnote w:type="continuationSeparator" w:id="0">
    <w:p w14:paraId="52DBEA08" w14:textId="77777777" w:rsidR="009154F0" w:rsidRDefault="009154F0" w:rsidP="00840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797" w:type="dxa"/>
      <w:tblLook w:val="04A0" w:firstRow="1" w:lastRow="0" w:firstColumn="1" w:lastColumn="0" w:noHBand="0" w:noVBand="1"/>
    </w:tblPr>
    <w:tblGrid>
      <w:gridCol w:w="7797"/>
    </w:tblGrid>
    <w:tr w:rsidR="009154F0" w:rsidRPr="001E1C06" w14:paraId="2ED32D31" w14:textId="77777777" w:rsidTr="00BF3CCA">
      <w:trPr>
        <w:trHeight w:hRule="exact" w:val="340"/>
      </w:trPr>
      <w:tc>
        <w:tcPr>
          <w:tcW w:w="7797" w:type="dxa"/>
          <w:shd w:val="clear" w:color="auto" w:fill="auto"/>
        </w:tcPr>
        <w:p w14:paraId="1B8A9718" w14:textId="77777777" w:rsidR="009154F0" w:rsidRPr="001E1C06" w:rsidRDefault="009154F0" w:rsidP="001E1C06">
          <w:pPr>
            <w:spacing w:after="240" w:line="260" w:lineRule="exact"/>
            <w:ind w:left="-113"/>
            <w:jc w:val="both"/>
            <w:rPr>
              <w:rFonts w:ascii="Arial" w:hAnsi="Arial"/>
              <w:sz w:val="18"/>
            </w:rPr>
          </w:pPr>
          <w:r w:rsidRPr="001E1C06">
            <w:rPr>
              <w:rFonts w:ascii="Arial" w:hAnsi="Arial"/>
              <w:noProof/>
              <w:position w:val="-6"/>
              <w:sz w:val="18"/>
            </w:rPr>
            <w:drawing>
              <wp:inline distT="0" distB="0" distL="0" distR="0" wp14:anchorId="2BDD5463" wp14:editId="5498E422">
                <wp:extent cx="1358265" cy="170815"/>
                <wp:effectExtent l="0" t="0" r="0" b="635"/>
                <wp:docPr id="4" name="Picture 4" descr="Budget October 2022-23" title="Budg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26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1E1C06">
            <w:rPr>
              <w:rFonts w:ascii="Arial" w:hAnsi="Arial"/>
              <w:sz w:val="18"/>
            </w:rPr>
            <w:t xml:space="preserve">  |  Portfolio Budget Statements</w:t>
          </w:r>
        </w:p>
      </w:tc>
    </w:tr>
  </w:tbl>
  <w:p w14:paraId="55290564" w14:textId="6CC34DBF" w:rsidR="009154F0" w:rsidRPr="001E1C06" w:rsidRDefault="009154F0" w:rsidP="001E1C06">
    <w:pPr>
      <w:pStyle w:val="Header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31063" w14:textId="77777777" w:rsidR="009154F0" w:rsidRPr="00CB53AA" w:rsidRDefault="009154F0" w:rsidP="00064204">
    <w:pPr>
      <w:framePr w:w="851" w:h="1701" w:hRule="exact" w:wrap="around" w:vAnchor="page" w:hAnchor="margin" w:x="7939" w:y="8336" w:anchorLock="1"/>
      <w:shd w:val="clear" w:color="auto" w:fill="0C0C0C"/>
      <w:spacing w:before="130" w:after="0"/>
      <w:jc w:val="both"/>
      <w:textDirection w:val="btLr"/>
      <w:rPr>
        <w:rFonts w:ascii="Arial" w:hAnsi="Arial" w:cs="Arial"/>
        <w:b/>
        <w:bCs/>
        <w:color w:val="FFFFFF"/>
        <w:spacing w:val="10"/>
        <w:sz w:val="24"/>
        <w:szCs w:val="24"/>
      </w:rPr>
    </w:pPr>
    <w:r w:rsidRPr="00CB53AA">
      <w:rPr>
        <w:rFonts w:ascii="Arial" w:hAnsi="Arial" w:cs="Arial"/>
        <w:b/>
        <w:bCs/>
        <w:color w:val="FFFFFF"/>
        <w:spacing w:val="10"/>
        <w:sz w:val="24"/>
        <w:szCs w:val="24"/>
      </w:rPr>
      <w:t xml:space="preserve">   </w:t>
    </w:r>
    <w:bookmarkStart w:id="6" w:name="OLE_LINK9"/>
    <w:bookmarkStart w:id="7" w:name="OLE_LINK10"/>
    <w:bookmarkStart w:id="8" w:name="OLE_LINK11"/>
    <w:r>
      <w:rPr>
        <w:rFonts w:ascii="Arial" w:hAnsi="Arial" w:cs="Arial"/>
        <w:b/>
        <w:bCs/>
        <w:color w:val="FFFFFF"/>
        <w:spacing w:val="10"/>
        <w:sz w:val="24"/>
        <w:szCs w:val="24"/>
      </w:rPr>
      <w:t>F</w:t>
    </w:r>
    <w:r w:rsidRPr="00CB53AA">
      <w:rPr>
        <w:rFonts w:ascii="Arial" w:hAnsi="Arial" w:cs="Arial"/>
        <w:b/>
        <w:bCs/>
        <w:color w:val="FFFFFF"/>
        <w:spacing w:val="10"/>
        <w:sz w:val="24"/>
        <w:szCs w:val="24"/>
      </w:rPr>
      <w:t>inancial</w:t>
    </w:r>
  </w:p>
  <w:p w14:paraId="01D8764B" w14:textId="77777777" w:rsidR="009154F0" w:rsidRPr="00CB53AA" w:rsidRDefault="009154F0" w:rsidP="00064204">
    <w:pPr>
      <w:framePr w:w="851" w:h="1701" w:hRule="exact" w:wrap="around" w:vAnchor="page" w:hAnchor="margin" w:x="7939" w:y="8336" w:anchorLock="1"/>
      <w:shd w:val="clear" w:color="auto" w:fill="0C0C0C"/>
      <w:spacing w:after="0"/>
      <w:jc w:val="both"/>
      <w:textDirection w:val="btLr"/>
      <w:rPr>
        <w:rFonts w:ascii="Arial" w:hAnsi="Arial" w:cs="Arial"/>
        <w:b/>
        <w:bCs/>
        <w:color w:val="FFFFFF"/>
        <w:spacing w:val="10"/>
        <w:sz w:val="24"/>
        <w:szCs w:val="24"/>
      </w:rPr>
    </w:pPr>
    <w:r w:rsidRPr="00CB53AA">
      <w:rPr>
        <w:rFonts w:ascii="Arial" w:hAnsi="Arial" w:cs="Arial"/>
        <w:b/>
        <w:bCs/>
        <w:color w:val="FFFFFF"/>
        <w:spacing w:val="10"/>
        <w:sz w:val="24"/>
        <w:szCs w:val="24"/>
      </w:rPr>
      <w:t xml:space="preserve">  </w:t>
    </w:r>
    <w:r>
      <w:rPr>
        <w:rFonts w:ascii="Arial" w:hAnsi="Arial" w:cs="Arial"/>
        <w:b/>
        <w:bCs/>
        <w:color w:val="FFFFFF"/>
        <w:spacing w:val="10"/>
        <w:sz w:val="24"/>
        <w:szCs w:val="24"/>
      </w:rPr>
      <w:t>S</w:t>
    </w:r>
    <w:r w:rsidRPr="00CB53AA">
      <w:rPr>
        <w:rFonts w:ascii="Arial" w:hAnsi="Arial" w:cs="Arial"/>
        <w:b/>
        <w:bCs/>
        <w:color w:val="FFFFFF"/>
        <w:spacing w:val="10"/>
        <w:sz w:val="24"/>
        <w:szCs w:val="24"/>
      </w:rPr>
      <w:t>tatements</w:t>
    </w:r>
  </w:p>
  <w:bookmarkEnd w:id="6"/>
  <w:bookmarkEnd w:id="7"/>
  <w:bookmarkEnd w:id="8"/>
  <w:p w14:paraId="28E02953" w14:textId="7D0A2ECD" w:rsidR="009154F0" w:rsidRPr="00276787" w:rsidRDefault="009154F0" w:rsidP="00276787">
    <w:pPr>
      <w:tabs>
        <w:tab w:val="center" w:pos="4150"/>
        <w:tab w:val="right" w:pos="8306"/>
      </w:tabs>
      <w:spacing w:after="0"/>
      <w:jc w:val="right"/>
      <w:rPr>
        <w:rFonts w:ascii="Arial" w:hAnsi="Arial" w:cs="Arial"/>
        <w:iCs/>
        <w:sz w:val="18"/>
        <w:szCs w:val="18"/>
        <w:lang w:eastAsia="en-US"/>
      </w:rPr>
    </w:pPr>
    <w:r w:rsidRPr="001E1C06">
      <w:rPr>
        <w:rFonts w:ascii="Arial" w:hAnsi="Arial" w:cs="Arial"/>
        <w:iCs/>
        <w:sz w:val="18"/>
        <w:szCs w:val="18"/>
        <w:lang w:eastAsia="en-US"/>
      </w:rPr>
      <w:t xml:space="preserve">Portfolio Budget </w:t>
    </w:r>
    <w:proofErr w:type="gramStart"/>
    <w:r w:rsidRPr="001E1C06">
      <w:rPr>
        <w:rFonts w:ascii="Arial" w:hAnsi="Arial" w:cs="Arial"/>
        <w:iCs/>
        <w:sz w:val="18"/>
        <w:szCs w:val="18"/>
        <w:lang w:eastAsia="en-US"/>
      </w:rPr>
      <w:t>Statements</w:t>
    </w:r>
    <w:r>
      <w:rPr>
        <w:rFonts w:ascii="Arial" w:hAnsi="Arial" w:cs="Arial"/>
        <w:iCs/>
        <w:sz w:val="18"/>
        <w:szCs w:val="18"/>
        <w:lang w:eastAsia="en-US"/>
      </w:rPr>
      <w:t xml:space="preserve">  </w:t>
    </w:r>
    <w:r w:rsidRPr="001E1C06">
      <w:rPr>
        <w:rFonts w:ascii="Arial" w:hAnsi="Arial" w:cs="Arial"/>
        <w:i/>
        <w:iCs/>
        <w:sz w:val="18"/>
        <w:szCs w:val="18"/>
        <w:lang w:eastAsia="en-US"/>
      </w:rPr>
      <w:t>|</w:t>
    </w:r>
    <w:proofErr w:type="gramEnd"/>
    <w:r>
      <w:rPr>
        <w:rFonts w:ascii="Arial" w:hAnsi="Arial" w:cs="Arial"/>
        <w:iCs/>
        <w:sz w:val="18"/>
        <w:szCs w:val="18"/>
        <w:lang w:eastAsia="en-US"/>
      </w:rPr>
      <w:t xml:space="preserve">  </w:t>
    </w:r>
    <w:bookmarkStart w:id="9" w:name="_GoBack"/>
    <w:r w:rsidRPr="001E1C06">
      <w:rPr>
        <w:i/>
        <w:iCs/>
        <w:noProof/>
        <w:position w:val="-6"/>
        <w:sz w:val="19"/>
      </w:rPr>
      <w:drawing>
        <wp:inline distT="0" distB="0" distL="0" distR="0" wp14:anchorId="631F8A01" wp14:editId="79A15557">
          <wp:extent cx="1358265" cy="170815"/>
          <wp:effectExtent l="0" t="0" r="0" b="635"/>
          <wp:docPr id="7" name="Picture 7" descr="Budget October 2022-23" title="Budg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9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A1344" w14:textId="77777777" w:rsidR="006472EE" w:rsidRDefault="006472E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D17B7" w14:textId="1D670B4D" w:rsidR="009154F0" w:rsidRPr="00D03153" w:rsidRDefault="009154F0" w:rsidP="00D03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70722"/>
    <w:multiLevelType w:val="hybridMultilevel"/>
    <w:tmpl w:val="FEB07306"/>
    <w:lvl w:ilvl="0" w:tplc="2116AF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550A6B"/>
    <w:multiLevelType w:val="hybridMultilevel"/>
    <w:tmpl w:val="DC4AA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F96E9A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BB1FC6"/>
    <w:multiLevelType w:val="hybridMultilevel"/>
    <w:tmpl w:val="522273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85663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B7F6437"/>
    <w:multiLevelType w:val="hybridMultilevel"/>
    <w:tmpl w:val="CEDA1A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D0"/>
    <w:rsid w:val="00000256"/>
    <w:rsid w:val="000007FC"/>
    <w:rsid w:val="00002DA8"/>
    <w:rsid w:val="00003A26"/>
    <w:rsid w:val="00004539"/>
    <w:rsid w:val="00004804"/>
    <w:rsid w:val="00007632"/>
    <w:rsid w:val="00010106"/>
    <w:rsid w:val="00010B3E"/>
    <w:rsid w:val="00011475"/>
    <w:rsid w:val="0001391F"/>
    <w:rsid w:val="000165E5"/>
    <w:rsid w:val="00021F72"/>
    <w:rsid w:val="00032C35"/>
    <w:rsid w:val="00034770"/>
    <w:rsid w:val="0004236C"/>
    <w:rsid w:val="00042B0C"/>
    <w:rsid w:val="00051771"/>
    <w:rsid w:val="0005364D"/>
    <w:rsid w:val="00055DBC"/>
    <w:rsid w:val="00056C96"/>
    <w:rsid w:val="00064204"/>
    <w:rsid w:val="000711A0"/>
    <w:rsid w:val="000719A1"/>
    <w:rsid w:val="00074BB9"/>
    <w:rsid w:val="0008303A"/>
    <w:rsid w:val="0008371E"/>
    <w:rsid w:val="00090C1D"/>
    <w:rsid w:val="00091314"/>
    <w:rsid w:val="000934C0"/>
    <w:rsid w:val="00097CE5"/>
    <w:rsid w:val="000A1C02"/>
    <w:rsid w:val="000B3B99"/>
    <w:rsid w:val="000B7BF8"/>
    <w:rsid w:val="000C0DE1"/>
    <w:rsid w:val="000C245F"/>
    <w:rsid w:val="000C4E4A"/>
    <w:rsid w:val="000D11BD"/>
    <w:rsid w:val="000D1D14"/>
    <w:rsid w:val="000D5FFD"/>
    <w:rsid w:val="000D7CF9"/>
    <w:rsid w:val="000F1D6B"/>
    <w:rsid w:val="000F511D"/>
    <w:rsid w:val="001021C4"/>
    <w:rsid w:val="001110C2"/>
    <w:rsid w:val="001120A1"/>
    <w:rsid w:val="00116D24"/>
    <w:rsid w:val="00121CF9"/>
    <w:rsid w:val="00126DAF"/>
    <w:rsid w:val="00131514"/>
    <w:rsid w:val="00131EF4"/>
    <w:rsid w:val="00132B1C"/>
    <w:rsid w:val="00136617"/>
    <w:rsid w:val="00142A4D"/>
    <w:rsid w:val="001444C9"/>
    <w:rsid w:val="001502FC"/>
    <w:rsid w:val="00152D9A"/>
    <w:rsid w:val="00160406"/>
    <w:rsid w:val="0016182C"/>
    <w:rsid w:val="00163B10"/>
    <w:rsid w:val="00167865"/>
    <w:rsid w:val="00167FE2"/>
    <w:rsid w:val="00174243"/>
    <w:rsid w:val="00175EF1"/>
    <w:rsid w:val="001849DA"/>
    <w:rsid w:val="00184AFE"/>
    <w:rsid w:val="001871C3"/>
    <w:rsid w:val="00191301"/>
    <w:rsid w:val="0019472B"/>
    <w:rsid w:val="00197359"/>
    <w:rsid w:val="001A0E2F"/>
    <w:rsid w:val="001A5F99"/>
    <w:rsid w:val="001B3443"/>
    <w:rsid w:val="001B7631"/>
    <w:rsid w:val="001C5400"/>
    <w:rsid w:val="001C7901"/>
    <w:rsid w:val="001D0F09"/>
    <w:rsid w:val="001D3371"/>
    <w:rsid w:val="001D59C1"/>
    <w:rsid w:val="001D5D2D"/>
    <w:rsid w:val="001E19D6"/>
    <w:rsid w:val="001E1C06"/>
    <w:rsid w:val="001E22A0"/>
    <w:rsid w:val="001E420A"/>
    <w:rsid w:val="001E501D"/>
    <w:rsid w:val="001E6121"/>
    <w:rsid w:val="001E761D"/>
    <w:rsid w:val="001F3876"/>
    <w:rsid w:val="00200D98"/>
    <w:rsid w:val="002060F9"/>
    <w:rsid w:val="00211979"/>
    <w:rsid w:val="00215105"/>
    <w:rsid w:val="00216144"/>
    <w:rsid w:val="00216F67"/>
    <w:rsid w:val="002176AD"/>
    <w:rsid w:val="00220D78"/>
    <w:rsid w:val="00226CF2"/>
    <w:rsid w:val="00226E99"/>
    <w:rsid w:val="00230359"/>
    <w:rsid w:val="0023099D"/>
    <w:rsid w:val="00231552"/>
    <w:rsid w:val="00231798"/>
    <w:rsid w:val="0023472C"/>
    <w:rsid w:val="00235D83"/>
    <w:rsid w:val="00240AFB"/>
    <w:rsid w:val="00246354"/>
    <w:rsid w:val="002502A1"/>
    <w:rsid w:val="00251134"/>
    <w:rsid w:val="0025163A"/>
    <w:rsid w:val="00251A32"/>
    <w:rsid w:val="002658D2"/>
    <w:rsid w:val="0026651A"/>
    <w:rsid w:val="002673FB"/>
    <w:rsid w:val="00270C3B"/>
    <w:rsid w:val="0027389A"/>
    <w:rsid w:val="00273CB4"/>
    <w:rsid w:val="00274A73"/>
    <w:rsid w:val="00276787"/>
    <w:rsid w:val="00276C9D"/>
    <w:rsid w:val="00276E6A"/>
    <w:rsid w:val="002816A8"/>
    <w:rsid w:val="00281D89"/>
    <w:rsid w:val="00294236"/>
    <w:rsid w:val="00294587"/>
    <w:rsid w:val="002A07D2"/>
    <w:rsid w:val="002A3670"/>
    <w:rsid w:val="002A3DC7"/>
    <w:rsid w:val="002A5430"/>
    <w:rsid w:val="002B2012"/>
    <w:rsid w:val="002B323E"/>
    <w:rsid w:val="002B36C7"/>
    <w:rsid w:val="002B3DB0"/>
    <w:rsid w:val="002B7EAF"/>
    <w:rsid w:val="002C0B71"/>
    <w:rsid w:val="002C1C3F"/>
    <w:rsid w:val="002D47E7"/>
    <w:rsid w:val="002E1D0B"/>
    <w:rsid w:val="002E4DA2"/>
    <w:rsid w:val="002E58DA"/>
    <w:rsid w:val="002E704D"/>
    <w:rsid w:val="002F2492"/>
    <w:rsid w:val="002F4BC9"/>
    <w:rsid w:val="002F6575"/>
    <w:rsid w:val="003028C6"/>
    <w:rsid w:val="00304048"/>
    <w:rsid w:val="00304D56"/>
    <w:rsid w:val="0030786C"/>
    <w:rsid w:val="00311AD4"/>
    <w:rsid w:val="003162BC"/>
    <w:rsid w:val="00322FF2"/>
    <w:rsid w:val="003238BF"/>
    <w:rsid w:val="00331F8A"/>
    <w:rsid w:val="00332A33"/>
    <w:rsid w:val="00332F6F"/>
    <w:rsid w:val="00333809"/>
    <w:rsid w:val="00335E39"/>
    <w:rsid w:val="0034454C"/>
    <w:rsid w:val="00344E76"/>
    <w:rsid w:val="00350253"/>
    <w:rsid w:val="00351779"/>
    <w:rsid w:val="00352208"/>
    <w:rsid w:val="00354116"/>
    <w:rsid w:val="00355557"/>
    <w:rsid w:val="003620F2"/>
    <w:rsid w:val="00364798"/>
    <w:rsid w:val="00365F25"/>
    <w:rsid w:val="00367724"/>
    <w:rsid w:val="0037127D"/>
    <w:rsid w:val="00371780"/>
    <w:rsid w:val="00374E5B"/>
    <w:rsid w:val="00375357"/>
    <w:rsid w:val="00381B64"/>
    <w:rsid w:val="00385306"/>
    <w:rsid w:val="00390BFA"/>
    <w:rsid w:val="00393216"/>
    <w:rsid w:val="003962CB"/>
    <w:rsid w:val="003A21B4"/>
    <w:rsid w:val="003A3D60"/>
    <w:rsid w:val="003B0AFF"/>
    <w:rsid w:val="003B2E57"/>
    <w:rsid w:val="003B4C5B"/>
    <w:rsid w:val="003B50FB"/>
    <w:rsid w:val="003B668A"/>
    <w:rsid w:val="003C2383"/>
    <w:rsid w:val="003C2EB6"/>
    <w:rsid w:val="003C74A1"/>
    <w:rsid w:val="003C7CD7"/>
    <w:rsid w:val="003D237A"/>
    <w:rsid w:val="003D6B02"/>
    <w:rsid w:val="003E2A63"/>
    <w:rsid w:val="003E78AD"/>
    <w:rsid w:val="003F07F4"/>
    <w:rsid w:val="003F1192"/>
    <w:rsid w:val="003F1E4D"/>
    <w:rsid w:val="003F4B92"/>
    <w:rsid w:val="003F4FF2"/>
    <w:rsid w:val="003F5532"/>
    <w:rsid w:val="003F5750"/>
    <w:rsid w:val="003F7E44"/>
    <w:rsid w:val="00411395"/>
    <w:rsid w:val="004116AD"/>
    <w:rsid w:val="00413DB3"/>
    <w:rsid w:val="00414A86"/>
    <w:rsid w:val="00420E9E"/>
    <w:rsid w:val="00420F57"/>
    <w:rsid w:val="00422C77"/>
    <w:rsid w:val="00427A1A"/>
    <w:rsid w:val="00432E40"/>
    <w:rsid w:val="0043335B"/>
    <w:rsid w:val="00440BD2"/>
    <w:rsid w:val="00441E24"/>
    <w:rsid w:val="004425AA"/>
    <w:rsid w:val="00444440"/>
    <w:rsid w:val="00445BB0"/>
    <w:rsid w:val="00445D96"/>
    <w:rsid w:val="0045112E"/>
    <w:rsid w:val="004525F7"/>
    <w:rsid w:val="004604EB"/>
    <w:rsid w:val="00470B4A"/>
    <w:rsid w:val="0047143B"/>
    <w:rsid w:val="0047360B"/>
    <w:rsid w:val="0047369E"/>
    <w:rsid w:val="00474D26"/>
    <w:rsid w:val="00476750"/>
    <w:rsid w:val="0048089E"/>
    <w:rsid w:val="004810BC"/>
    <w:rsid w:val="0048234E"/>
    <w:rsid w:val="004867E2"/>
    <w:rsid w:val="00491E27"/>
    <w:rsid w:val="00496CAA"/>
    <w:rsid w:val="004A3DD4"/>
    <w:rsid w:val="004A5699"/>
    <w:rsid w:val="004A7412"/>
    <w:rsid w:val="004B1C62"/>
    <w:rsid w:val="004B3672"/>
    <w:rsid w:val="004B48C2"/>
    <w:rsid w:val="004B572C"/>
    <w:rsid w:val="004B5B4B"/>
    <w:rsid w:val="004C1D24"/>
    <w:rsid w:val="004C376A"/>
    <w:rsid w:val="004C53FF"/>
    <w:rsid w:val="004D3B89"/>
    <w:rsid w:val="004E3044"/>
    <w:rsid w:val="004E3851"/>
    <w:rsid w:val="004E614D"/>
    <w:rsid w:val="004E75C8"/>
    <w:rsid w:val="004F233D"/>
    <w:rsid w:val="004F397D"/>
    <w:rsid w:val="00500965"/>
    <w:rsid w:val="00500D0B"/>
    <w:rsid w:val="005023AA"/>
    <w:rsid w:val="00503423"/>
    <w:rsid w:val="005124AE"/>
    <w:rsid w:val="00512520"/>
    <w:rsid w:val="005146AD"/>
    <w:rsid w:val="00516514"/>
    <w:rsid w:val="00516974"/>
    <w:rsid w:val="00520466"/>
    <w:rsid w:val="00523E62"/>
    <w:rsid w:val="00523E89"/>
    <w:rsid w:val="0053562B"/>
    <w:rsid w:val="00537254"/>
    <w:rsid w:val="00537B2A"/>
    <w:rsid w:val="00542EB0"/>
    <w:rsid w:val="00546D11"/>
    <w:rsid w:val="005519F4"/>
    <w:rsid w:val="00555EE0"/>
    <w:rsid w:val="00561DA4"/>
    <w:rsid w:val="0057468A"/>
    <w:rsid w:val="00574952"/>
    <w:rsid w:val="00575D98"/>
    <w:rsid w:val="00577690"/>
    <w:rsid w:val="0058075A"/>
    <w:rsid w:val="00591F04"/>
    <w:rsid w:val="0059308C"/>
    <w:rsid w:val="00596065"/>
    <w:rsid w:val="0059629C"/>
    <w:rsid w:val="005B112B"/>
    <w:rsid w:val="005B14F1"/>
    <w:rsid w:val="005C0B39"/>
    <w:rsid w:val="005C2E80"/>
    <w:rsid w:val="005C39F0"/>
    <w:rsid w:val="005C4319"/>
    <w:rsid w:val="005C70AE"/>
    <w:rsid w:val="005D68C1"/>
    <w:rsid w:val="005E36BE"/>
    <w:rsid w:val="005F5FE0"/>
    <w:rsid w:val="00600977"/>
    <w:rsid w:val="00601C19"/>
    <w:rsid w:val="00602764"/>
    <w:rsid w:val="00611ACF"/>
    <w:rsid w:val="006162DD"/>
    <w:rsid w:val="0062788C"/>
    <w:rsid w:val="006370C1"/>
    <w:rsid w:val="00640BFA"/>
    <w:rsid w:val="00640C43"/>
    <w:rsid w:val="0064165B"/>
    <w:rsid w:val="00641DD3"/>
    <w:rsid w:val="0064216A"/>
    <w:rsid w:val="006445D6"/>
    <w:rsid w:val="006472EE"/>
    <w:rsid w:val="00654382"/>
    <w:rsid w:val="00655FD2"/>
    <w:rsid w:val="00660371"/>
    <w:rsid w:val="006611A7"/>
    <w:rsid w:val="00663D97"/>
    <w:rsid w:val="006656E7"/>
    <w:rsid w:val="00665BA9"/>
    <w:rsid w:val="0066663F"/>
    <w:rsid w:val="00666C6A"/>
    <w:rsid w:val="00673715"/>
    <w:rsid w:val="006772D8"/>
    <w:rsid w:val="0068241A"/>
    <w:rsid w:val="00684221"/>
    <w:rsid w:val="00685DAE"/>
    <w:rsid w:val="006A0D01"/>
    <w:rsid w:val="006A143C"/>
    <w:rsid w:val="006A26EB"/>
    <w:rsid w:val="006A2A59"/>
    <w:rsid w:val="006B1CD8"/>
    <w:rsid w:val="006B2675"/>
    <w:rsid w:val="006B296D"/>
    <w:rsid w:val="006B3C22"/>
    <w:rsid w:val="006B4CE4"/>
    <w:rsid w:val="006C4DD3"/>
    <w:rsid w:val="006D1EB3"/>
    <w:rsid w:val="006D3F9E"/>
    <w:rsid w:val="006E1232"/>
    <w:rsid w:val="007024A3"/>
    <w:rsid w:val="007046EC"/>
    <w:rsid w:val="0071156D"/>
    <w:rsid w:val="00715B48"/>
    <w:rsid w:val="00722AA0"/>
    <w:rsid w:val="007272F5"/>
    <w:rsid w:val="0072741E"/>
    <w:rsid w:val="00730703"/>
    <w:rsid w:val="00730DB3"/>
    <w:rsid w:val="0073491B"/>
    <w:rsid w:val="00735280"/>
    <w:rsid w:val="0074104D"/>
    <w:rsid w:val="00741F91"/>
    <w:rsid w:val="00743DE6"/>
    <w:rsid w:val="00746FF4"/>
    <w:rsid w:val="00747FCD"/>
    <w:rsid w:val="00750C9A"/>
    <w:rsid w:val="00751ACB"/>
    <w:rsid w:val="00752FAE"/>
    <w:rsid w:val="00753413"/>
    <w:rsid w:val="0075529C"/>
    <w:rsid w:val="00756DC3"/>
    <w:rsid w:val="00757AE1"/>
    <w:rsid w:val="00763749"/>
    <w:rsid w:val="00765EC5"/>
    <w:rsid w:val="00766E80"/>
    <w:rsid w:val="00791A05"/>
    <w:rsid w:val="00792560"/>
    <w:rsid w:val="00792D5E"/>
    <w:rsid w:val="00792E32"/>
    <w:rsid w:val="007A32A7"/>
    <w:rsid w:val="007A7502"/>
    <w:rsid w:val="007A7EF0"/>
    <w:rsid w:val="007B239B"/>
    <w:rsid w:val="007C1242"/>
    <w:rsid w:val="007C2810"/>
    <w:rsid w:val="007C573B"/>
    <w:rsid w:val="007D0021"/>
    <w:rsid w:val="007D492B"/>
    <w:rsid w:val="007D6E3A"/>
    <w:rsid w:val="007D7961"/>
    <w:rsid w:val="007E6CC3"/>
    <w:rsid w:val="007F5E42"/>
    <w:rsid w:val="00801C1C"/>
    <w:rsid w:val="0080418F"/>
    <w:rsid w:val="00804E29"/>
    <w:rsid w:val="0080517B"/>
    <w:rsid w:val="00806713"/>
    <w:rsid w:val="0081087C"/>
    <w:rsid w:val="00813066"/>
    <w:rsid w:val="008156DA"/>
    <w:rsid w:val="00821818"/>
    <w:rsid w:val="0082564A"/>
    <w:rsid w:val="008264EB"/>
    <w:rsid w:val="00830307"/>
    <w:rsid w:val="00831630"/>
    <w:rsid w:val="0083177E"/>
    <w:rsid w:val="00834128"/>
    <w:rsid w:val="00840B41"/>
    <w:rsid w:val="00851069"/>
    <w:rsid w:val="00851231"/>
    <w:rsid w:val="00852E57"/>
    <w:rsid w:val="00854740"/>
    <w:rsid w:val="00857DA9"/>
    <w:rsid w:val="008610FD"/>
    <w:rsid w:val="008638CF"/>
    <w:rsid w:val="00864E33"/>
    <w:rsid w:val="008741E8"/>
    <w:rsid w:val="00875067"/>
    <w:rsid w:val="00875315"/>
    <w:rsid w:val="00875F83"/>
    <w:rsid w:val="0089194B"/>
    <w:rsid w:val="00892374"/>
    <w:rsid w:val="00894638"/>
    <w:rsid w:val="00895894"/>
    <w:rsid w:val="008A0F73"/>
    <w:rsid w:val="008A27CE"/>
    <w:rsid w:val="008A3498"/>
    <w:rsid w:val="008B700C"/>
    <w:rsid w:val="008C0586"/>
    <w:rsid w:val="008C334B"/>
    <w:rsid w:val="008C5F7B"/>
    <w:rsid w:val="008D133D"/>
    <w:rsid w:val="008E0AF2"/>
    <w:rsid w:val="008E1C11"/>
    <w:rsid w:val="008E23B7"/>
    <w:rsid w:val="008E780F"/>
    <w:rsid w:val="008F0302"/>
    <w:rsid w:val="008F5820"/>
    <w:rsid w:val="008F5DC7"/>
    <w:rsid w:val="00905DDB"/>
    <w:rsid w:val="009154F0"/>
    <w:rsid w:val="00915526"/>
    <w:rsid w:val="00920FA3"/>
    <w:rsid w:val="00922D10"/>
    <w:rsid w:val="00933C42"/>
    <w:rsid w:val="00944AFE"/>
    <w:rsid w:val="00946612"/>
    <w:rsid w:val="00946B25"/>
    <w:rsid w:val="009505CF"/>
    <w:rsid w:val="009532BC"/>
    <w:rsid w:val="00953DDC"/>
    <w:rsid w:val="009644F4"/>
    <w:rsid w:val="009678CF"/>
    <w:rsid w:val="00967923"/>
    <w:rsid w:val="00972ABB"/>
    <w:rsid w:val="009809BC"/>
    <w:rsid w:val="00985B37"/>
    <w:rsid w:val="00987CBA"/>
    <w:rsid w:val="009945AA"/>
    <w:rsid w:val="009955D6"/>
    <w:rsid w:val="009973EC"/>
    <w:rsid w:val="009A0F2D"/>
    <w:rsid w:val="009A2302"/>
    <w:rsid w:val="009A6C53"/>
    <w:rsid w:val="009A742D"/>
    <w:rsid w:val="009A75F2"/>
    <w:rsid w:val="009B2825"/>
    <w:rsid w:val="009B515A"/>
    <w:rsid w:val="009C4093"/>
    <w:rsid w:val="009C4C02"/>
    <w:rsid w:val="009C5657"/>
    <w:rsid w:val="009D2AAE"/>
    <w:rsid w:val="009D4A4B"/>
    <w:rsid w:val="009E08E0"/>
    <w:rsid w:val="009E2BA8"/>
    <w:rsid w:val="009E3B3F"/>
    <w:rsid w:val="009F0991"/>
    <w:rsid w:val="009F19EA"/>
    <w:rsid w:val="009F2A22"/>
    <w:rsid w:val="009F78EC"/>
    <w:rsid w:val="00A00F27"/>
    <w:rsid w:val="00A073FB"/>
    <w:rsid w:val="00A10583"/>
    <w:rsid w:val="00A244D7"/>
    <w:rsid w:val="00A26013"/>
    <w:rsid w:val="00A26BE4"/>
    <w:rsid w:val="00A30600"/>
    <w:rsid w:val="00A309B7"/>
    <w:rsid w:val="00A366FF"/>
    <w:rsid w:val="00A36982"/>
    <w:rsid w:val="00A42457"/>
    <w:rsid w:val="00A44DB6"/>
    <w:rsid w:val="00A515EA"/>
    <w:rsid w:val="00A57303"/>
    <w:rsid w:val="00A6353F"/>
    <w:rsid w:val="00A645CF"/>
    <w:rsid w:val="00A70877"/>
    <w:rsid w:val="00A75BCB"/>
    <w:rsid w:val="00A769DD"/>
    <w:rsid w:val="00A820DD"/>
    <w:rsid w:val="00A828D0"/>
    <w:rsid w:val="00A83349"/>
    <w:rsid w:val="00A854B1"/>
    <w:rsid w:val="00A87C0E"/>
    <w:rsid w:val="00A955E9"/>
    <w:rsid w:val="00A97B50"/>
    <w:rsid w:val="00AA55C6"/>
    <w:rsid w:val="00AB0E6E"/>
    <w:rsid w:val="00AB3824"/>
    <w:rsid w:val="00AB4DE7"/>
    <w:rsid w:val="00AB54F2"/>
    <w:rsid w:val="00AB5967"/>
    <w:rsid w:val="00AB6127"/>
    <w:rsid w:val="00AC7895"/>
    <w:rsid w:val="00AD0C03"/>
    <w:rsid w:val="00AD1190"/>
    <w:rsid w:val="00AD211F"/>
    <w:rsid w:val="00AE048E"/>
    <w:rsid w:val="00AE4C2A"/>
    <w:rsid w:val="00AE5F0A"/>
    <w:rsid w:val="00AF004D"/>
    <w:rsid w:val="00AF3FC6"/>
    <w:rsid w:val="00B03047"/>
    <w:rsid w:val="00B03CC9"/>
    <w:rsid w:val="00B13D92"/>
    <w:rsid w:val="00B16C1D"/>
    <w:rsid w:val="00B21913"/>
    <w:rsid w:val="00B248F2"/>
    <w:rsid w:val="00B24DD0"/>
    <w:rsid w:val="00B33346"/>
    <w:rsid w:val="00B3598B"/>
    <w:rsid w:val="00B36F6A"/>
    <w:rsid w:val="00B42851"/>
    <w:rsid w:val="00B45819"/>
    <w:rsid w:val="00B475ED"/>
    <w:rsid w:val="00B51942"/>
    <w:rsid w:val="00B60FC4"/>
    <w:rsid w:val="00B62719"/>
    <w:rsid w:val="00B62C7D"/>
    <w:rsid w:val="00B66043"/>
    <w:rsid w:val="00B715A1"/>
    <w:rsid w:val="00B73730"/>
    <w:rsid w:val="00B73A4F"/>
    <w:rsid w:val="00B76CCC"/>
    <w:rsid w:val="00B77F3A"/>
    <w:rsid w:val="00B80FDE"/>
    <w:rsid w:val="00B82A02"/>
    <w:rsid w:val="00B83AC6"/>
    <w:rsid w:val="00B8649D"/>
    <w:rsid w:val="00B90473"/>
    <w:rsid w:val="00B943BC"/>
    <w:rsid w:val="00B96310"/>
    <w:rsid w:val="00BA06E0"/>
    <w:rsid w:val="00BA406F"/>
    <w:rsid w:val="00BA51BD"/>
    <w:rsid w:val="00BB43C0"/>
    <w:rsid w:val="00BB7E0B"/>
    <w:rsid w:val="00BB7E1B"/>
    <w:rsid w:val="00BC3ED8"/>
    <w:rsid w:val="00BC622C"/>
    <w:rsid w:val="00BC7F2D"/>
    <w:rsid w:val="00BD0D12"/>
    <w:rsid w:val="00BD696A"/>
    <w:rsid w:val="00BD7A8F"/>
    <w:rsid w:val="00BE10C3"/>
    <w:rsid w:val="00BE1D2D"/>
    <w:rsid w:val="00BE2E10"/>
    <w:rsid w:val="00BE3372"/>
    <w:rsid w:val="00BF0A6C"/>
    <w:rsid w:val="00BF3CCA"/>
    <w:rsid w:val="00BF54BF"/>
    <w:rsid w:val="00BF5929"/>
    <w:rsid w:val="00C01CF2"/>
    <w:rsid w:val="00C02101"/>
    <w:rsid w:val="00C040D4"/>
    <w:rsid w:val="00C041AC"/>
    <w:rsid w:val="00C0501A"/>
    <w:rsid w:val="00C050D8"/>
    <w:rsid w:val="00C06CF0"/>
    <w:rsid w:val="00C10FC9"/>
    <w:rsid w:val="00C11407"/>
    <w:rsid w:val="00C15DE5"/>
    <w:rsid w:val="00C16E89"/>
    <w:rsid w:val="00C226D4"/>
    <w:rsid w:val="00C32637"/>
    <w:rsid w:val="00C335F8"/>
    <w:rsid w:val="00C34078"/>
    <w:rsid w:val="00C422A7"/>
    <w:rsid w:val="00C43AA2"/>
    <w:rsid w:val="00C46F8F"/>
    <w:rsid w:val="00C505C1"/>
    <w:rsid w:val="00C51FC1"/>
    <w:rsid w:val="00C537E9"/>
    <w:rsid w:val="00C540E0"/>
    <w:rsid w:val="00C556B4"/>
    <w:rsid w:val="00C61C63"/>
    <w:rsid w:val="00C65B9C"/>
    <w:rsid w:val="00C724D8"/>
    <w:rsid w:val="00C72EF1"/>
    <w:rsid w:val="00C7467B"/>
    <w:rsid w:val="00C806C2"/>
    <w:rsid w:val="00C810E2"/>
    <w:rsid w:val="00C81E7F"/>
    <w:rsid w:val="00C8375D"/>
    <w:rsid w:val="00C87DE8"/>
    <w:rsid w:val="00C91DA7"/>
    <w:rsid w:val="00C931E7"/>
    <w:rsid w:val="00C955CA"/>
    <w:rsid w:val="00CA1CA1"/>
    <w:rsid w:val="00CA1DA9"/>
    <w:rsid w:val="00CA21E0"/>
    <w:rsid w:val="00CA2315"/>
    <w:rsid w:val="00CA39FA"/>
    <w:rsid w:val="00CB07D4"/>
    <w:rsid w:val="00CB28BD"/>
    <w:rsid w:val="00CB53AA"/>
    <w:rsid w:val="00CB5B1A"/>
    <w:rsid w:val="00CC467F"/>
    <w:rsid w:val="00CE0E94"/>
    <w:rsid w:val="00CE3875"/>
    <w:rsid w:val="00CE4DCF"/>
    <w:rsid w:val="00CE54CC"/>
    <w:rsid w:val="00CF60C7"/>
    <w:rsid w:val="00D03153"/>
    <w:rsid w:val="00D075F8"/>
    <w:rsid w:val="00D07919"/>
    <w:rsid w:val="00D1445C"/>
    <w:rsid w:val="00D204EC"/>
    <w:rsid w:val="00D21F77"/>
    <w:rsid w:val="00D22792"/>
    <w:rsid w:val="00D232E3"/>
    <w:rsid w:val="00D26DB2"/>
    <w:rsid w:val="00D44505"/>
    <w:rsid w:val="00D44B24"/>
    <w:rsid w:val="00D46575"/>
    <w:rsid w:val="00D47922"/>
    <w:rsid w:val="00D65B45"/>
    <w:rsid w:val="00D66EB1"/>
    <w:rsid w:val="00D728E0"/>
    <w:rsid w:val="00D731B5"/>
    <w:rsid w:val="00D73BAC"/>
    <w:rsid w:val="00D760AA"/>
    <w:rsid w:val="00D8658B"/>
    <w:rsid w:val="00D86C8E"/>
    <w:rsid w:val="00D873BA"/>
    <w:rsid w:val="00D929F8"/>
    <w:rsid w:val="00D93608"/>
    <w:rsid w:val="00DA0C21"/>
    <w:rsid w:val="00DA0D8A"/>
    <w:rsid w:val="00DB0D99"/>
    <w:rsid w:val="00DB29DF"/>
    <w:rsid w:val="00DC05F0"/>
    <w:rsid w:val="00DC1232"/>
    <w:rsid w:val="00DC5319"/>
    <w:rsid w:val="00DC7616"/>
    <w:rsid w:val="00DD316B"/>
    <w:rsid w:val="00DD3BAC"/>
    <w:rsid w:val="00DE02A6"/>
    <w:rsid w:val="00DE0D8F"/>
    <w:rsid w:val="00DE21D1"/>
    <w:rsid w:val="00DF0325"/>
    <w:rsid w:val="00DF10E2"/>
    <w:rsid w:val="00DF5D7F"/>
    <w:rsid w:val="00DF698B"/>
    <w:rsid w:val="00E00191"/>
    <w:rsid w:val="00E01FE7"/>
    <w:rsid w:val="00E04E0E"/>
    <w:rsid w:val="00E057C1"/>
    <w:rsid w:val="00E116ED"/>
    <w:rsid w:val="00E12B9E"/>
    <w:rsid w:val="00E13843"/>
    <w:rsid w:val="00E17F6B"/>
    <w:rsid w:val="00E26C1E"/>
    <w:rsid w:val="00E31D19"/>
    <w:rsid w:val="00E320DF"/>
    <w:rsid w:val="00E40D56"/>
    <w:rsid w:val="00E4258D"/>
    <w:rsid w:val="00E45E8E"/>
    <w:rsid w:val="00E50DD2"/>
    <w:rsid w:val="00E573FA"/>
    <w:rsid w:val="00E654A5"/>
    <w:rsid w:val="00E667C3"/>
    <w:rsid w:val="00E813F5"/>
    <w:rsid w:val="00E86054"/>
    <w:rsid w:val="00E86EF3"/>
    <w:rsid w:val="00E93491"/>
    <w:rsid w:val="00E9736D"/>
    <w:rsid w:val="00EA02B1"/>
    <w:rsid w:val="00EA3AF9"/>
    <w:rsid w:val="00EB1958"/>
    <w:rsid w:val="00EB68EF"/>
    <w:rsid w:val="00EC454F"/>
    <w:rsid w:val="00EC5566"/>
    <w:rsid w:val="00EC7F3E"/>
    <w:rsid w:val="00ED12AB"/>
    <w:rsid w:val="00ED1CF2"/>
    <w:rsid w:val="00ED292D"/>
    <w:rsid w:val="00EF55E1"/>
    <w:rsid w:val="00EF7AB4"/>
    <w:rsid w:val="00F02E50"/>
    <w:rsid w:val="00F13261"/>
    <w:rsid w:val="00F1728F"/>
    <w:rsid w:val="00F20949"/>
    <w:rsid w:val="00F23445"/>
    <w:rsid w:val="00F31F0A"/>
    <w:rsid w:val="00F33142"/>
    <w:rsid w:val="00F346C8"/>
    <w:rsid w:val="00F4455E"/>
    <w:rsid w:val="00F45D30"/>
    <w:rsid w:val="00F50DE5"/>
    <w:rsid w:val="00F54AFB"/>
    <w:rsid w:val="00F56A82"/>
    <w:rsid w:val="00F640CC"/>
    <w:rsid w:val="00F66E6D"/>
    <w:rsid w:val="00F6786F"/>
    <w:rsid w:val="00F73B47"/>
    <w:rsid w:val="00F76BEB"/>
    <w:rsid w:val="00F800D3"/>
    <w:rsid w:val="00F844FA"/>
    <w:rsid w:val="00F95624"/>
    <w:rsid w:val="00FA0D3E"/>
    <w:rsid w:val="00FA5016"/>
    <w:rsid w:val="00FA5C10"/>
    <w:rsid w:val="00FB299A"/>
    <w:rsid w:val="00FC0B9A"/>
    <w:rsid w:val="00FC47D8"/>
    <w:rsid w:val="00FC4D12"/>
    <w:rsid w:val="00FC76D7"/>
    <w:rsid w:val="00FD0A16"/>
    <w:rsid w:val="00FD60C1"/>
    <w:rsid w:val="00FE11CD"/>
    <w:rsid w:val="00FE24AC"/>
    <w:rsid w:val="00FE3855"/>
    <w:rsid w:val="00FE6A39"/>
    <w:rsid w:val="00FE7610"/>
    <w:rsid w:val="00FE7CBA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/>
    <o:shapelayout v:ext="edit">
      <o:idmap v:ext="edit" data="1"/>
    </o:shapelayout>
  </w:shapeDefaults>
  <w:decimalSymbol w:val="."/>
  <w:listSeparator w:val=","/>
  <w14:docId w14:val="294AC6EF"/>
  <w15:docId w15:val="{6FE4FB1A-1A6A-4C5C-951C-C7F73BF0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qFormat="1"/>
    <w:lsdException w:name="heading 3" w:qFormat="1"/>
    <w:lsdException w:name="heading 4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254"/>
    <w:pPr>
      <w:spacing w:after="120"/>
    </w:pPr>
    <w:rPr>
      <w:rFonts w:ascii="Book Antiqua" w:hAnsi="Book Antiqua"/>
    </w:rPr>
  </w:style>
  <w:style w:type="paragraph" w:styleId="Heading1">
    <w:name w:val="heading 1"/>
    <w:basedOn w:val="Normal"/>
    <w:next w:val="Normal"/>
    <w:rsid w:val="008264EB"/>
    <w:p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74D26"/>
    <w:pPr>
      <w:spacing w:after="240"/>
      <w:outlineLvl w:val="1"/>
    </w:pPr>
    <w:rPr>
      <w:rFonts w:ascii="Arial" w:hAnsi="Arial" w:cs="Arial"/>
      <w:iCs/>
      <w:color w:val="000000"/>
      <w:sz w:val="30"/>
      <w:szCs w:val="30"/>
    </w:rPr>
  </w:style>
  <w:style w:type="paragraph" w:styleId="Heading3">
    <w:name w:val="heading 3"/>
    <w:basedOn w:val="Normal"/>
    <w:next w:val="Normal"/>
    <w:link w:val="Heading3Char"/>
    <w:qFormat/>
    <w:rsid w:val="00474D26"/>
    <w:pPr>
      <w:keepNext/>
      <w:tabs>
        <w:tab w:val="left" w:pos="709"/>
      </w:tabs>
      <w:spacing w:before="240" w:after="240"/>
      <w:outlineLvl w:val="2"/>
    </w:pPr>
    <w:rPr>
      <w:rFonts w:ascii="Arial" w:hAnsi="Arial"/>
      <w:b/>
      <w:smallCaps/>
      <w:color w:val="000000"/>
      <w:sz w:val="26"/>
      <w:szCs w:val="26"/>
    </w:rPr>
  </w:style>
  <w:style w:type="paragraph" w:styleId="Heading4">
    <w:name w:val="heading 4"/>
    <w:basedOn w:val="Normal"/>
    <w:next w:val="Normal"/>
    <w:qFormat/>
    <w:rsid w:val="00474D26"/>
    <w:pPr>
      <w:keepNext/>
      <w:tabs>
        <w:tab w:val="left" w:pos="709"/>
      </w:tabs>
      <w:spacing w:before="240"/>
      <w:outlineLvl w:val="3"/>
    </w:pPr>
    <w:rPr>
      <w:rFonts w:ascii="Arial" w:hAnsi="Arial"/>
      <w:b/>
      <w:color w:val="000000"/>
      <w:sz w:val="22"/>
    </w:rPr>
  </w:style>
  <w:style w:type="paragraph" w:styleId="Heading5">
    <w:name w:val="heading 5"/>
    <w:basedOn w:val="Normal"/>
    <w:next w:val="Normal"/>
    <w:rsid w:val="00474D26"/>
    <w:pPr>
      <w:keepNext/>
      <w:spacing w:before="120"/>
      <w:outlineLvl w:val="4"/>
    </w:pPr>
    <w:rPr>
      <w:rFonts w:ascii="Arial" w:hAnsi="Arial" w:cs="Arial"/>
      <w:b/>
      <w:color w:val="000000"/>
      <w:szCs w:val="18"/>
    </w:rPr>
  </w:style>
  <w:style w:type="paragraph" w:styleId="Heading6">
    <w:name w:val="heading 6"/>
    <w:basedOn w:val="Normal"/>
    <w:next w:val="Normal"/>
    <w:rsid w:val="00474D26"/>
    <w:pPr>
      <w:keepNext/>
      <w:spacing w:before="120"/>
      <w:outlineLvl w:val="5"/>
    </w:pPr>
    <w:rPr>
      <w:rFonts w:ascii="Arial" w:hAnsi="Arial" w:cs="Arial"/>
      <w:b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0B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0B41"/>
    <w:rPr>
      <w:sz w:val="24"/>
    </w:rPr>
  </w:style>
  <w:style w:type="paragraph" w:styleId="Footer">
    <w:name w:val="footer"/>
    <w:basedOn w:val="Normal"/>
    <w:link w:val="FooterChar"/>
    <w:uiPriority w:val="99"/>
    <w:rsid w:val="00840B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41"/>
    <w:rPr>
      <w:sz w:val="24"/>
    </w:rPr>
  </w:style>
  <w:style w:type="paragraph" w:styleId="FootnoteText">
    <w:name w:val="footnote text"/>
    <w:basedOn w:val="Normal"/>
    <w:link w:val="FootnoteTextChar"/>
    <w:qFormat/>
    <w:rsid w:val="004810BC"/>
    <w:pPr>
      <w:tabs>
        <w:tab w:val="left" w:pos="284"/>
      </w:tabs>
      <w:spacing w:after="0"/>
      <w:ind w:left="284" w:hanging="284"/>
    </w:pPr>
    <w:rPr>
      <w:rFonts w:ascii="Arial" w:hAnsi="Arial"/>
      <w:sz w:val="15"/>
    </w:rPr>
  </w:style>
  <w:style w:type="character" w:customStyle="1" w:styleId="FootnoteTextChar">
    <w:name w:val="Footnote Text Char"/>
    <w:basedOn w:val="DefaultParagraphFont"/>
    <w:link w:val="FootnoteText"/>
    <w:rsid w:val="004810BC"/>
    <w:rPr>
      <w:rFonts w:ascii="Arial" w:hAnsi="Arial"/>
      <w:sz w:val="15"/>
    </w:rPr>
  </w:style>
  <w:style w:type="character" w:styleId="FootnoteReference">
    <w:name w:val="footnote reference"/>
    <w:aliases w:val="(NECG) Footnote Reference"/>
    <w:rsid w:val="000F1D6B"/>
    <w:rPr>
      <w:vertAlign w:val="superscript"/>
    </w:rPr>
  </w:style>
  <w:style w:type="character" w:customStyle="1" w:styleId="Heading2Char">
    <w:name w:val="Heading 2 Char"/>
    <w:basedOn w:val="DefaultParagraphFont"/>
    <w:link w:val="Heading2"/>
    <w:rsid w:val="00474D26"/>
    <w:rPr>
      <w:rFonts w:ascii="Arial" w:hAnsi="Arial" w:cs="Arial"/>
      <w:iCs/>
      <w:color w:val="000000"/>
      <w:sz w:val="30"/>
      <w:szCs w:val="30"/>
    </w:rPr>
  </w:style>
  <w:style w:type="character" w:customStyle="1" w:styleId="Heading3Char">
    <w:name w:val="Heading 3 Char"/>
    <w:link w:val="Heading3"/>
    <w:rsid w:val="00474D26"/>
    <w:rPr>
      <w:rFonts w:ascii="Arial" w:hAnsi="Arial"/>
      <w:b/>
      <w:smallCaps/>
      <w:color w:val="000000"/>
      <w:sz w:val="26"/>
      <w:szCs w:val="26"/>
    </w:rPr>
  </w:style>
  <w:style w:type="paragraph" w:customStyle="1" w:styleId="Tablenumberandreference">
    <w:name w:val="Table number and reference"/>
    <w:link w:val="TablenumberandreferenceChar"/>
    <w:qFormat/>
    <w:rsid w:val="00474D26"/>
    <w:pPr>
      <w:spacing w:after="120"/>
    </w:pPr>
    <w:rPr>
      <w:rFonts w:ascii="Arial" w:hAnsi="Arial" w:cs="Arial"/>
      <w:b/>
      <w:color w:val="000000"/>
      <w:szCs w:val="18"/>
      <w:lang w:eastAsia="en-US"/>
    </w:rPr>
  </w:style>
  <w:style w:type="paragraph" w:styleId="BalloonText">
    <w:name w:val="Balloon Text"/>
    <w:basedOn w:val="Normal"/>
    <w:link w:val="BalloonTextChar"/>
    <w:rsid w:val="00BF592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5929"/>
    <w:rPr>
      <w:rFonts w:ascii="Tahoma" w:hAnsi="Tahoma" w:cs="Tahoma"/>
      <w:sz w:val="16"/>
      <w:szCs w:val="16"/>
    </w:rPr>
  </w:style>
  <w:style w:type="paragraph" w:customStyle="1" w:styleId="StyleTableGraphicItalicRed">
    <w:name w:val="Style Table Graphic + Italic Red"/>
    <w:basedOn w:val="Normal"/>
    <w:rsid w:val="00AC7895"/>
    <w:pPr>
      <w:spacing w:after="60" w:line="200" w:lineRule="exact"/>
    </w:pPr>
    <w:rPr>
      <w:i/>
      <w:iCs/>
      <w:color w:val="FF0000"/>
    </w:rPr>
  </w:style>
  <w:style w:type="paragraph" w:styleId="Revision">
    <w:name w:val="Revision"/>
    <w:hidden/>
    <w:uiPriority w:val="99"/>
    <w:semiHidden/>
    <w:rsid w:val="00A97B50"/>
    <w:rPr>
      <w:rFonts w:ascii="Book Antiqua" w:hAnsi="Book Antiqua"/>
    </w:rPr>
  </w:style>
  <w:style w:type="paragraph" w:customStyle="1" w:styleId="NEGCFootnote">
    <w:name w:val="(NEGC) Footnote"/>
    <w:basedOn w:val="Tablenumberandreference"/>
    <w:link w:val="NEGCFootnoteChar"/>
    <w:qFormat/>
    <w:rsid w:val="00B62C7D"/>
    <w:pPr>
      <w:spacing w:after="0"/>
      <w:ind w:left="284" w:hanging="284"/>
    </w:pPr>
    <w:rPr>
      <w:b w:val="0"/>
      <w:sz w:val="15"/>
    </w:rPr>
  </w:style>
  <w:style w:type="character" w:customStyle="1" w:styleId="TablenumberandreferenceChar">
    <w:name w:val="Table number and reference Char"/>
    <w:basedOn w:val="DefaultParagraphFont"/>
    <w:link w:val="Tablenumberandreference"/>
    <w:rsid w:val="001E420A"/>
    <w:rPr>
      <w:rFonts w:ascii="Arial" w:hAnsi="Arial" w:cs="Arial"/>
      <w:b/>
      <w:color w:val="000000"/>
      <w:szCs w:val="18"/>
      <w:lang w:eastAsia="en-US"/>
    </w:rPr>
  </w:style>
  <w:style w:type="character" w:customStyle="1" w:styleId="NEGCFootnoteChar">
    <w:name w:val="(NEGC) Footnote Char"/>
    <w:basedOn w:val="TablenumberandreferenceChar"/>
    <w:link w:val="NEGCFootnote"/>
    <w:rsid w:val="00B62C7D"/>
    <w:rPr>
      <w:rFonts w:ascii="Arial" w:hAnsi="Arial" w:cs="Arial"/>
      <w:b w:val="0"/>
      <w:color w:val="000000"/>
      <w:sz w:val="15"/>
      <w:szCs w:val="18"/>
      <w:lang w:eastAsia="en-US"/>
    </w:rPr>
  </w:style>
  <w:style w:type="character" w:styleId="CommentReference">
    <w:name w:val="annotation reference"/>
    <w:basedOn w:val="DefaultParagraphFont"/>
    <w:semiHidden/>
    <w:unhideWhenUsed/>
    <w:rsid w:val="009B28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2825"/>
  </w:style>
  <w:style w:type="character" w:customStyle="1" w:styleId="CommentTextChar">
    <w:name w:val="Comment Text Char"/>
    <w:basedOn w:val="DefaultParagraphFont"/>
    <w:link w:val="CommentText"/>
    <w:semiHidden/>
    <w:rsid w:val="009B2825"/>
    <w:rPr>
      <w:rFonts w:ascii="Book Antiqua" w:hAnsi="Book Antiqu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B28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B2825"/>
    <w:rPr>
      <w:rFonts w:ascii="Book Antiqua" w:hAnsi="Book Antiqua"/>
      <w:b/>
      <w:bCs/>
    </w:rPr>
  </w:style>
  <w:style w:type="paragraph" w:customStyle="1" w:styleId="AppendixHeading">
    <w:name w:val="Appendix Heading"/>
    <w:basedOn w:val="Normal"/>
    <w:semiHidden/>
    <w:rsid w:val="003B668A"/>
    <w:pPr>
      <w:keepNext/>
      <w:spacing w:after="240"/>
      <w:jc w:val="center"/>
      <w:outlineLvl w:val="3"/>
    </w:pPr>
    <w:rPr>
      <w:rFonts w:ascii="Arial" w:hAnsi="Arial"/>
      <w:b/>
      <w:smallCaps/>
      <w:sz w:val="30"/>
    </w:rPr>
  </w:style>
  <w:style w:type="paragraph" w:customStyle="1" w:styleId="TableHeadingcontinued">
    <w:name w:val="Table Heading continued"/>
    <w:basedOn w:val="Normal"/>
    <w:next w:val="Normal"/>
    <w:rsid w:val="003B668A"/>
    <w:pPr>
      <w:keepNext/>
      <w:spacing w:before="120" w:after="20"/>
    </w:pPr>
    <w:rPr>
      <w:rFonts w:ascii="Arial Bold" w:hAnsi="Arial Bold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31549-ECC1-4DE0-B937-F87845F8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18</Pages>
  <Words>3115</Words>
  <Characters>20273</Characters>
  <Application>Microsoft Office Word</Application>
  <DocSecurity>0</DocSecurity>
  <Lines>168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2019-20 Health Portfolio Budget Statements – Budget Related Paper No. 1.09 Health Portfolio – 3.01 - Financial Statements</vt:lpstr>
    </vt:vector>
  </TitlesOfParts>
  <Company>Dept Health And Ageing</Company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 Health Portfolio Budget Statements – Budget Related Paper No. 1.09 Health Portfolio – 3.01 - Financial Statements</dc:title>
  <dc:creator>Australian Government Department of Health</dc:creator>
  <cp:lastModifiedBy>Packwood, Nigel</cp:lastModifiedBy>
  <cp:revision>138</cp:revision>
  <cp:lastPrinted>2022-10-21T04:25:00Z</cp:lastPrinted>
  <dcterms:created xsi:type="dcterms:W3CDTF">2021-03-28T23:43:00Z</dcterms:created>
  <dcterms:modified xsi:type="dcterms:W3CDTF">2022-10-25T03:02:00Z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