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C4D5" w14:textId="77777777" w:rsidR="00010AD3" w:rsidRPr="005D7C2B" w:rsidRDefault="00010AD3" w:rsidP="00010AD3">
      <w:pPr>
        <w:jc w:val="center"/>
        <w:rPr>
          <w:rStyle w:val="IntenseReference"/>
          <w:lang w:eastAsia="en-GB"/>
        </w:rPr>
      </w:pPr>
      <w:r w:rsidRPr="005D7C2B">
        <w:rPr>
          <w:rStyle w:val="IntenseReference"/>
          <w:lang w:eastAsia="en-GB"/>
        </w:rPr>
        <w:t>Allied Health Industry Reference Group</w:t>
      </w:r>
    </w:p>
    <w:p w14:paraId="2A0E0B34" w14:textId="1E62270C" w:rsidR="00010AD3" w:rsidRPr="005D7C2B" w:rsidRDefault="00010AD3" w:rsidP="00010AD3">
      <w:pPr>
        <w:jc w:val="center"/>
        <w:rPr>
          <w:rStyle w:val="IntenseReference"/>
        </w:rPr>
      </w:pPr>
      <w:r w:rsidRPr="005D7C2B">
        <w:rPr>
          <w:rStyle w:val="IntenseReference"/>
          <w:lang w:eastAsia="en-GB"/>
        </w:rPr>
        <w:t>Meeting</w:t>
      </w:r>
      <w:r>
        <w:rPr>
          <w:rStyle w:val="IntenseReference"/>
          <w:lang w:eastAsia="en-GB"/>
        </w:rPr>
        <w:t xml:space="preserve"> Three</w:t>
      </w:r>
      <w:r w:rsidRPr="005D7C2B">
        <w:rPr>
          <w:rStyle w:val="IntenseReference"/>
          <w:lang w:eastAsia="en-GB"/>
        </w:rPr>
        <w:t xml:space="preserve">: 1 </w:t>
      </w:r>
      <w:r>
        <w:rPr>
          <w:rStyle w:val="IntenseReference"/>
          <w:lang w:eastAsia="en-GB"/>
        </w:rPr>
        <w:t>September</w:t>
      </w:r>
      <w:r w:rsidRPr="005D7C2B">
        <w:rPr>
          <w:rStyle w:val="IntenseReference"/>
          <w:lang w:eastAsia="en-GB"/>
        </w:rPr>
        <w:t xml:space="preserve"> 2022 </w:t>
      </w:r>
      <w:r w:rsidR="00F97C4F">
        <w:rPr>
          <w:rStyle w:val="IntenseReference"/>
          <w:lang w:eastAsia="en-GB"/>
        </w:rPr>
        <w:t xml:space="preserve">- </w:t>
      </w:r>
      <w:r w:rsidRPr="005D7C2B">
        <w:rPr>
          <w:rStyle w:val="IntenseReference"/>
          <w:lang w:eastAsia="en-GB"/>
        </w:rPr>
        <w:t>Summary of Outcomes</w:t>
      </w:r>
    </w:p>
    <w:p w14:paraId="012AA0E3" w14:textId="7BB79A12" w:rsidR="00010AD3" w:rsidRDefault="00896117">
      <w:r>
        <w:pict w14:anchorId="4D9EAB56">
          <v:rect id="_x0000_i1025" style="width:0;height:1.5pt" o:hralign="center" o:hrstd="t" o:hr="t" fillcolor="#a0a0a0" stroked="f"/>
        </w:pict>
      </w:r>
    </w:p>
    <w:p w14:paraId="3ED1B092" w14:textId="225D25A0" w:rsidR="00B333D9" w:rsidRDefault="00B333D9">
      <w:r>
        <w:t>The Allied Health Industry Reference Group (AHIRG) held its third meeting on 1</w:t>
      </w:r>
      <w:r w:rsidR="00826E69">
        <w:t> </w:t>
      </w:r>
      <w:r>
        <w:t>September</w:t>
      </w:r>
      <w:r w:rsidR="00826E69">
        <w:t> </w:t>
      </w:r>
      <w:r>
        <w:t>2022. This meeting was opened to allied health professional bodies.</w:t>
      </w:r>
    </w:p>
    <w:p w14:paraId="11E058CD" w14:textId="115F6159" w:rsidR="00B333D9" w:rsidRDefault="00B333D9">
      <w:r>
        <w:t>The topics covered in the meeting included:</w:t>
      </w:r>
    </w:p>
    <w:p w14:paraId="0D15ACC8" w14:textId="4677AA82" w:rsidR="00B333D9" w:rsidRDefault="00B333D9" w:rsidP="00B3577B">
      <w:pPr>
        <w:pStyle w:val="ListParagraph"/>
        <w:numPr>
          <w:ilvl w:val="0"/>
          <w:numId w:val="3"/>
        </w:numPr>
      </w:pPr>
      <w:r>
        <w:t xml:space="preserve">A presentation from the PHN Steering Team </w:t>
      </w:r>
      <w:r w:rsidR="00826E69">
        <w:t xml:space="preserve">regarding </w:t>
      </w:r>
      <w:r w:rsidR="0028635F">
        <w:t>their</w:t>
      </w:r>
      <w:r>
        <w:t xml:space="preserve"> </w:t>
      </w:r>
      <w:r w:rsidR="00826E69">
        <w:t xml:space="preserve">draft </w:t>
      </w:r>
      <w:r>
        <w:t>National PHN Allied Health in Primary Care Engagement Framework.</w:t>
      </w:r>
      <w:r w:rsidR="00010AD3">
        <w:t xml:space="preserve"> The presentation highlighted:</w:t>
      </w:r>
    </w:p>
    <w:p w14:paraId="19808E4B" w14:textId="27AD919D" w:rsidR="00010AD3" w:rsidRDefault="00246EE3" w:rsidP="00B3577B">
      <w:pPr>
        <w:pStyle w:val="ListParagraph"/>
        <w:numPr>
          <w:ilvl w:val="1"/>
          <w:numId w:val="2"/>
        </w:numPr>
      </w:pPr>
      <w:r>
        <w:t>PHN’s relationship with allied health professionals is growing and could be further enhanced</w:t>
      </w:r>
      <w:r w:rsidR="00FE7F7E">
        <w:t>.</w:t>
      </w:r>
    </w:p>
    <w:p w14:paraId="48E19D89" w14:textId="5393B45D" w:rsidR="00FE7F7E" w:rsidRDefault="00FE7F7E" w:rsidP="00B3577B">
      <w:pPr>
        <w:pStyle w:val="ListParagraph"/>
        <w:numPr>
          <w:ilvl w:val="1"/>
          <w:numId w:val="2"/>
        </w:numPr>
      </w:pPr>
      <w:r w:rsidRPr="00F97C4F">
        <w:t>PHNs are commissioning allied health services and seeking to improve engagement with and understanding of AH community needs and service capacity</w:t>
      </w:r>
      <w:r>
        <w:t>.</w:t>
      </w:r>
    </w:p>
    <w:p w14:paraId="1729F127" w14:textId="2B013B51" w:rsidR="00EA6A16" w:rsidRDefault="00EA6A16" w:rsidP="00B3577B">
      <w:pPr>
        <w:pStyle w:val="ListParagraph"/>
        <w:numPr>
          <w:ilvl w:val="1"/>
          <w:numId w:val="2"/>
        </w:numPr>
      </w:pPr>
      <w:r>
        <w:t>PHN Steering Team requested additional comments through the Chief Allied Health Officer mailbox by 14</w:t>
      </w:r>
      <w:r w:rsidR="00826E69">
        <w:t> </w:t>
      </w:r>
      <w:r>
        <w:t>September</w:t>
      </w:r>
      <w:r w:rsidR="00826E69">
        <w:t xml:space="preserve"> 2022 (the revised draft </w:t>
      </w:r>
      <w:r w:rsidR="000D2EFF">
        <w:t>may</w:t>
      </w:r>
      <w:r w:rsidR="00826E69">
        <w:t xml:space="preserve"> subsequently be circulated to AHIRG members for endorsement)</w:t>
      </w:r>
      <w:r w:rsidR="0000205C">
        <w:t>.</w:t>
      </w:r>
    </w:p>
    <w:p w14:paraId="5CE45995" w14:textId="6D3EE49F" w:rsidR="000D2EFF" w:rsidRDefault="00B3577B" w:rsidP="000D2EFF">
      <w:pPr>
        <w:pStyle w:val="ListParagraph"/>
        <w:numPr>
          <w:ilvl w:val="0"/>
          <w:numId w:val="5"/>
        </w:numPr>
      </w:pPr>
      <w:r>
        <w:t>The AHIRG Chair presented the outcomes of the previous AHIRG meetings</w:t>
      </w:r>
      <w:r w:rsidR="000D2EFF">
        <w:t xml:space="preserve"> and welcomed further comments from the broader group of allied health peak bodies. </w:t>
      </w:r>
      <w:r w:rsidR="008A4F0D">
        <w:t>In particular, the group was asked to add further research networks to the list that was collated following the March 2022 AHIRG meeting.</w:t>
      </w:r>
      <w:r w:rsidR="00CF3CE0">
        <w:t xml:space="preserve"> </w:t>
      </w:r>
    </w:p>
    <w:p w14:paraId="3F9E7B65" w14:textId="0B66E6E6" w:rsidR="00F602EF" w:rsidRDefault="00F602EF" w:rsidP="00D53B74">
      <w:pPr>
        <w:pStyle w:val="ListParagraph"/>
        <w:numPr>
          <w:ilvl w:val="0"/>
          <w:numId w:val="5"/>
        </w:numPr>
      </w:pPr>
      <w:r>
        <w:t>The National Office of Child Safety</w:t>
      </w:r>
      <w:r w:rsidR="000D2EFF">
        <w:t xml:space="preserve"> (NOCS)</w:t>
      </w:r>
      <w:r>
        <w:t xml:space="preserve"> presented </w:t>
      </w:r>
      <w:r w:rsidR="000D2EFF">
        <w:t xml:space="preserve">a </w:t>
      </w:r>
      <w:r>
        <w:t xml:space="preserve">paper on Creating a </w:t>
      </w:r>
      <w:r w:rsidR="00054E40">
        <w:t>C</w:t>
      </w:r>
      <w:r>
        <w:t xml:space="preserve">hild </w:t>
      </w:r>
      <w:r w:rsidR="00054E40">
        <w:t>S</w:t>
      </w:r>
      <w:r>
        <w:t xml:space="preserve">afe </w:t>
      </w:r>
      <w:r w:rsidR="00054E40">
        <w:t>C</w:t>
      </w:r>
      <w:r>
        <w:t xml:space="preserve">ulture. </w:t>
      </w:r>
    </w:p>
    <w:p w14:paraId="08056F50" w14:textId="05B4B464" w:rsidR="00054E40" w:rsidRDefault="00054E40" w:rsidP="00054E40">
      <w:pPr>
        <w:pStyle w:val="ListParagraph"/>
        <w:numPr>
          <w:ilvl w:val="1"/>
          <w:numId w:val="2"/>
        </w:numPr>
      </w:pPr>
      <w:r>
        <w:t xml:space="preserve">The </w:t>
      </w:r>
      <w:r w:rsidR="000D2EFF">
        <w:t>NOCS was established following</w:t>
      </w:r>
      <w:r>
        <w:t xml:space="preserve"> the Royal Commission into Child Sexual Abuse</w:t>
      </w:r>
      <w:r w:rsidR="0000205C">
        <w:t>.</w:t>
      </w:r>
    </w:p>
    <w:p w14:paraId="30525F02" w14:textId="0079019A" w:rsidR="000D2EFF" w:rsidRDefault="00054E40" w:rsidP="00054E40">
      <w:pPr>
        <w:pStyle w:val="ListParagraph"/>
        <w:numPr>
          <w:ilvl w:val="1"/>
          <w:numId w:val="2"/>
        </w:numPr>
      </w:pPr>
      <w:r>
        <w:t xml:space="preserve">The focus </w:t>
      </w:r>
      <w:r w:rsidR="000D2EFF">
        <w:t xml:space="preserve">of the discussion </w:t>
      </w:r>
      <w:r>
        <w:t xml:space="preserve">was on what allied health practitioners </w:t>
      </w:r>
      <w:r w:rsidR="00826E69">
        <w:t xml:space="preserve">may require </w:t>
      </w:r>
      <w:r>
        <w:t xml:space="preserve">to create </w:t>
      </w:r>
      <w:r w:rsidR="00826E69">
        <w:t xml:space="preserve">and maintain </w:t>
      </w:r>
      <w:r>
        <w:t>a child safe environment</w:t>
      </w:r>
      <w:r w:rsidR="000D2EFF">
        <w:t xml:space="preserve">. </w:t>
      </w:r>
    </w:p>
    <w:p w14:paraId="39F5441F" w14:textId="5C73E4CA" w:rsidR="00054E40" w:rsidRDefault="000D2EFF" w:rsidP="00054E40">
      <w:pPr>
        <w:pStyle w:val="ListParagraph"/>
        <w:numPr>
          <w:ilvl w:val="1"/>
          <w:numId w:val="2"/>
        </w:numPr>
      </w:pPr>
      <w:r>
        <w:t xml:space="preserve">Members </w:t>
      </w:r>
      <w:r w:rsidR="008A4F0D">
        <w:t>agreed to provide feedback to the NOCS on their consultation</w:t>
      </w:r>
      <w:r w:rsidR="00054E40">
        <w:t xml:space="preserve"> questions </w:t>
      </w:r>
      <w:r w:rsidR="008A4F0D">
        <w:t>and resources</w:t>
      </w:r>
      <w:r w:rsidR="0000205C">
        <w:t>.</w:t>
      </w:r>
    </w:p>
    <w:p w14:paraId="082DEDFE" w14:textId="651D105E" w:rsidR="001458BA" w:rsidRDefault="00826E69" w:rsidP="00B3577B">
      <w:pPr>
        <w:pStyle w:val="ListParagraph"/>
        <w:numPr>
          <w:ilvl w:val="0"/>
          <w:numId w:val="7"/>
        </w:numPr>
      </w:pPr>
      <w:r>
        <w:t>Other business addressed</w:t>
      </w:r>
      <w:r w:rsidR="00A004D9">
        <w:t xml:space="preserve"> </w:t>
      </w:r>
      <w:r w:rsidR="001458BA">
        <w:t>the following:</w:t>
      </w:r>
    </w:p>
    <w:p w14:paraId="45BAE630" w14:textId="08E8A762" w:rsidR="00B3577B" w:rsidRDefault="00826E69" w:rsidP="001458BA">
      <w:pPr>
        <w:pStyle w:val="ListParagraph"/>
        <w:numPr>
          <w:ilvl w:val="1"/>
          <w:numId w:val="7"/>
        </w:numPr>
      </w:pPr>
      <w:r>
        <w:t xml:space="preserve">Applications for allied health scholarships are open, with </w:t>
      </w:r>
      <w:r w:rsidR="00A004D9">
        <w:t>more information available at</w:t>
      </w:r>
      <w:r w:rsidR="001458BA">
        <w:t xml:space="preserve"> </w:t>
      </w:r>
      <w:hyperlink r:id="rId5" w:history="1">
        <w:r w:rsidR="001458BA" w:rsidRPr="004A6B59">
          <w:rPr>
            <w:rStyle w:val="Hyperlink"/>
          </w:rPr>
          <w:t>https://www.acn.edu.au/scholarships</w:t>
        </w:r>
      </w:hyperlink>
      <w:r>
        <w:rPr>
          <w:rStyle w:val="Hyperlink"/>
        </w:rPr>
        <w:t>,</w:t>
      </w:r>
      <w:r w:rsidR="00A004D9">
        <w:t xml:space="preserve"> or by contacti</w:t>
      </w:r>
      <w:r w:rsidR="00A004D9" w:rsidRPr="00A004D9">
        <w:t xml:space="preserve">ng </w:t>
      </w:r>
      <w:hyperlink r:id="rId6" w:history="1">
        <w:r w:rsidR="00A004D9" w:rsidRPr="00A004D9">
          <w:rPr>
            <w:rStyle w:val="Hyperlink"/>
            <w:shd w:val="clear" w:color="auto" w:fill="FFFFFF"/>
          </w:rPr>
          <w:t>scholarships@acn.edu.au</w:t>
        </w:r>
      </w:hyperlink>
      <w:r w:rsidR="0000205C">
        <w:rPr>
          <w:rStyle w:val="Hyperlink"/>
          <w:shd w:val="clear" w:color="auto" w:fill="FFFFFF"/>
        </w:rPr>
        <w:t>.</w:t>
      </w:r>
    </w:p>
    <w:p w14:paraId="7C9FE856" w14:textId="0A4067AF" w:rsidR="001458BA" w:rsidRPr="001458BA" w:rsidRDefault="001458BA" w:rsidP="00616CE5">
      <w:pPr>
        <w:pStyle w:val="ListParagraph"/>
        <w:numPr>
          <w:ilvl w:val="1"/>
          <w:numId w:val="7"/>
        </w:numPr>
      </w:pPr>
      <w:r>
        <w:t xml:space="preserve">The </w:t>
      </w:r>
      <w:r w:rsidR="00826E69">
        <w:t>paper resulting from an a</w:t>
      </w:r>
      <w:r w:rsidRPr="001458BA">
        <w:t xml:space="preserve">llied health workforce data gap analysis </w:t>
      </w:r>
      <w:r w:rsidR="00826E69">
        <w:t xml:space="preserve">is publicly available </w:t>
      </w:r>
      <w:r>
        <w:t xml:space="preserve">on the </w:t>
      </w:r>
      <w:r w:rsidR="00826E69">
        <w:t>d</w:t>
      </w:r>
      <w:r>
        <w:t xml:space="preserve">epartment’s website at </w:t>
      </w:r>
      <w:hyperlink r:id="rId7" w:history="1">
        <w:r>
          <w:rPr>
            <w:rStyle w:val="Hyperlink"/>
          </w:rPr>
          <w:t>Allied health workforce data gap analysis – issues paper | Australian Government Department of Health and Aged Care</w:t>
        </w:r>
      </w:hyperlink>
      <w:r w:rsidR="0000205C">
        <w:rPr>
          <w:rStyle w:val="Hyperlink"/>
        </w:rPr>
        <w:t>.</w:t>
      </w:r>
    </w:p>
    <w:p w14:paraId="63892D54" w14:textId="65DCB5EC" w:rsidR="001458BA" w:rsidRDefault="00826E69" w:rsidP="00616CE5">
      <w:pPr>
        <w:pStyle w:val="ListParagraph"/>
        <w:numPr>
          <w:ilvl w:val="1"/>
          <w:numId w:val="7"/>
        </w:numPr>
      </w:pPr>
      <w:r>
        <w:t>A</w:t>
      </w:r>
      <w:r w:rsidR="001458BA">
        <w:t xml:space="preserve"> subscription service </w:t>
      </w:r>
      <w:r>
        <w:t xml:space="preserve">to be notified of </w:t>
      </w:r>
      <w:r w:rsidR="001055A2">
        <w:t xml:space="preserve">Australian Government allied health matters is now available on the Department of Health and Aged Care’ website at </w:t>
      </w:r>
      <w:hyperlink r:id="rId8" w:history="1">
        <w:r w:rsidR="00FE7F7E">
          <w:rPr>
            <w:rStyle w:val="Hyperlink"/>
          </w:rPr>
          <w:t>Subscribe to the allied health sector updates | Australian Government Department of Health and Aged Care</w:t>
        </w:r>
      </w:hyperlink>
    </w:p>
    <w:p w14:paraId="65EE9779" w14:textId="3C128C1E" w:rsidR="008A4F0D" w:rsidRDefault="008A4F0D" w:rsidP="00616CE5">
      <w:pPr>
        <w:pStyle w:val="ListParagraph"/>
        <w:numPr>
          <w:ilvl w:val="1"/>
          <w:numId w:val="7"/>
        </w:numPr>
      </w:pPr>
      <w:r>
        <w:t xml:space="preserve">Members noted that Mr Antony Nicholas is representing allied health on the Minister’s Strengthening Medicare Taskforce and were encouraged to raise relevant issues with Mr Nicholas. </w:t>
      </w:r>
    </w:p>
    <w:p w14:paraId="2179FEAD" w14:textId="44F2E944" w:rsidR="00B3577B" w:rsidRPr="005D7C2B" w:rsidRDefault="00B3577B" w:rsidP="00B3577B">
      <w:pPr>
        <w:rPr>
          <w:rStyle w:val="IntenseReference"/>
        </w:rPr>
      </w:pPr>
      <w:r w:rsidRPr="005D7C2B">
        <w:rPr>
          <w:rStyle w:val="IntenseReference"/>
        </w:rPr>
        <w:lastRenderedPageBreak/>
        <w:t>Next Steps:</w:t>
      </w:r>
    </w:p>
    <w:p w14:paraId="6D0F8C28" w14:textId="20D24C45" w:rsidR="00027237" w:rsidRDefault="00027237" w:rsidP="00544795">
      <w:pPr>
        <w:pStyle w:val="ListParagraph"/>
        <w:numPr>
          <w:ilvl w:val="0"/>
          <w:numId w:val="4"/>
        </w:numPr>
      </w:pPr>
      <w:r>
        <w:t xml:space="preserve">Members </w:t>
      </w:r>
      <w:r w:rsidR="001458BA">
        <w:t>will</w:t>
      </w:r>
      <w:r>
        <w:t xml:space="preserve"> review the National PHN Allied Health in Primary Care Engagement Framework and provide feedback to the </w:t>
      </w:r>
      <w:r w:rsidR="001055A2">
        <w:t>AHIRG Chair (</w:t>
      </w:r>
      <w:hyperlink r:id="rId9" w:history="1">
        <w:r w:rsidR="00F62CB5" w:rsidRPr="00D04B92">
          <w:rPr>
            <w:rStyle w:val="Hyperlink"/>
          </w:rPr>
          <w:t>caho@health.gov.au</w:t>
        </w:r>
      </w:hyperlink>
      <w:r w:rsidR="00F62CB5">
        <w:t xml:space="preserve">) by </w:t>
      </w:r>
      <w:r>
        <w:t>14</w:t>
      </w:r>
      <w:r w:rsidR="001055A2">
        <w:t> </w:t>
      </w:r>
      <w:r>
        <w:t>September</w:t>
      </w:r>
      <w:r w:rsidR="001055A2">
        <w:t> </w:t>
      </w:r>
      <w:r>
        <w:t>2022.</w:t>
      </w:r>
      <w:r w:rsidR="001458BA">
        <w:t xml:space="preserve"> The </w:t>
      </w:r>
      <w:r w:rsidR="001055A2">
        <w:t xml:space="preserve">AHIRG Secretariat will consolidate feedback and provide </w:t>
      </w:r>
      <w:r w:rsidR="001458BA">
        <w:t>to the PHN Steering Team</w:t>
      </w:r>
      <w:r w:rsidR="0000205C">
        <w:t>.</w:t>
      </w:r>
    </w:p>
    <w:p w14:paraId="11ADF31E" w14:textId="2A7E249B" w:rsidR="00B3577B" w:rsidRDefault="00027237" w:rsidP="00544795">
      <w:pPr>
        <w:pStyle w:val="ListParagraph"/>
        <w:numPr>
          <w:ilvl w:val="0"/>
          <w:numId w:val="4"/>
        </w:numPr>
      </w:pPr>
      <w:r>
        <w:t xml:space="preserve">Members </w:t>
      </w:r>
      <w:r w:rsidR="003D7B1D">
        <w:t>will</w:t>
      </w:r>
      <w:r>
        <w:t xml:space="preserve"> review the</w:t>
      </w:r>
      <w:r w:rsidRPr="00027237">
        <w:t xml:space="preserve"> </w:t>
      </w:r>
      <w:r>
        <w:t xml:space="preserve">Creating a Child Safe Culture </w:t>
      </w:r>
      <w:r w:rsidR="001055A2">
        <w:t xml:space="preserve">resources </w:t>
      </w:r>
      <w:r>
        <w:t>and provide feedback</w:t>
      </w:r>
      <w:r w:rsidR="003C6B2A">
        <w:t xml:space="preserve"> to the National Office of Child Safety</w:t>
      </w:r>
      <w:r>
        <w:t xml:space="preserve"> </w:t>
      </w:r>
      <w:r w:rsidR="001055A2">
        <w:t>(</w:t>
      </w:r>
      <w:hyperlink r:id="rId10" w:history="1">
        <w:r w:rsidR="00F62CB5">
          <w:rPr>
            <w:rStyle w:val="Hyperlink"/>
            <w:sz w:val="22"/>
            <w:szCs w:val="22"/>
          </w:rPr>
          <w:t>NationalOfficeforChildSafety@ag.gov.au</w:t>
        </w:r>
      </w:hyperlink>
      <w:r w:rsidR="001055A2">
        <w:t xml:space="preserve">) </w:t>
      </w:r>
      <w:r>
        <w:t xml:space="preserve">on the </w:t>
      </w:r>
      <w:r w:rsidR="003D7B1D">
        <w:t xml:space="preserve">suitability of the </w:t>
      </w:r>
      <w:r>
        <w:t>questions for the allied health sector.</w:t>
      </w:r>
    </w:p>
    <w:p w14:paraId="68C55A2D" w14:textId="7B7EB9A1" w:rsidR="001458BA" w:rsidRDefault="001458BA" w:rsidP="00544795">
      <w:pPr>
        <w:pStyle w:val="ListParagraph"/>
        <w:numPr>
          <w:ilvl w:val="0"/>
          <w:numId w:val="4"/>
        </w:numPr>
      </w:pPr>
      <w:r>
        <w:t xml:space="preserve">Members will raise any issues for consideration as part of the Strengthening Medicare </w:t>
      </w:r>
      <w:r w:rsidR="001055A2">
        <w:t>T</w:t>
      </w:r>
      <w:r>
        <w:t xml:space="preserve">askforce with </w:t>
      </w:r>
      <w:r w:rsidR="008A4F0D">
        <w:t xml:space="preserve">Mr </w:t>
      </w:r>
      <w:r w:rsidR="001055A2">
        <w:t xml:space="preserve">Antony </w:t>
      </w:r>
      <w:r w:rsidR="0000205C">
        <w:t>Nicholas (</w:t>
      </w:r>
      <w:hyperlink r:id="rId11" w:history="1">
        <w:r w:rsidR="00D53B74" w:rsidRPr="00B97BDF">
          <w:rPr>
            <w:rStyle w:val="Hyperlink"/>
          </w:rPr>
          <w:t>ceo@osteopathy.org.au</w:t>
        </w:r>
      </w:hyperlink>
      <w:r w:rsidR="0000205C">
        <w:t>).</w:t>
      </w:r>
    </w:p>
    <w:p w14:paraId="59547EC5" w14:textId="6DF5688D" w:rsidR="00B3577B" w:rsidRDefault="001458BA" w:rsidP="00B3577B">
      <w:pPr>
        <w:pStyle w:val="ListParagraph"/>
        <w:numPr>
          <w:ilvl w:val="0"/>
          <w:numId w:val="4"/>
        </w:numPr>
      </w:pPr>
      <w:r>
        <w:t>M</w:t>
      </w:r>
      <w:r w:rsidR="00B3577B">
        <w:t xml:space="preserve">embers will identify and report back on </w:t>
      </w:r>
      <w:r w:rsidR="008A4F0D">
        <w:t xml:space="preserve">additional </w:t>
      </w:r>
      <w:r w:rsidR="00B3577B">
        <w:t xml:space="preserve">research networks that could help bring together allied health researchers from across the country. </w:t>
      </w:r>
      <w:r w:rsidR="008A4F0D">
        <w:t xml:space="preserve">Responses should be sent to </w:t>
      </w:r>
      <w:hyperlink r:id="rId12" w:history="1">
        <w:r w:rsidR="008A4F0D" w:rsidRPr="00B97BDF">
          <w:rPr>
            <w:rStyle w:val="Hyperlink"/>
          </w:rPr>
          <w:t>caho@health.gov.au</w:t>
        </w:r>
      </w:hyperlink>
      <w:r w:rsidR="008A4F0D">
        <w:t xml:space="preserve">. </w:t>
      </w:r>
      <w:r w:rsidR="00B3577B">
        <w:t xml:space="preserve">The </w:t>
      </w:r>
      <w:r w:rsidR="0000205C">
        <w:t xml:space="preserve">AHIRG Secretariat </w:t>
      </w:r>
      <w:r w:rsidR="008A4F0D">
        <w:t xml:space="preserve">will </w:t>
      </w:r>
      <w:r w:rsidR="00B3577B">
        <w:t>consolidate information provided by AHIRG members</w:t>
      </w:r>
      <w:r w:rsidR="0000205C">
        <w:t xml:space="preserve"> </w:t>
      </w:r>
      <w:r w:rsidR="008A4F0D">
        <w:t>and circulate back to the group</w:t>
      </w:r>
      <w:r w:rsidR="00B3577B">
        <w:t>.</w:t>
      </w:r>
    </w:p>
    <w:p w14:paraId="163271CF" w14:textId="4282213E" w:rsidR="001458BA" w:rsidRDefault="0000205C" w:rsidP="00B3577B">
      <w:pPr>
        <w:pStyle w:val="ListParagraph"/>
        <w:numPr>
          <w:ilvl w:val="0"/>
          <w:numId w:val="4"/>
        </w:numPr>
      </w:pPr>
      <w:r>
        <w:t xml:space="preserve">Please subscribe to the Department of Health and Aged Care’s </w:t>
      </w:r>
      <w:r w:rsidR="008A4F0D">
        <w:t xml:space="preserve">allied health </w:t>
      </w:r>
      <w:r>
        <w:t xml:space="preserve">communication service, </w:t>
      </w:r>
      <w:r w:rsidR="00A7424F">
        <w:t>a link will be made available when the service goes live.</w:t>
      </w:r>
    </w:p>
    <w:p w14:paraId="40C4A802" w14:textId="77777777" w:rsidR="00B3577B" w:rsidRDefault="00B3577B" w:rsidP="00B3577B"/>
    <w:sectPr w:rsidR="00B35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4C3"/>
    <w:multiLevelType w:val="hybridMultilevel"/>
    <w:tmpl w:val="26805182"/>
    <w:lvl w:ilvl="0" w:tplc="90826B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5D28"/>
    <w:multiLevelType w:val="hybridMultilevel"/>
    <w:tmpl w:val="215C3B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1B74"/>
    <w:multiLevelType w:val="hybridMultilevel"/>
    <w:tmpl w:val="724664F2"/>
    <w:lvl w:ilvl="0" w:tplc="9A9CB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C6C15"/>
    <w:multiLevelType w:val="hybridMultilevel"/>
    <w:tmpl w:val="755A6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B66D8"/>
    <w:multiLevelType w:val="hybridMultilevel"/>
    <w:tmpl w:val="6D4EC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D4E8B"/>
    <w:multiLevelType w:val="hybridMultilevel"/>
    <w:tmpl w:val="E7DEB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50410"/>
    <w:multiLevelType w:val="hybridMultilevel"/>
    <w:tmpl w:val="3446D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3B"/>
    <w:rsid w:val="0000205C"/>
    <w:rsid w:val="00010AD3"/>
    <w:rsid w:val="00027237"/>
    <w:rsid w:val="00054E40"/>
    <w:rsid w:val="000D2EFF"/>
    <w:rsid w:val="000F7E90"/>
    <w:rsid w:val="001055A2"/>
    <w:rsid w:val="001458BA"/>
    <w:rsid w:val="00246EE3"/>
    <w:rsid w:val="00280050"/>
    <w:rsid w:val="0028635F"/>
    <w:rsid w:val="003C6B2A"/>
    <w:rsid w:val="003D7B1D"/>
    <w:rsid w:val="004E2281"/>
    <w:rsid w:val="00516C84"/>
    <w:rsid w:val="00616CE5"/>
    <w:rsid w:val="00634317"/>
    <w:rsid w:val="00774126"/>
    <w:rsid w:val="007C2994"/>
    <w:rsid w:val="00826E69"/>
    <w:rsid w:val="00832D60"/>
    <w:rsid w:val="00896117"/>
    <w:rsid w:val="008A4F0D"/>
    <w:rsid w:val="00983289"/>
    <w:rsid w:val="009D5898"/>
    <w:rsid w:val="00A004D9"/>
    <w:rsid w:val="00A7424F"/>
    <w:rsid w:val="00AA063B"/>
    <w:rsid w:val="00B333D9"/>
    <w:rsid w:val="00B3577B"/>
    <w:rsid w:val="00CF3CE0"/>
    <w:rsid w:val="00D53B74"/>
    <w:rsid w:val="00E57E9D"/>
    <w:rsid w:val="00EA6A16"/>
    <w:rsid w:val="00F14D6C"/>
    <w:rsid w:val="00F409D5"/>
    <w:rsid w:val="00F602EF"/>
    <w:rsid w:val="00F62CB5"/>
    <w:rsid w:val="00F97C4F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7F618B"/>
  <w15:chartTrackingRefBased/>
  <w15:docId w15:val="{DE7473FE-46F9-4905-9F5F-085DE6E2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58B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3D9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010AD3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A004D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58BA"/>
    <w:rPr>
      <w:rFonts w:eastAsia="Times New Roman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45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using-our-websites/subscriptions/subscribe-to-the-allied-health-sector-updat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resources/publications/allied-health-workforce-data-gap-analysis-issues-paper" TargetMode="External"/><Relationship Id="rId12" Type="http://schemas.openxmlformats.org/officeDocument/2006/relationships/hyperlink" Target="mailto:caho@health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arships@acn.edu.au" TargetMode="External"/><Relationship Id="rId11" Type="http://schemas.openxmlformats.org/officeDocument/2006/relationships/hyperlink" Target="mailto:ceo@osteopathy.org.au" TargetMode="External"/><Relationship Id="rId5" Type="http://schemas.openxmlformats.org/officeDocument/2006/relationships/hyperlink" Target="https://www.acn.edu.au/scholarships" TargetMode="External"/><Relationship Id="rId10" Type="http://schemas.openxmlformats.org/officeDocument/2006/relationships/hyperlink" Target="mailto:NationalOfficeforChildSafety@ag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ho@health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Children's Health; Health Workforce; Medical Research</dc:subject>
  <dc:creator>Australian Government Department of Health and Aged Care</dc:creator>
  <cp:keywords>Allied Health; Health Workforce; PHN</cp:keywords>
  <dc:description/>
  <cp:lastModifiedBy>GOODALL, Alexander</cp:lastModifiedBy>
  <cp:revision>7</cp:revision>
  <dcterms:created xsi:type="dcterms:W3CDTF">2022-09-14T23:29:00Z</dcterms:created>
  <dcterms:modified xsi:type="dcterms:W3CDTF">2022-09-15T01:16:00Z</dcterms:modified>
</cp:coreProperties>
</file>