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27F705" w14:textId="31619256" w:rsidR="003F327B" w:rsidRPr="00B20E9D" w:rsidRDefault="00245364" w:rsidP="00B20E9D">
      <w:pPr>
        <w:pStyle w:val="Title"/>
      </w:pPr>
      <w:r w:rsidRPr="00B20E9D">
        <w:rPr>
          <w:rtl/>
        </w:rPr>
        <w:t>فحص عنق الرحم في أستراليا</w:t>
      </w:r>
    </w:p>
    <w:p w14:paraId="000D8383" w14:textId="3DD0F25A" w:rsidR="00392713" w:rsidRPr="00EE3EE5" w:rsidRDefault="00392713" w:rsidP="00B20E9D">
      <w:pPr>
        <w:pStyle w:val="ListParagraph"/>
      </w:pPr>
      <w:r w:rsidRPr="00EE3EE5">
        <w:rPr>
          <w:rtl/>
          <w:lang w:bidi="ar"/>
        </w:rPr>
        <w:t xml:space="preserve">يُعدُّ فحص عنق الرحم كل 5 سنوات أفضل طريقة لحماية نفسك من سرطان عنق الرحم - احجزي موعدًا اليوم لدى مقدم الرعاية الصحية المعتني بك. </w:t>
      </w:r>
    </w:p>
    <w:p w14:paraId="367F0835" w14:textId="77777777" w:rsidR="00392713" w:rsidRPr="00D94A2A" w:rsidRDefault="00392713" w:rsidP="00D94A2A">
      <w:pPr>
        <w:pStyle w:val="Heading2"/>
      </w:pPr>
      <w:r w:rsidRPr="00D94A2A">
        <w:rPr>
          <w:rtl/>
          <w:lang w:bidi="ar"/>
        </w:rPr>
        <w:t>ما هو فحص عنق الرحم؟</w:t>
      </w:r>
    </w:p>
    <w:p w14:paraId="1EB28B59" w14:textId="73749B11" w:rsidR="003F327B" w:rsidRPr="00EE3EE5" w:rsidRDefault="00392713" w:rsidP="00B20E9D">
      <w:pPr>
        <w:pStyle w:val="ListParagraph"/>
      </w:pPr>
      <w:r w:rsidRPr="00EE3EE5">
        <w:rPr>
          <w:rtl/>
          <w:lang w:bidi="ar"/>
        </w:rPr>
        <w:t>يتضمن فحص عنق الرحم جمع عينة من المهبل أو عنق الرحم يتم فحصها بعد ذلك بحثًا عن علامات فيروس الورم الحليمي البشري</w:t>
      </w:r>
      <w:r w:rsidRPr="00EE3EE5">
        <w:t xml:space="preserve"> (HPV) </w:t>
      </w:r>
      <w:r w:rsidRPr="00EE3EE5">
        <w:rPr>
          <w:rtl/>
          <w:lang w:bidi="ar"/>
        </w:rPr>
        <w:t xml:space="preserve">- وهو عدوى شائعة. </w:t>
      </w:r>
    </w:p>
    <w:p w14:paraId="6DD44AAA" w14:textId="5D93C974" w:rsidR="003F327B" w:rsidRPr="00EE3EE5" w:rsidRDefault="00392713" w:rsidP="00B20E9D">
      <w:pPr>
        <w:pStyle w:val="ListParagraph"/>
      </w:pPr>
      <w:r w:rsidRPr="00EE3EE5">
        <w:rPr>
          <w:rtl/>
          <w:lang w:bidi="ar"/>
        </w:rPr>
        <w:t>تختفي معظم حالات فيروس الورم الحليمي البشري من تلقاء نفسها في غضون سنة إلى سنتين. إذا لم يتخلص الجسم من فيروس الورم الحليمي البشري، يمكن أن يسبب تغيرات غير طبيعية في خلايا عنق الرحم، والتي يمكنها أن تتطور لتصبح سرطانًا لعنق الرحم إذا تُركت بدون اكتشاف و/أو بدون علاج.</w:t>
      </w:r>
    </w:p>
    <w:p w14:paraId="13AD22A7" w14:textId="77777777" w:rsidR="00392713" w:rsidRPr="00D94A2A" w:rsidRDefault="00392713" w:rsidP="00D94A2A">
      <w:pPr>
        <w:pStyle w:val="Heading2"/>
      </w:pPr>
      <w:r w:rsidRPr="00D94A2A">
        <w:rPr>
          <w:rtl/>
          <w:lang w:bidi="ar"/>
        </w:rPr>
        <w:t>ما أهمية الفحص؟</w:t>
      </w:r>
    </w:p>
    <w:p w14:paraId="7D2CF268" w14:textId="36770E77" w:rsidR="003F327B" w:rsidRDefault="00392713" w:rsidP="00B20E9D">
      <w:pPr>
        <w:pStyle w:val="ListParagraph"/>
        <w:rPr>
          <w:lang w:bidi="ar"/>
        </w:rPr>
      </w:pPr>
      <w:r w:rsidRPr="00EE3EE5">
        <w:rPr>
          <w:rtl/>
          <w:lang w:bidi="ar"/>
        </w:rPr>
        <w:t xml:space="preserve">فحص عنق الرحم هو أفضل طريقة لحماية نفسك من سرطان عنق الرحم. </w:t>
      </w:r>
    </w:p>
    <w:p w14:paraId="792CC289" w14:textId="647AD7DD" w:rsidR="003F327B" w:rsidRPr="00EE3EE5" w:rsidRDefault="004C0AA3" w:rsidP="00B20E9D">
      <w:pPr>
        <w:pStyle w:val="ListParagraph"/>
      </w:pPr>
      <w:r w:rsidRPr="009C1AC9">
        <w:rPr>
          <w:rFonts w:hint="cs"/>
          <w:rtl/>
          <w:lang w:bidi="ar"/>
        </w:rPr>
        <w:t>معظم</w:t>
      </w:r>
      <w:r w:rsidRPr="009C1AC9">
        <w:rPr>
          <w:rtl/>
          <w:lang w:bidi="ar"/>
        </w:rPr>
        <w:t xml:space="preserve"> </w:t>
      </w:r>
      <w:r w:rsidRPr="009C1AC9">
        <w:rPr>
          <w:rFonts w:hint="cs"/>
          <w:rtl/>
          <w:lang w:bidi="ar"/>
        </w:rPr>
        <w:t>النساء</w:t>
      </w:r>
      <w:r w:rsidRPr="009C1AC9">
        <w:rPr>
          <w:rtl/>
          <w:lang w:bidi="ar"/>
        </w:rPr>
        <w:t xml:space="preserve"> </w:t>
      </w:r>
      <w:r w:rsidRPr="009C1AC9">
        <w:rPr>
          <w:rFonts w:hint="cs"/>
          <w:rtl/>
          <w:lang w:bidi="ar"/>
        </w:rPr>
        <w:t>اللاتي</w:t>
      </w:r>
      <w:r w:rsidRPr="009C1AC9">
        <w:rPr>
          <w:rtl/>
          <w:lang w:bidi="ar"/>
        </w:rPr>
        <w:t xml:space="preserve"> </w:t>
      </w:r>
      <w:r w:rsidRPr="009C1AC9">
        <w:rPr>
          <w:rFonts w:hint="cs"/>
          <w:rtl/>
          <w:lang w:bidi="ar"/>
        </w:rPr>
        <w:t>يُصبن</w:t>
      </w:r>
      <w:r w:rsidRPr="009C1AC9">
        <w:rPr>
          <w:rtl/>
          <w:lang w:bidi="ar"/>
        </w:rPr>
        <w:t xml:space="preserve"> </w:t>
      </w:r>
      <w:r w:rsidRPr="009C1AC9">
        <w:rPr>
          <w:rFonts w:hint="cs"/>
          <w:rtl/>
          <w:lang w:bidi="ar"/>
        </w:rPr>
        <w:t>بسرطان</w:t>
      </w:r>
      <w:r w:rsidRPr="009C1AC9">
        <w:rPr>
          <w:rtl/>
          <w:lang w:bidi="ar"/>
        </w:rPr>
        <w:t xml:space="preserve"> </w:t>
      </w:r>
      <w:r w:rsidRPr="009C1AC9">
        <w:rPr>
          <w:rFonts w:hint="cs"/>
          <w:rtl/>
          <w:lang w:bidi="ar"/>
        </w:rPr>
        <w:t>عنق</w:t>
      </w:r>
      <w:r w:rsidRPr="009C1AC9">
        <w:rPr>
          <w:rtl/>
          <w:lang w:bidi="ar"/>
        </w:rPr>
        <w:t xml:space="preserve"> </w:t>
      </w:r>
      <w:r w:rsidRPr="009C1AC9">
        <w:rPr>
          <w:rFonts w:hint="cs"/>
          <w:rtl/>
          <w:lang w:bidi="ar"/>
        </w:rPr>
        <w:t>الرحم</w:t>
      </w:r>
      <w:r w:rsidRPr="009C1AC9">
        <w:rPr>
          <w:lang w:bidi="ar"/>
        </w:rPr>
        <w:t xml:space="preserve"> </w:t>
      </w:r>
      <w:r w:rsidRPr="009C1AC9">
        <w:rPr>
          <w:rFonts w:hint="cs"/>
          <w:rtl/>
          <w:lang w:bidi="ar"/>
        </w:rPr>
        <w:t>في</w:t>
      </w:r>
      <w:r w:rsidRPr="009C1AC9">
        <w:rPr>
          <w:rtl/>
          <w:lang w:bidi="ar"/>
        </w:rPr>
        <w:t xml:space="preserve"> </w:t>
      </w:r>
      <w:r w:rsidRPr="009C1AC9">
        <w:rPr>
          <w:rFonts w:hint="cs"/>
          <w:rtl/>
          <w:lang w:bidi="ar"/>
        </w:rPr>
        <w:t>أستراليا</w:t>
      </w:r>
      <w:r w:rsidRPr="009C1AC9">
        <w:rPr>
          <w:rtl/>
          <w:lang w:bidi="ar"/>
        </w:rPr>
        <w:t xml:space="preserve"> </w:t>
      </w:r>
      <w:r w:rsidRPr="009C1AC9">
        <w:rPr>
          <w:rFonts w:hint="cs"/>
          <w:rtl/>
          <w:lang w:bidi="ar"/>
        </w:rPr>
        <w:t>إما</w:t>
      </w:r>
      <w:r w:rsidRPr="009C1AC9">
        <w:rPr>
          <w:rtl/>
          <w:lang w:bidi="ar"/>
        </w:rPr>
        <w:t xml:space="preserve"> </w:t>
      </w:r>
      <w:r w:rsidRPr="009C1AC9">
        <w:rPr>
          <w:rFonts w:hint="cs"/>
          <w:rtl/>
          <w:lang w:bidi="ar"/>
        </w:rPr>
        <w:t>لم</w:t>
      </w:r>
      <w:r w:rsidRPr="009C1AC9">
        <w:rPr>
          <w:rtl/>
          <w:lang w:bidi="ar"/>
        </w:rPr>
        <w:t xml:space="preserve"> </w:t>
      </w:r>
      <w:r w:rsidRPr="009C1AC9">
        <w:rPr>
          <w:rFonts w:hint="cs"/>
          <w:rtl/>
          <w:lang w:bidi="ar"/>
        </w:rPr>
        <w:t>يخضعن</w:t>
      </w:r>
      <w:r w:rsidRPr="009C1AC9">
        <w:rPr>
          <w:rtl/>
          <w:lang w:bidi="ar"/>
        </w:rPr>
        <w:t xml:space="preserve"> </w:t>
      </w:r>
      <w:r w:rsidRPr="009C1AC9">
        <w:rPr>
          <w:rFonts w:hint="cs"/>
          <w:rtl/>
          <w:lang w:bidi="ar"/>
        </w:rPr>
        <w:t>للفحص</w:t>
      </w:r>
      <w:r w:rsidRPr="009C1AC9">
        <w:rPr>
          <w:rtl/>
          <w:lang w:bidi="ar"/>
        </w:rPr>
        <w:t xml:space="preserve"> </w:t>
      </w:r>
      <w:r w:rsidRPr="009C1AC9">
        <w:rPr>
          <w:rFonts w:hint="cs"/>
          <w:rtl/>
          <w:lang w:bidi="ar"/>
        </w:rPr>
        <w:t>مطلقاً</w:t>
      </w:r>
      <w:r w:rsidRPr="009C1AC9">
        <w:rPr>
          <w:rtl/>
          <w:lang w:bidi="ar"/>
        </w:rPr>
        <w:t xml:space="preserve"> </w:t>
      </w:r>
      <w:r w:rsidRPr="009C1AC9">
        <w:rPr>
          <w:rFonts w:hint="cs"/>
          <w:rtl/>
          <w:lang w:bidi="ar"/>
        </w:rPr>
        <w:t>أو</w:t>
      </w:r>
      <w:r w:rsidRPr="009C1AC9">
        <w:rPr>
          <w:rtl/>
          <w:lang w:bidi="ar"/>
        </w:rPr>
        <w:t xml:space="preserve"> </w:t>
      </w:r>
      <w:r w:rsidRPr="009C1AC9">
        <w:rPr>
          <w:rFonts w:hint="cs"/>
          <w:rtl/>
          <w:lang w:bidi="ar"/>
        </w:rPr>
        <w:t>لا</w:t>
      </w:r>
      <w:r w:rsidRPr="009C1AC9">
        <w:rPr>
          <w:rtl/>
          <w:lang w:bidi="ar"/>
        </w:rPr>
        <w:t xml:space="preserve"> </w:t>
      </w:r>
      <w:r w:rsidRPr="009C1AC9">
        <w:rPr>
          <w:rFonts w:hint="cs"/>
          <w:rtl/>
          <w:lang w:bidi="ar"/>
        </w:rPr>
        <w:t>يجرين</w:t>
      </w:r>
      <w:r w:rsidRPr="009C1AC9">
        <w:rPr>
          <w:rtl/>
          <w:lang w:bidi="ar"/>
        </w:rPr>
        <w:t xml:space="preserve"> </w:t>
      </w:r>
      <w:r w:rsidRPr="009C1AC9">
        <w:rPr>
          <w:rFonts w:hint="cs"/>
          <w:rtl/>
          <w:lang w:bidi="ar"/>
        </w:rPr>
        <w:t>الفحص</w:t>
      </w:r>
      <w:r w:rsidRPr="009C1AC9">
        <w:rPr>
          <w:lang w:bidi="ar"/>
        </w:rPr>
        <w:t xml:space="preserve"> </w:t>
      </w:r>
      <w:r w:rsidRPr="009C1AC9">
        <w:rPr>
          <w:rFonts w:hint="cs"/>
          <w:rtl/>
          <w:lang w:bidi="ar"/>
        </w:rPr>
        <w:t>بانتظام</w:t>
      </w:r>
      <w:r w:rsidR="009C1AC9" w:rsidRPr="009C1AC9">
        <w:rPr>
          <w:lang w:bidi="ar"/>
        </w:rPr>
        <w:t>.</w:t>
      </w:r>
      <w:r w:rsidR="00392713" w:rsidRPr="00EE3EE5">
        <w:rPr>
          <w:rtl/>
          <w:lang w:bidi="ar"/>
        </w:rPr>
        <w:t xml:space="preserve"> </w:t>
      </w:r>
      <w:r w:rsidR="00EF08B5">
        <w:rPr>
          <w:lang w:bidi="ar"/>
        </w:rPr>
        <w:t xml:space="preserve"> </w:t>
      </w:r>
      <w:r w:rsidR="00382F43">
        <w:rPr>
          <w:rtl/>
          <w:lang w:bidi="ar"/>
        </w:rPr>
        <w:t>٩</w:t>
      </w:r>
      <w:r w:rsidR="00382F43">
        <w:rPr>
          <w:lang w:bidi="ar"/>
        </w:rPr>
        <w:t xml:space="preserve"> </w:t>
      </w:r>
      <w:r w:rsidR="00392713" w:rsidRPr="00EE3EE5">
        <w:rPr>
          <w:rtl/>
          <w:lang w:bidi="ar"/>
        </w:rPr>
        <w:t>من كل 10 نساء سيحصلن على نتيجة فحص تُظهر احتمالًا قليلًا للإصابة بسرطان عنق الرحم. إذا تمّ العثور على فيروس الورم الحليمي البشري أو أي أمر غير طبيعي أثناء الفحص، يمكن لمقدم الرعاية الصحية المعتني بك مراقبته أو معالجته قبل أن يتطور إلى سرطان عنق الرحم.</w:t>
      </w:r>
    </w:p>
    <w:p w14:paraId="32F1322F" w14:textId="77777777" w:rsidR="00392713" w:rsidRPr="00D94A2A" w:rsidRDefault="00392713" w:rsidP="00D94A2A">
      <w:pPr>
        <w:pStyle w:val="Heading2"/>
      </w:pPr>
      <w:r w:rsidRPr="00D94A2A">
        <w:rPr>
          <w:rtl/>
          <w:lang w:bidi="ar"/>
        </w:rPr>
        <w:t>ماذا يشمل فحص عنق الرحم؟</w:t>
      </w:r>
    </w:p>
    <w:p w14:paraId="6A1F1581" w14:textId="77777777" w:rsidR="00392713" w:rsidRPr="00EE3EE5" w:rsidRDefault="00392713" w:rsidP="00B20E9D">
      <w:pPr>
        <w:pStyle w:val="ListParagraph"/>
      </w:pPr>
      <w:r w:rsidRPr="00EE3EE5">
        <w:rPr>
          <w:rtl/>
          <w:lang w:bidi="ar"/>
        </w:rPr>
        <w:t xml:space="preserve">يمكنك </w:t>
      </w:r>
      <w:r w:rsidRPr="00EE3EE5">
        <w:rPr>
          <w:b/>
          <w:bCs/>
          <w:rtl/>
          <w:lang w:bidi="ar"/>
        </w:rPr>
        <w:t>اختيار</w:t>
      </w:r>
      <w:r w:rsidRPr="00EE3EE5">
        <w:t xml:space="preserve"> </w:t>
      </w:r>
      <w:r w:rsidRPr="00EE3EE5">
        <w:rPr>
          <w:rtl/>
          <w:lang w:bidi="ar"/>
        </w:rPr>
        <w:t xml:space="preserve"> إجراء الفحص عن طريق: </w:t>
      </w:r>
    </w:p>
    <w:p w14:paraId="4588ED4D" w14:textId="77777777" w:rsidR="00392713" w:rsidRPr="00B20E9D" w:rsidRDefault="00392713" w:rsidP="00B20E9D">
      <w:pPr>
        <w:pStyle w:val="ListParagraph"/>
      </w:pPr>
      <w:r w:rsidRPr="00B20E9D">
        <w:t xml:space="preserve"> </w:t>
      </w:r>
      <w:r w:rsidRPr="00B20E9D">
        <w:rPr>
          <w:rtl/>
        </w:rPr>
        <w:t xml:space="preserve">أخذك عينة المهبل بنفسك (جمع ذاتي)، أو </w:t>
      </w:r>
    </w:p>
    <w:p w14:paraId="31046AFB" w14:textId="77777777" w:rsidR="00392713" w:rsidRPr="00B20E9D" w:rsidRDefault="00392713" w:rsidP="00B20E9D">
      <w:pPr>
        <w:pStyle w:val="ListParagraph"/>
      </w:pPr>
      <w:r w:rsidRPr="00B20E9D">
        <w:rPr>
          <w:rtl/>
        </w:rPr>
        <w:t>أخذ عينتك من قِبل مقدم رعاية صحية.</w:t>
      </w:r>
    </w:p>
    <w:p w14:paraId="5DEAFDA6" w14:textId="026BA4C4" w:rsidR="003F327B" w:rsidRPr="00EE3EE5" w:rsidRDefault="00392713" w:rsidP="00B20E9D">
      <w:pPr>
        <w:pStyle w:val="ListParagraph"/>
      </w:pPr>
      <w:r w:rsidRPr="00EE3EE5">
        <w:rPr>
          <w:rtl/>
          <w:lang w:bidi="ar"/>
        </w:rPr>
        <w:t xml:space="preserve">كلتا الطريقتين </w:t>
      </w:r>
      <w:r w:rsidRPr="00EE3EE5">
        <w:rPr>
          <w:b/>
          <w:bCs/>
          <w:rtl/>
          <w:lang w:bidi="ar"/>
        </w:rPr>
        <w:t>دقيقتين وآمنتين</w:t>
      </w:r>
      <w:r w:rsidRPr="00EE3EE5">
        <w:rPr>
          <w:rtl/>
          <w:lang w:bidi="ar"/>
        </w:rPr>
        <w:t xml:space="preserve"> للكشف عن فيروس الورم الحليمي البشري وأي مرض مرتبط بعنق الرحم</w:t>
      </w:r>
      <w:r w:rsidRPr="00EE3EE5">
        <w:t>.</w:t>
      </w:r>
      <w:r w:rsidRPr="00EE3EE5">
        <w:rPr>
          <w:rtl/>
          <w:lang w:bidi="ar"/>
        </w:rPr>
        <w:t xml:space="preserve"> </w:t>
      </w:r>
    </w:p>
    <w:p w14:paraId="13BCF9CA" w14:textId="57B81AD7" w:rsidR="003F327B" w:rsidRPr="00EE3EE5" w:rsidRDefault="00392713" w:rsidP="00B20E9D">
      <w:pPr>
        <w:pStyle w:val="ListParagraph"/>
      </w:pPr>
      <w:r w:rsidRPr="00EE3EE5">
        <w:rPr>
          <w:b/>
          <w:bCs/>
          <w:rtl/>
          <w:lang w:bidi="ar"/>
        </w:rPr>
        <w:t>الجمع الذاتي</w:t>
      </w:r>
      <w:r w:rsidRPr="00EE3EE5">
        <w:rPr>
          <w:rtl/>
          <w:lang w:bidi="ar"/>
        </w:rPr>
        <w:t>: ستقومين بذلك بنفسك في مكان خصوصي (</w:t>
      </w:r>
      <w:r w:rsidR="009C1AC9" w:rsidRPr="00D94A2A">
        <w:rPr>
          <w:rFonts w:cs="Calibri"/>
          <w:rtl/>
          <w:lang w:bidi="ar"/>
        </w:rPr>
        <w:t xml:space="preserve">مثلاً، خلف </w:t>
      </w:r>
      <w:r w:rsidR="009C1AC9" w:rsidRPr="009C1AC9">
        <w:rPr>
          <w:rFonts w:cs="Calibri"/>
          <w:rtl/>
          <w:lang w:bidi="ar"/>
        </w:rPr>
        <w:t>خلف ستارة أو</w:t>
      </w:r>
      <w:r w:rsidR="009C1AC9" w:rsidRPr="00D94A2A">
        <w:rPr>
          <w:rFonts w:cs="Calibri"/>
          <w:rtl/>
          <w:lang w:bidi="ar"/>
        </w:rPr>
        <w:t xml:space="preserve"> حاجز أو في الحمام</w:t>
      </w:r>
      <w:r w:rsidRPr="00EE3EE5">
        <w:rPr>
          <w:rtl/>
          <w:lang w:bidi="ar"/>
        </w:rPr>
        <w:t>) وسينطوي ذلك على أخذ عينة من مهبلك باستخدام ماسحة. سيزودك مقدم الرعاية الصحية بالمزيد من المعلومات لمساعدتك في أخذ عينتك بنفسك. سيرسل العينة إلى المختبر للفحص ويخبرك كيف ستحصلين على نتائجك.</w:t>
      </w:r>
    </w:p>
    <w:p w14:paraId="09E89401" w14:textId="3A82A57B" w:rsidR="00492946" w:rsidRPr="00EE3EE5" w:rsidRDefault="00392713" w:rsidP="00B20E9D">
      <w:pPr>
        <w:pStyle w:val="ListParagraph"/>
      </w:pPr>
      <w:r w:rsidRPr="00EE3EE5">
        <w:rPr>
          <w:rtl/>
          <w:lang w:bidi="ar"/>
        </w:rPr>
        <w:t>إذا لم يتم العثور على فيروس الورم الحليمي البشري في العينة، فستشعرين براحة البال قبل إجراء فحص عنق الرحم التالي في غضون 5 سنوات. إذا تمّ العثور على فيروس الورم الحليمي البشري، فستحتاجين إلى المزيد من الفحوصات أو ستتم إحالتك إلى طبيب أخصائي.</w:t>
      </w:r>
    </w:p>
    <w:p w14:paraId="27EA9EC6" w14:textId="1952C518" w:rsidR="003F327B" w:rsidRPr="00EE3EE5" w:rsidRDefault="00392713" w:rsidP="00B20E9D">
      <w:pPr>
        <w:pStyle w:val="ListParagraph"/>
      </w:pPr>
      <w:r w:rsidRPr="00EE3EE5">
        <w:rPr>
          <w:b/>
          <w:bCs/>
          <w:rtl/>
          <w:lang w:bidi="ar"/>
        </w:rPr>
        <w:t>الجمع بواسطة مقدم الرعاية الصحية</w:t>
      </w:r>
      <w:r w:rsidRPr="00EE3EE5">
        <w:rPr>
          <w:rtl/>
          <w:lang w:bidi="ar"/>
        </w:rPr>
        <w:t>: سيتم القيام بذلك في مكان خصوصي مع مقدم الرعاية الصحية الخاص بك، حيث سيتم إدخال منظار في المهبل واستخدام فرشاة صغيرة لأخذ عينة من عنق الرحم</w:t>
      </w:r>
      <w:r w:rsidRPr="00EE3EE5">
        <w:t>.</w:t>
      </w:r>
      <w:r w:rsidRPr="00EE3EE5">
        <w:rPr>
          <w:rtl/>
          <w:lang w:bidi="ar"/>
        </w:rPr>
        <w:t xml:space="preserve"> سيرسل مقدم الرعاية الصحية العينة إلى المختبر للفحص وسيخبرك كيف ستحصلين على نتائجك.</w:t>
      </w:r>
    </w:p>
    <w:p w14:paraId="607A0DD5" w14:textId="77777777" w:rsidR="00392713" w:rsidRPr="00D94A2A" w:rsidRDefault="00392713" w:rsidP="00D94A2A">
      <w:pPr>
        <w:pStyle w:val="Heading2"/>
      </w:pPr>
      <w:r w:rsidRPr="00D94A2A">
        <w:rPr>
          <w:rtl/>
          <w:lang w:bidi="ar"/>
        </w:rPr>
        <w:t>هل العينة التي يتم جمعها ذاتيًا فعالة كالعينة التي يأخذها مقدم الرعاية الصحية؟</w:t>
      </w:r>
    </w:p>
    <w:p w14:paraId="34CD0910" w14:textId="75EDD3F3" w:rsidR="003F327B" w:rsidRPr="00EE3EE5" w:rsidRDefault="00392713" w:rsidP="00B20E9D">
      <w:pPr>
        <w:pStyle w:val="ListParagraph"/>
      </w:pPr>
      <w:r w:rsidRPr="00EE3EE5">
        <w:rPr>
          <w:rtl/>
          <w:lang w:bidi="ar"/>
        </w:rPr>
        <w:lastRenderedPageBreak/>
        <w:t>نعم. يعتبر كلا خياري الجمع وسيلة فعالة وآمنة للكشف عن فيروس الورم الحليمي البشري وأي مرض متعلق بعنق الرحم.</w:t>
      </w:r>
    </w:p>
    <w:p w14:paraId="3FDB7EA2" w14:textId="40F73E41" w:rsidR="003F327B" w:rsidRPr="00EE3EE5" w:rsidRDefault="00392713" w:rsidP="00B20E9D">
      <w:pPr>
        <w:pStyle w:val="ListParagraph"/>
      </w:pPr>
      <w:r w:rsidRPr="00EE3EE5">
        <w:rPr>
          <w:rtl/>
          <w:lang w:bidi="ar"/>
        </w:rPr>
        <w:t>تحتوي العينة المأخوذة من قبل مقدم الرعاية الصحية على خلايا عنق الرحم. يمكن فحص هذه الخلايا بحثًا عن فيروس الورم الحليمي البشري. إذا تمّ العثور على فيروس الورم الحليمي البشري، يمكن فحص نفس العينة مرة أخرى للتحقق مما إذا كانت هناك أي تغييرات غير طبيعية في الخلايا.</w:t>
      </w:r>
    </w:p>
    <w:p w14:paraId="2975805B" w14:textId="78468128" w:rsidR="003F327B" w:rsidRPr="00EE3EE5" w:rsidRDefault="00392713" w:rsidP="00B20E9D">
      <w:pPr>
        <w:pStyle w:val="ListParagraph"/>
      </w:pPr>
      <w:r w:rsidRPr="00EE3EE5">
        <w:rPr>
          <w:rtl/>
          <w:lang w:bidi="ar"/>
        </w:rPr>
        <w:t>تحتوي العينة التي يتم جمعها ذاتيًا على خلايا مهبلية (وليست خلايا من عنق الرحم)، ويمكن فحصها بحثاً عن فيروس الورم الحليمي البشري.</w:t>
      </w:r>
    </w:p>
    <w:p w14:paraId="2E681BB2" w14:textId="7B84BAF6" w:rsidR="003F327B" w:rsidRPr="00EE3EE5" w:rsidRDefault="00392713" w:rsidP="00B20E9D">
      <w:pPr>
        <w:pStyle w:val="ListParagraph"/>
      </w:pPr>
      <w:r w:rsidRPr="00EE3EE5">
        <w:rPr>
          <w:rtl/>
          <w:lang w:bidi="ar"/>
        </w:rPr>
        <w:t>إذا تمّ العثور على فيروس الورم الحليمي البشري في العينة التي تمّ جمعها ذاتيًا، فستحتاجين إما إلى العودة إلى مقدم الرعاية الصحية لأخذ عينة أخرى أو قد تتم إحالتك إلى طبيب أخصائي لإجراء المزيد من الفحوصات. يمكن لمقدم الرعاية الصحية التحدث معك عن نتائجك وما يعنيه ذلك بالنسبة لك.</w:t>
      </w:r>
    </w:p>
    <w:p w14:paraId="13B72CB1" w14:textId="77777777" w:rsidR="00392713" w:rsidRPr="00D94A2A" w:rsidRDefault="00392713" w:rsidP="00D94A2A">
      <w:pPr>
        <w:pStyle w:val="Heading2"/>
      </w:pPr>
      <w:r w:rsidRPr="00D94A2A">
        <w:rPr>
          <w:rtl/>
          <w:lang w:bidi="ar"/>
        </w:rPr>
        <w:t>هل يتعيَّن عليَّ إجراء فحص عنق الرحم؟</w:t>
      </w:r>
    </w:p>
    <w:p w14:paraId="753A33E7" w14:textId="77777777" w:rsidR="00392713" w:rsidRPr="00EE3EE5" w:rsidRDefault="00392713" w:rsidP="00B20E9D">
      <w:pPr>
        <w:pStyle w:val="ListParagraph"/>
      </w:pPr>
      <w:r w:rsidRPr="00EE3EE5">
        <w:rPr>
          <w:rtl/>
          <w:lang w:bidi="ar"/>
        </w:rPr>
        <w:t xml:space="preserve">اذا: </w:t>
      </w:r>
    </w:p>
    <w:p w14:paraId="54E60832" w14:textId="77777777" w:rsidR="00392713" w:rsidRPr="00B20E9D" w:rsidRDefault="00392713" w:rsidP="00B20E9D">
      <w:pPr>
        <w:pStyle w:val="ListParagraph"/>
      </w:pPr>
      <w:r w:rsidRPr="00B20E9D">
        <w:rPr>
          <w:rtl/>
        </w:rPr>
        <w:t xml:space="preserve">كنت امرأة أو شخص لديه عنق رحم </w:t>
      </w:r>
    </w:p>
    <w:p w14:paraId="17D559EE" w14:textId="77777777" w:rsidR="00392713" w:rsidRPr="00B20E9D" w:rsidRDefault="00392713" w:rsidP="00B20E9D">
      <w:pPr>
        <w:pStyle w:val="ListParagraph"/>
      </w:pPr>
      <w:r w:rsidRPr="00B20E9D">
        <w:rPr>
          <w:rtl/>
        </w:rPr>
        <w:t>تراوح عمرك بين 25 - 74 سنة، و</w:t>
      </w:r>
    </w:p>
    <w:p w14:paraId="6EE7CB49" w14:textId="77777777" w:rsidR="00392713" w:rsidRPr="00B20E9D" w:rsidRDefault="00392713" w:rsidP="00B20E9D">
      <w:pPr>
        <w:pStyle w:val="ListParagraph"/>
      </w:pPr>
      <w:r w:rsidRPr="00B20E9D">
        <w:rPr>
          <w:rtl/>
        </w:rPr>
        <w:t xml:space="preserve">كان لديك في أي وقت مضى أي نوع من الاتصال الجنسي (مع أي شخص، بما في ذلك الأشخاص من نفس الجنس) </w:t>
      </w:r>
    </w:p>
    <w:p w14:paraId="106E2E43" w14:textId="4CEA96FA" w:rsidR="009C1AC9" w:rsidRPr="00EE3EE5" w:rsidRDefault="009C1AC9" w:rsidP="00B20E9D">
      <w:pPr>
        <w:pStyle w:val="ListParagraph"/>
        <w:rPr>
          <w:rFonts w:cstheme="minorHAnsi"/>
        </w:rPr>
      </w:pPr>
      <w:r w:rsidRPr="00D94A2A">
        <w:rPr>
          <w:rtl/>
        </w:rPr>
        <w:t>يجب أن تخضعي لفحص عنق الرحم كل 5 سنوات حتى</w:t>
      </w:r>
      <w:r w:rsidRPr="00D94A2A">
        <w:t xml:space="preserve"> </w:t>
      </w:r>
      <w:r w:rsidRPr="009C1AC9">
        <w:rPr>
          <w:rtl/>
        </w:rPr>
        <w:t>تبلغي</w:t>
      </w:r>
      <w:r w:rsidRPr="00D94A2A">
        <w:rPr>
          <w:rtl/>
        </w:rPr>
        <w:t xml:space="preserve"> سن 75.</w:t>
      </w:r>
    </w:p>
    <w:p w14:paraId="294FA9DA" w14:textId="77777777" w:rsidR="00392713" w:rsidRPr="00D94A2A" w:rsidRDefault="00392713" w:rsidP="00D94A2A">
      <w:pPr>
        <w:pStyle w:val="Heading2"/>
      </w:pPr>
      <w:r w:rsidRPr="00D94A2A">
        <w:rPr>
          <w:rtl/>
          <w:lang w:bidi="ar"/>
        </w:rPr>
        <w:t>أين يمكنني إجراء فحص عنق الرحم؟</w:t>
      </w:r>
    </w:p>
    <w:p w14:paraId="1374AC5B" w14:textId="2DAF233D" w:rsidR="003F327B" w:rsidRPr="006E51BE" w:rsidRDefault="00392713" w:rsidP="00392713">
      <w:pPr>
        <w:pStyle w:val="ListParagraph"/>
      </w:pPr>
      <w:r w:rsidRPr="00EE3EE5">
        <w:rPr>
          <w:rtl/>
          <w:lang w:bidi="ar"/>
        </w:rPr>
        <w:t xml:space="preserve">يمكن لطبيبك/الطبيب العمومي أو الممرضة أو مقدم الرعاية الصحية في المجتمع أو مركز صحة المرأة أو تنظيم الأسرة والعيادة الجنسية أو الخدمة الطبية للسكان الأصليين توفير فحص عنق الرحم. تذكري أنه يمكنك دائمًا طلب أن يكون مقدم الرعاية الصحية من الجنس الذي تفضلينه. </w:t>
      </w:r>
    </w:p>
    <w:p w14:paraId="36E0614B" w14:textId="77777777" w:rsidR="003F327B" w:rsidRPr="00B20E9D" w:rsidRDefault="003F327B" w:rsidP="00B20E9D">
      <w:r w:rsidRPr="00EE3EE5">
        <w:br w:type="page"/>
      </w:r>
    </w:p>
    <w:p w14:paraId="12F3C974" w14:textId="405C7AD0" w:rsidR="00392713" w:rsidRPr="00D94A2A" w:rsidRDefault="00392713" w:rsidP="00D94A2A">
      <w:pPr>
        <w:pStyle w:val="Heading2"/>
      </w:pPr>
      <w:r w:rsidRPr="00D94A2A">
        <w:rPr>
          <w:rtl/>
          <w:lang w:bidi="ar"/>
        </w:rPr>
        <w:lastRenderedPageBreak/>
        <w:t>المزيد من المعلومات؟</w:t>
      </w:r>
    </w:p>
    <w:p w14:paraId="2D841E11" w14:textId="77777777" w:rsidR="00392713" w:rsidRPr="00EE3EE5" w:rsidRDefault="00392713" w:rsidP="00B20E9D">
      <w:pPr>
        <w:pStyle w:val="ListParagraph"/>
      </w:pPr>
      <w:r w:rsidRPr="00EE3EE5">
        <w:rPr>
          <w:rtl/>
          <w:lang w:bidi="ar"/>
        </w:rPr>
        <w:t>إذا كانت لديك أسئلة حول فحص عنق الرحم، احجزي موعدًا للتحدث مع مقدم الرعاية الصحية المعتني بك.</w:t>
      </w:r>
    </w:p>
    <w:p w14:paraId="40822B1F" w14:textId="77777777" w:rsidR="00392713" w:rsidRPr="00EE3EE5" w:rsidRDefault="00392713" w:rsidP="00B20E9D">
      <w:pPr>
        <w:pStyle w:val="ListParagraph"/>
      </w:pPr>
      <w:r w:rsidRPr="00EE3EE5">
        <w:rPr>
          <w:rtl/>
          <w:lang w:bidi="ar"/>
        </w:rPr>
        <w:t>يمكنك أيضاً:</w:t>
      </w:r>
    </w:p>
    <w:p w14:paraId="5CBD1FE6" w14:textId="77777777" w:rsidR="00392713" w:rsidRPr="00B20E9D" w:rsidRDefault="00392713" w:rsidP="00B20E9D">
      <w:pPr>
        <w:pStyle w:val="ListParagraph"/>
      </w:pPr>
      <w:r w:rsidRPr="00B20E9D">
        <w:rPr>
          <w:rtl/>
        </w:rPr>
        <w:t xml:space="preserve">الاطلاع على الموقع </w:t>
      </w:r>
      <w:r w:rsidRPr="00B20E9D">
        <w:t xml:space="preserve">health.gov.au/NCSP </w:t>
      </w:r>
      <w:r w:rsidRPr="00B20E9D">
        <w:rPr>
          <w:rtl/>
        </w:rPr>
        <w:t xml:space="preserve"> للمزيد من المعلومات حول فحص عنق الرحم</w:t>
      </w:r>
    </w:p>
    <w:p w14:paraId="5E7D9A03" w14:textId="77777777" w:rsidR="00392713" w:rsidRPr="00B20E9D" w:rsidRDefault="00392713" w:rsidP="00B20E9D">
      <w:pPr>
        <w:pStyle w:val="ListParagraph"/>
      </w:pPr>
      <w:r w:rsidRPr="00B20E9D">
        <w:rPr>
          <w:rtl/>
        </w:rPr>
        <w:t xml:space="preserve">الاتصال على الرقم </w:t>
      </w:r>
      <w:r w:rsidRPr="00B20E9D">
        <w:t>1800 627 701</w:t>
      </w:r>
    </w:p>
    <w:p w14:paraId="6938757E" w14:textId="5940164C" w:rsidR="00CE42D0" w:rsidRPr="006E51BE" w:rsidRDefault="00392713" w:rsidP="0035528B">
      <w:pPr>
        <w:pStyle w:val="ListParagraph"/>
      </w:pPr>
      <w:r w:rsidRPr="00B20E9D">
        <w:rPr>
          <w:rtl/>
        </w:rPr>
        <w:t>الاتصال بخدمة الترجمة التحريرية والشفهية</w:t>
      </w:r>
      <w:r w:rsidRPr="00B20E9D">
        <w:t xml:space="preserve"> (TIS National) </w:t>
      </w:r>
      <w:r w:rsidRPr="00B20E9D">
        <w:rPr>
          <w:rtl/>
        </w:rPr>
        <w:t xml:space="preserve">على الرقم </w:t>
      </w:r>
      <w:r w:rsidRPr="00B20E9D">
        <w:t>13 14 50</w:t>
      </w:r>
      <w:r w:rsidRPr="00B20E9D">
        <w:rPr>
          <w:rtl/>
        </w:rPr>
        <w:t xml:space="preserve"> للحصول على المساعدة بلغتك.</w:t>
      </w:r>
    </w:p>
    <w:sectPr w:rsidR="00CE42D0" w:rsidRPr="006E51BE" w:rsidSect="00B12036">
      <w:headerReference w:type="default" r:id="rId10"/>
      <w:footerReference w:type="default" r:id="rId11"/>
      <w:headerReference w:type="first" r:id="rId12"/>
      <w:footerReference w:type="first" r:id="rId13"/>
      <w:pgSz w:w="11906" w:h="16838"/>
      <w:pgMar w:top="2268" w:right="1440" w:bottom="1361" w:left="1440"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8C819" w14:textId="77777777" w:rsidR="00267C1B" w:rsidRDefault="00267C1B" w:rsidP="00862D9C">
      <w:pPr>
        <w:bidi/>
      </w:pPr>
      <w:r>
        <w:separator/>
      </w:r>
    </w:p>
  </w:endnote>
  <w:endnote w:type="continuationSeparator" w:id="0">
    <w:p w14:paraId="5C739C02" w14:textId="77777777" w:rsidR="00267C1B" w:rsidRDefault="00267C1B" w:rsidP="00862D9C">
      <w:pPr>
        <w:bidi/>
      </w:pPr>
      <w:r>
        <w:continuationSeparator/>
      </w:r>
    </w:p>
  </w:endnote>
  <w:endnote w:type="continuationNotice" w:id="1">
    <w:p w14:paraId="36C6DEA0" w14:textId="77777777" w:rsidR="00267C1B" w:rsidRDefault="00267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3612C" w14:textId="428FA610" w:rsidR="008F1940" w:rsidRPr="008F1940" w:rsidRDefault="00DF117D" w:rsidP="0025548C">
    <w:pPr>
      <w:pStyle w:val="Footer"/>
      <w:tabs>
        <w:tab w:val="clear" w:pos="4513"/>
      </w:tabs>
      <w:bidi/>
    </w:pPr>
    <w:r>
      <w:rPr>
        <w:noProof/>
      </w:rPr>
      <w:drawing>
        <wp:inline distT="0" distB="0" distL="0" distR="0" wp14:anchorId="1BE27CF2" wp14:editId="3DADCBCF">
          <wp:extent cx="2298700" cy="52070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98700" cy="520700"/>
                  </a:xfrm>
                  <a:prstGeom prst="rect">
                    <a:avLst/>
                  </a:prstGeom>
                </pic:spPr>
              </pic:pic>
            </a:graphicData>
          </a:graphic>
        </wp:inline>
      </w:drawing>
    </w:r>
    <w:r>
      <w:tab/>
    </w:r>
    <w:r>
      <w:rPr>
        <w:sz w:val="20"/>
        <w:szCs w:val="20"/>
        <w:rtl/>
        <w:lang w:bidi="ar"/>
      </w:rPr>
      <w:t xml:space="preserve">- </w:t>
    </w:r>
    <w:r>
      <w:rPr>
        <w:sz w:val="20"/>
        <w:szCs w:val="20"/>
        <w:rtl/>
        <w:lang w:bidi="ar"/>
      </w:rPr>
      <w:fldChar w:fldCharType="begin"/>
    </w:r>
    <w:r>
      <w:rPr>
        <w:sz w:val="20"/>
        <w:szCs w:val="20"/>
        <w:rtl/>
        <w:lang w:bidi="ar"/>
      </w:rPr>
      <w:instrText xml:space="preserve"> PAGE </w:instrText>
    </w:r>
    <w:r>
      <w:rPr>
        <w:sz w:val="20"/>
        <w:szCs w:val="20"/>
        <w:rtl/>
        <w:lang w:bidi="ar"/>
      </w:rPr>
      <w:fldChar w:fldCharType="separate"/>
    </w:r>
    <w:r>
      <w:rPr>
        <w:noProof/>
        <w:sz w:val="20"/>
        <w:szCs w:val="20"/>
        <w:rtl/>
        <w:lang w:bidi="ar"/>
      </w:rPr>
      <w:t>2</w:t>
    </w:r>
    <w:r>
      <w:rPr>
        <w:sz w:val="20"/>
        <w:szCs w:val="20"/>
        <w:rtl/>
        <w:lang w:bidi="ar"/>
      </w:rPr>
      <w:fldChar w:fldCharType="end"/>
    </w:r>
    <w:r>
      <w:rPr>
        <w:sz w:val="20"/>
        <w:szCs w:val="20"/>
        <w:rtl/>
        <w:lang w:bidi="a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5B8DC" w14:textId="5CB91989" w:rsidR="00DF117D" w:rsidRPr="00DF117D" w:rsidRDefault="00DF117D" w:rsidP="00DF117D">
    <w:pPr>
      <w:pStyle w:val="Footer"/>
      <w:bidi/>
      <w:jc w:val="right"/>
      <w:rPr>
        <w:rFonts w:cstheme="minorHAnsi"/>
        <w:sz w:val="22"/>
        <w:szCs w:val="22"/>
      </w:rPr>
    </w:pPr>
    <w:r>
      <w:tab/>
    </w:r>
    <w:r>
      <w:rPr>
        <w:sz w:val="22"/>
        <w:szCs w:val="22"/>
        <w:rtl/>
        <w:lang w:bidi="ar"/>
      </w:rPr>
      <w:t xml:space="preserve">- </w:t>
    </w:r>
    <w:r>
      <w:rPr>
        <w:sz w:val="22"/>
        <w:szCs w:val="22"/>
        <w:rtl/>
        <w:lang w:bidi="ar"/>
      </w:rPr>
      <w:fldChar w:fldCharType="begin"/>
    </w:r>
    <w:r>
      <w:rPr>
        <w:sz w:val="22"/>
        <w:szCs w:val="22"/>
        <w:rtl/>
        <w:lang w:bidi="ar"/>
      </w:rPr>
      <w:instrText xml:space="preserve"> PAGE </w:instrText>
    </w:r>
    <w:r>
      <w:rPr>
        <w:sz w:val="22"/>
        <w:szCs w:val="22"/>
        <w:rtl/>
        <w:lang w:bidi="ar"/>
      </w:rPr>
      <w:fldChar w:fldCharType="separate"/>
    </w:r>
    <w:r>
      <w:rPr>
        <w:noProof/>
        <w:sz w:val="22"/>
        <w:szCs w:val="22"/>
        <w:rtl/>
        <w:lang w:bidi="ar"/>
      </w:rPr>
      <w:t>1</w:t>
    </w:r>
    <w:r>
      <w:rPr>
        <w:sz w:val="22"/>
        <w:szCs w:val="22"/>
        <w:rtl/>
        <w:lang w:bidi="ar"/>
      </w:rPr>
      <w:fldChar w:fldCharType="end"/>
    </w:r>
    <w:r>
      <w:rPr>
        <w:sz w:val="22"/>
        <w:szCs w:val="22"/>
        <w:rtl/>
        <w:lang w:bidi="a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D35DE" w14:textId="77777777" w:rsidR="00267C1B" w:rsidRDefault="00267C1B" w:rsidP="00862D9C">
      <w:pPr>
        <w:bidi/>
      </w:pPr>
      <w:r>
        <w:separator/>
      </w:r>
    </w:p>
  </w:footnote>
  <w:footnote w:type="continuationSeparator" w:id="0">
    <w:p w14:paraId="71B2AFBF" w14:textId="77777777" w:rsidR="00267C1B" w:rsidRDefault="00267C1B" w:rsidP="00862D9C">
      <w:pPr>
        <w:bidi/>
      </w:pPr>
      <w:r>
        <w:continuationSeparator/>
      </w:r>
    </w:p>
  </w:footnote>
  <w:footnote w:type="continuationNotice" w:id="1">
    <w:p w14:paraId="691E13CE" w14:textId="77777777" w:rsidR="00267C1B" w:rsidRDefault="00267C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5BD65" w14:textId="4DA8E787" w:rsidR="00DF117D" w:rsidRPr="00B12036" w:rsidRDefault="00DF117D" w:rsidP="00DF117D">
    <w:pPr>
      <w:pStyle w:val="Header"/>
      <w:bidi/>
      <w:jc w:val="right"/>
      <w:rPr>
        <w:b/>
        <w:bCs/>
        <w:sz w:val="18"/>
        <w:szCs w:val="18"/>
      </w:rPr>
    </w:pPr>
    <w:r>
      <w:rPr>
        <w:b/>
        <w:bCs/>
        <w:sz w:val="18"/>
        <w:szCs w:val="18"/>
      </w:rPr>
      <w:t>National Cervical Screening Program</w:t>
    </w:r>
    <w:r w:rsidR="00EF08B5">
      <w:rPr>
        <w:b/>
        <w:bCs/>
        <w:sz w:val="18"/>
        <w:szCs w:val="18"/>
      </w:rPr>
      <w:t xml:space="preserve">    |   Australian Government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590AF" w14:textId="56BEACAD" w:rsidR="00AA48B7" w:rsidRDefault="002E5978" w:rsidP="00492946">
    <w:pPr>
      <w:pStyle w:val="Header"/>
      <w:bidi/>
      <w:jc w:val="center"/>
    </w:pPr>
    <w:r>
      <w:rPr>
        <w:noProof/>
      </w:rPr>
      <w:drawing>
        <wp:inline distT="0" distB="0" distL="0" distR="0" wp14:anchorId="14704815" wp14:editId="1D17E46F">
          <wp:extent cx="4737100" cy="12192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737100" cy="1219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3F4D2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A84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BCFF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AC6A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C634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020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860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D242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CCEDA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3CC9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615EE"/>
    <w:multiLevelType w:val="hybridMultilevel"/>
    <w:tmpl w:val="CE4AAB2A"/>
    <w:lvl w:ilvl="0" w:tplc="ED0A3D16">
      <w:start w:val="1"/>
      <w:numFmt w:val="bullet"/>
      <w:pStyle w:val="ListParagraph"/>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1" w15:restartNumberingAfterBreak="0">
    <w:nsid w:val="27EF3F39"/>
    <w:multiLevelType w:val="hybridMultilevel"/>
    <w:tmpl w:val="478E9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91B63"/>
    <w:multiLevelType w:val="hybridMultilevel"/>
    <w:tmpl w:val="D0AA8B3A"/>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3" w15:restartNumberingAfterBreak="0">
    <w:nsid w:val="6037776A"/>
    <w:multiLevelType w:val="hybridMultilevel"/>
    <w:tmpl w:val="00481336"/>
    <w:lvl w:ilvl="0" w:tplc="08090001">
      <w:start w:val="1"/>
      <w:numFmt w:val="bullet"/>
      <w:lvlText w:val=""/>
      <w:lvlJc w:val="left"/>
      <w:pPr>
        <w:ind w:left="737" w:hanging="360"/>
      </w:pPr>
      <w:rPr>
        <w:rFonts w:ascii="Symbol" w:hAnsi="Symbol" w:hint="default"/>
      </w:rPr>
    </w:lvl>
    <w:lvl w:ilvl="1" w:tplc="08090003" w:tentative="1">
      <w:start w:val="1"/>
      <w:numFmt w:val="bullet"/>
      <w:lvlText w:val="o"/>
      <w:lvlJc w:val="left"/>
      <w:pPr>
        <w:ind w:left="1457" w:hanging="360"/>
      </w:pPr>
      <w:rPr>
        <w:rFonts w:ascii="Courier New" w:hAnsi="Courier New" w:cs="Courier New" w:hint="default"/>
      </w:rPr>
    </w:lvl>
    <w:lvl w:ilvl="2" w:tplc="08090005" w:tentative="1">
      <w:start w:val="1"/>
      <w:numFmt w:val="bullet"/>
      <w:lvlText w:val=""/>
      <w:lvlJc w:val="left"/>
      <w:pPr>
        <w:ind w:left="2177" w:hanging="360"/>
      </w:pPr>
      <w:rPr>
        <w:rFonts w:ascii="Wingdings" w:hAnsi="Wingdings" w:hint="default"/>
      </w:rPr>
    </w:lvl>
    <w:lvl w:ilvl="3" w:tplc="08090001" w:tentative="1">
      <w:start w:val="1"/>
      <w:numFmt w:val="bullet"/>
      <w:lvlText w:val=""/>
      <w:lvlJc w:val="left"/>
      <w:pPr>
        <w:ind w:left="2897" w:hanging="360"/>
      </w:pPr>
      <w:rPr>
        <w:rFonts w:ascii="Symbol" w:hAnsi="Symbol" w:hint="default"/>
      </w:rPr>
    </w:lvl>
    <w:lvl w:ilvl="4" w:tplc="08090003" w:tentative="1">
      <w:start w:val="1"/>
      <w:numFmt w:val="bullet"/>
      <w:lvlText w:val="o"/>
      <w:lvlJc w:val="left"/>
      <w:pPr>
        <w:ind w:left="3617" w:hanging="360"/>
      </w:pPr>
      <w:rPr>
        <w:rFonts w:ascii="Courier New" w:hAnsi="Courier New" w:cs="Courier New" w:hint="default"/>
      </w:rPr>
    </w:lvl>
    <w:lvl w:ilvl="5" w:tplc="08090005" w:tentative="1">
      <w:start w:val="1"/>
      <w:numFmt w:val="bullet"/>
      <w:lvlText w:val=""/>
      <w:lvlJc w:val="left"/>
      <w:pPr>
        <w:ind w:left="4337" w:hanging="360"/>
      </w:pPr>
      <w:rPr>
        <w:rFonts w:ascii="Wingdings" w:hAnsi="Wingdings" w:hint="default"/>
      </w:rPr>
    </w:lvl>
    <w:lvl w:ilvl="6" w:tplc="08090001" w:tentative="1">
      <w:start w:val="1"/>
      <w:numFmt w:val="bullet"/>
      <w:lvlText w:val=""/>
      <w:lvlJc w:val="left"/>
      <w:pPr>
        <w:ind w:left="5057" w:hanging="360"/>
      </w:pPr>
      <w:rPr>
        <w:rFonts w:ascii="Symbol" w:hAnsi="Symbol" w:hint="default"/>
      </w:rPr>
    </w:lvl>
    <w:lvl w:ilvl="7" w:tplc="08090003" w:tentative="1">
      <w:start w:val="1"/>
      <w:numFmt w:val="bullet"/>
      <w:lvlText w:val="o"/>
      <w:lvlJc w:val="left"/>
      <w:pPr>
        <w:ind w:left="5777" w:hanging="360"/>
      </w:pPr>
      <w:rPr>
        <w:rFonts w:ascii="Courier New" w:hAnsi="Courier New" w:cs="Courier New" w:hint="default"/>
      </w:rPr>
    </w:lvl>
    <w:lvl w:ilvl="8" w:tplc="08090005" w:tentative="1">
      <w:start w:val="1"/>
      <w:numFmt w:val="bullet"/>
      <w:lvlText w:val=""/>
      <w:lvlJc w:val="left"/>
      <w:pPr>
        <w:ind w:left="6497" w:hanging="360"/>
      </w:pPr>
      <w:rPr>
        <w:rFonts w:ascii="Wingdings" w:hAnsi="Wingdings" w:hint="default"/>
      </w:rPr>
    </w:lvl>
  </w:abstractNum>
  <w:abstractNum w:abstractNumId="14" w15:restartNumberingAfterBreak="0">
    <w:nsid w:val="65427170"/>
    <w:multiLevelType w:val="hybridMultilevel"/>
    <w:tmpl w:val="28FE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K1NDc2sDA1NDI2MTVW0lEKTi0uzszPAykwrAUAtZfGESwAAAA="/>
  </w:docVars>
  <w:rsids>
    <w:rsidRoot w:val="0035528B"/>
    <w:rsid w:val="000A416E"/>
    <w:rsid w:val="0010434B"/>
    <w:rsid w:val="00157773"/>
    <w:rsid w:val="00166C46"/>
    <w:rsid w:val="001D177B"/>
    <w:rsid w:val="00245364"/>
    <w:rsid w:val="0025548C"/>
    <w:rsid w:val="00267C1B"/>
    <w:rsid w:val="002E5978"/>
    <w:rsid w:val="00314F2B"/>
    <w:rsid w:val="0035528B"/>
    <w:rsid w:val="00382F43"/>
    <w:rsid w:val="00392713"/>
    <w:rsid w:val="003D0323"/>
    <w:rsid w:val="003F327B"/>
    <w:rsid w:val="00422C1C"/>
    <w:rsid w:val="00483C89"/>
    <w:rsid w:val="00492946"/>
    <w:rsid w:val="004A2E23"/>
    <w:rsid w:val="004C0AA3"/>
    <w:rsid w:val="00535E25"/>
    <w:rsid w:val="005B7E24"/>
    <w:rsid w:val="006E51BE"/>
    <w:rsid w:val="00713CB5"/>
    <w:rsid w:val="007B71CF"/>
    <w:rsid w:val="00862D9C"/>
    <w:rsid w:val="008F1940"/>
    <w:rsid w:val="009877B3"/>
    <w:rsid w:val="009B5434"/>
    <w:rsid w:val="009C1AC9"/>
    <w:rsid w:val="00AA48B7"/>
    <w:rsid w:val="00B12036"/>
    <w:rsid w:val="00B20E9D"/>
    <w:rsid w:val="00B47C80"/>
    <w:rsid w:val="00B831C6"/>
    <w:rsid w:val="00C10872"/>
    <w:rsid w:val="00CE2037"/>
    <w:rsid w:val="00CE42D0"/>
    <w:rsid w:val="00CE441F"/>
    <w:rsid w:val="00CE66C6"/>
    <w:rsid w:val="00D0545E"/>
    <w:rsid w:val="00D94A2A"/>
    <w:rsid w:val="00DD58F5"/>
    <w:rsid w:val="00DE244F"/>
    <w:rsid w:val="00DF117D"/>
    <w:rsid w:val="00EB6D5D"/>
    <w:rsid w:val="00EC5653"/>
    <w:rsid w:val="00ED1A73"/>
    <w:rsid w:val="00EE3EE5"/>
    <w:rsid w:val="00EF08B5"/>
    <w:rsid w:val="00F752A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F3448"/>
  <w15:chartTrackingRefBased/>
  <w15:docId w15:val="{6AEF5AA1-7593-40AF-9A4E-AAD4F77D3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NCSP Heading 1"/>
    <w:basedOn w:val="Normal"/>
    <w:next w:val="Normal"/>
    <w:link w:val="Heading1Char"/>
    <w:autoRedefine/>
    <w:uiPriority w:val="9"/>
    <w:qFormat/>
    <w:rsid w:val="00CE2037"/>
    <w:pPr>
      <w:keepNext/>
      <w:keepLines/>
      <w:spacing w:line="259" w:lineRule="auto"/>
      <w:ind w:left="-5" w:hanging="10"/>
      <w:outlineLvl w:val="0"/>
    </w:pPr>
    <w:rPr>
      <w:rFonts w:ascii="Calibri" w:eastAsia="Calibri" w:hAnsi="Calibri" w:cs="Calibri"/>
      <w:b/>
      <w:color w:val="7030A0"/>
      <w:sz w:val="36"/>
      <w:szCs w:val="36"/>
      <w:lang w:eastAsia="en-GB"/>
    </w:rPr>
  </w:style>
  <w:style w:type="paragraph" w:styleId="Heading2">
    <w:name w:val="heading 2"/>
    <w:aliases w:val="NCSP Heading 2"/>
    <w:next w:val="Normal"/>
    <w:link w:val="Heading2Char"/>
    <w:autoRedefine/>
    <w:uiPriority w:val="9"/>
    <w:unhideWhenUsed/>
    <w:qFormat/>
    <w:rsid w:val="00D94A2A"/>
    <w:pPr>
      <w:bidi/>
      <w:spacing w:before="240"/>
      <w:outlineLvl w:val="1"/>
    </w:pPr>
    <w:rPr>
      <w:rFonts w:ascii="Calibri" w:eastAsia="Calibri" w:hAnsi="Calibri" w:cs="Calibri"/>
      <w:bCs/>
      <w:color w:val="7030A0"/>
      <w:sz w:val="36"/>
      <w:szCs w:val="36"/>
      <w:lang w:eastAsia="en-GB"/>
    </w:rPr>
  </w:style>
  <w:style w:type="paragraph" w:styleId="Heading3">
    <w:name w:val="heading 3"/>
    <w:basedOn w:val="Normal"/>
    <w:next w:val="Normal"/>
    <w:link w:val="Heading3Char"/>
    <w:uiPriority w:val="9"/>
    <w:unhideWhenUsed/>
    <w:qFormat/>
    <w:rsid w:val="00483C89"/>
    <w:pPr>
      <w:keepNext/>
      <w:keepLines/>
      <w:spacing w:before="40"/>
      <w:outlineLvl w:val="2"/>
    </w:pPr>
    <w:rPr>
      <w:rFonts w:asciiTheme="majorHAnsi" w:eastAsiaTheme="majorEastAsia" w:hAnsiTheme="majorHAnsi" w:cstheme="majorBidi"/>
      <w:color w:val="673D83"/>
    </w:rPr>
  </w:style>
  <w:style w:type="paragraph" w:styleId="Heading4">
    <w:name w:val="heading 4"/>
    <w:basedOn w:val="Normal"/>
    <w:next w:val="Normal"/>
    <w:link w:val="Heading4Char"/>
    <w:uiPriority w:val="9"/>
    <w:unhideWhenUsed/>
    <w:qFormat/>
    <w:rsid w:val="00483C89"/>
    <w:pPr>
      <w:keepNext/>
      <w:keepLines/>
      <w:spacing w:before="40"/>
      <w:outlineLvl w:val="3"/>
    </w:pPr>
    <w:rPr>
      <w:rFonts w:asciiTheme="majorHAnsi" w:eastAsiaTheme="majorEastAsia" w:hAnsiTheme="majorHAnsi" w:cstheme="majorBidi"/>
      <w:i/>
      <w:iCs/>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CSP Heading 1 Char"/>
    <w:basedOn w:val="DefaultParagraphFont"/>
    <w:link w:val="Heading1"/>
    <w:uiPriority w:val="9"/>
    <w:rsid w:val="00CE2037"/>
    <w:rPr>
      <w:rFonts w:ascii="Calibri" w:eastAsia="Calibri" w:hAnsi="Calibri" w:cs="Calibri"/>
      <w:b/>
      <w:color w:val="7030A0"/>
      <w:sz w:val="36"/>
      <w:szCs w:val="36"/>
      <w:lang w:eastAsia="en-GB"/>
    </w:rPr>
  </w:style>
  <w:style w:type="character" w:customStyle="1" w:styleId="Heading2Char">
    <w:name w:val="Heading 2 Char"/>
    <w:aliases w:val="NCSP Heading 2 Char"/>
    <w:basedOn w:val="DefaultParagraphFont"/>
    <w:link w:val="Heading2"/>
    <w:uiPriority w:val="9"/>
    <w:rsid w:val="009C1AC9"/>
    <w:rPr>
      <w:rFonts w:ascii="Calibri" w:eastAsia="Calibri" w:hAnsi="Calibri" w:cs="Calibri"/>
      <w:bCs/>
      <w:color w:val="7030A0"/>
      <w:sz w:val="36"/>
      <w:szCs w:val="36"/>
      <w:lang w:eastAsia="en-GB"/>
    </w:rPr>
  </w:style>
  <w:style w:type="paragraph" w:styleId="ListParagraph">
    <w:name w:val="List Paragraph"/>
    <w:basedOn w:val="Normal"/>
    <w:uiPriority w:val="34"/>
    <w:qFormat/>
    <w:rsid w:val="00B20E9D"/>
    <w:pPr>
      <w:numPr>
        <w:numId w:val="15"/>
      </w:numPr>
      <w:bidi/>
      <w:spacing w:after="222" w:line="268" w:lineRule="auto"/>
      <w:ind w:right="56"/>
      <w:contextualSpacing/>
    </w:pPr>
    <w:rPr>
      <w:rFonts w:cs="Times New Roman"/>
    </w:rPr>
  </w:style>
  <w:style w:type="character" w:customStyle="1" w:styleId="Heading3Char">
    <w:name w:val="Heading 3 Char"/>
    <w:basedOn w:val="DefaultParagraphFont"/>
    <w:link w:val="Heading3"/>
    <w:uiPriority w:val="9"/>
    <w:rsid w:val="00483C89"/>
    <w:rPr>
      <w:rFonts w:asciiTheme="majorHAnsi" w:eastAsiaTheme="majorEastAsia" w:hAnsiTheme="majorHAnsi" w:cstheme="majorBidi"/>
      <w:color w:val="673D83"/>
    </w:rPr>
  </w:style>
  <w:style w:type="character" w:customStyle="1" w:styleId="Heading4Char">
    <w:name w:val="Heading 4 Char"/>
    <w:basedOn w:val="DefaultParagraphFont"/>
    <w:link w:val="Heading4"/>
    <w:uiPriority w:val="9"/>
    <w:rsid w:val="00483C89"/>
    <w:rPr>
      <w:rFonts w:asciiTheme="majorHAnsi" w:eastAsiaTheme="majorEastAsia" w:hAnsiTheme="majorHAnsi" w:cstheme="majorBidi"/>
      <w:i/>
      <w:iCs/>
      <w:color w:val="7030A0"/>
    </w:rPr>
  </w:style>
  <w:style w:type="character" w:styleId="CommentReference">
    <w:name w:val="annotation reference"/>
    <w:basedOn w:val="DefaultParagraphFont"/>
    <w:uiPriority w:val="99"/>
    <w:semiHidden/>
    <w:unhideWhenUsed/>
    <w:rsid w:val="00535E25"/>
    <w:rPr>
      <w:sz w:val="16"/>
      <w:szCs w:val="16"/>
    </w:rPr>
  </w:style>
  <w:style w:type="paragraph" w:styleId="CommentText">
    <w:name w:val="annotation text"/>
    <w:basedOn w:val="Normal"/>
    <w:link w:val="CommentTextChar"/>
    <w:uiPriority w:val="99"/>
    <w:semiHidden/>
    <w:unhideWhenUsed/>
    <w:rsid w:val="00535E25"/>
    <w:rPr>
      <w:sz w:val="20"/>
      <w:szCs w:val="20"/>
    </w:rPr>
  </w:style>
  <w:style w:type="character" w:customStyle="1" w:styleId="CommentTextChar">
    <w:name w:val="Comment Text Char"/>
    <w:basedOn w:val="DefaultParagraphFont"/>
    <w:link w:val="CommentText"/>
    <w:uiPriority w:val="99"/>
    <w:semiHidden/>
    <w:rsid w:val="00535E25"/>
    <w:rPr>
      <w:sz w:val="20"/>
      <w:szCs w:val="20"/>
    </w:rPr>
  </w:style>
  <w:style w:type="paragraph" w:styleId="CommentSubject">
    <w:name w:val="annotation subject"/>
    <w:basedOn w:val="CommentText"/>
    <w:next w:val="CommentText"/>
    <w:link w:val="CommentSubjectChar"/>
    <w:uiPriority w:val="99"/>
    <w:semiHidden/>
    <w:unhideWhenUsed/>
    <w:rsid w:val="00535E25"/>
    <w:rPr>
      <w:b/>
      <w:bCs/>
    </w:rPr>
  </w:style>
  <w:style w:type="character" w:customStyle="1" w:styleId="CommentSubjectChar">
    <w:name w:val="Comment Subject Char"/>
    <w:basedOn w:val="CommentTextChar"/>
    <w:link w:val="CommentSubject"/>
    <w:uiPriority w:val="99"/>
    <w:semiHidden/>
    <w:rsid w:val="00535E25"/>
    <w:rPr>
      <w:b/>
      <w:bCs/>
      <w:sz w:val="20"/>
      <w:szCs w:val="20"/>
    </w:rPr>
  </w:style>
  <w:style w:type="paragraph" w:styleId="Header">
    <w:name w:val="header"/>
    <w:basedOn w:val="Normal"/>
    <w:link w:val="HeaderChar"/>
    <w:uiPriority w:val="99"/>
    <w:unhideWhenUsed/>
    <w:rsid w:val="00862D9C"/>
    <w:pPr>
      <w:tabs>
        <w:tab w:val="center" w:pos="4513"/>
        <w:tab w:val="right" w:pos="9026"/>
      </w:tabs>
    </w:pPr>
  </w:style>
  <w:style w:type="character" w:customStyle="1" w:styleId="HeaderChar">
    <w:name w:val="Header Char"/>
    <w:basedOn w:val="DefaultParagraphFont"/>
    <w:link w:val="Header"/>
    <w:uiPriority w:val="99"/>
    <w:rsid w:val="00862D9C"/>
  </w:style>
  <w:style w:type="paragraph" w:styleId="Footer">
    <w:name w:val="footer"/>
    <w:basedOn w:val="Normal"/>
    <w:link w:val="FooterChar"/>
    <w:uiPriority w:val="99"/>
    <w:unhideWhenUsed/>
    <w:rsid w:val="00862D9C"/>
    <w:pPr>
      <w:tabs>
        <w:tab w:val="center" w:pos="4513"/>
        <w:tab w:val="right" w:pos="9026"/>
      </w:tabs>
    </w:pPr>
  </w:style>
  <w:style w:type="character" w:customStyle="1" w:styleId="FooterChar">
    <w:name w:val="Footer Char"/>
    <w:basedOn w:val="DefaultParagraphFont"/>
    <w:link w:val="Footer"/>
    <w:uiPriority w:val="99"/>
    <w:rsid w:val="00862D9C"/>
  </w:style>
  <w:style w:type="paragraph" w:styleId="Title">
    <w:name w:val="Title"/>
    <w:aliases w:val="NCSP Title"/>
    <w:next w:val="Normal"/>
    <w:link w:val="TitleChar"/>
    <w:uiPriority w:val="10"/>
    <w:qFormat/>
    <w:rsid w:val="00B20E9D"/>
    <w:pPr>
      <w:bidi/>
      <w:spacing w:before="240"/>
      <w:contextualSpacing/>
    </w:pPr>
    <w:rPr>
      <w:rFonts w:eastAsiaTheme="majorEastAsia" w:cs="Times New Roman"/>
      <w:color w:val="7030A0"/>
      <w:spacing w:val="-10"/>
      <w:kern w:val="28"/>
      <w:sz w:val="56"/>
      <w:szCs w:val="56"/>
    </w:rPr>
  </w:style>
  <w:style w:type="character" w:customStyle="1" w:styleId="TitleChar">
    <w:name w:val="Title Char"/>
    <w:aliases w:val="NCSP Title Char"/>
    <w:basedOn w:val="DefaultParagraphFont"/>
    <w:link w:val="Title"/>
    <w:uiPriority w:val="10"/>
    <w:rsid w:val="00B20E9D"/>
    <w:rPr>
      <w:rFonts w:eastAsiaTheme="majorEastAsia" w:cs="Times New Roman"/>
      <w:color w:val="7030A0"/>
      <w:spacing w:val="-10"/>
      <w:kern w:val="28"/>
      <w:sz w:val="56"/>
      <w:szCs w:val="56"/>
    </w:rPr>
  </w:style>
  <w:style w:type="paragraph" w:styleId="Subtitle">
    <w:name w:val="Subtitle"/>
    <w:aliases w:val="NCSP Subtitle"/>
    <w:basedOn w:val="Normal"/>
    <w:next w:val="Normal"/>
    <w:link w:val="SubtitleChar"/>
    <w:uiPriority w:val="11"/>
    <w:qFormat/>
    <w:rsid w:val="00CE441F"/>
    <w:pPr>
      <w:numPr>
        <w:ilvl w:val="1"/>
      </w:numPr>
      <w:spacing w:after="160"/>
    </w:pPr>
    <w:rPr>
      <w:rFonts w:eastAsiaTheme="minorEastAsia" w:cs="Times New Roman (Body CS)"/>
      <w:color w:val="7030A0"/>
      <w:sz w:val="44"/>
      <w:szCs w:val="22"/>
    </w:rPr>
  </w:style>
  <w:style w:type="character" w:customStyle="1" w:styleId="SubtitleChar">
    <w:name w:val="Subtitle Char"/>
    <w:aliases w:val="NCSP Subtitle Char"/>
    <w:basedOn w:val="DefaultParagraphFont"/>
    <w:link w:val="Subtitle"/>
    <w:uiPriority w:val="11"/>
    <w:rsid w:val="00CE441F"/>
    <w:rPr>
      <w:rFonts w:eastAsiaTheme="minorEastAsia" w:cs="Times New Roman (Body CS)"/>
      <w:color w:val="7030A0"/>
      <w:sz w:val="44"/>
      <w:szCs w:val="22"/>
    </w:rPr>
  </w:style>
  <w:style w:type="paragraph" w:styleId="NoSpacing">
    <w:name w:val="No Spacing"/>
    <w:uiPriority w:val="1"/>
    <w:qFormat/>
    <w:rsid w:val="00B47C80"/>
  </w:style>
  <w:style w:type="paragraph" w:styleId="Revision">
    <w:name w:val="Revision"/>
    <w:hidden/>
    <w:uiPriority w:val="99"/>
    <w:semiHidden/>
    <w:rsid w:val="00EB6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40be222-7ba8-4119-9a9f-83de2b3fc778" xsi:nil="true"/>
    <lcf76f155ced4ddcb4097134ff3c332f xmlns="646a4861-356b-4c08-9059-5e4a97971c9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CE9C61FF1DB546B17EE617B1970DDD" ma:contentTypeVersion="16" ma:contentTypeDescription="Create a new document." ma:contentTypeScope="" ma:versionID="482475e0138f79cdfbaf02edf34b4b99">
  <xsd:schema xmlns:xsd="http://www.w3.org/2001/XMLSchema" xmlns:xs="http://www.w3.org/2001/XMLSchema" xmlns:p="http://schemas.microsoft.com/office/2006/metadata/properties" xmlns:ns2="646a4861-356b-4c08-9059-5e4a97971c97" xmlns:ns3="140be222-7ba8-4119-9a9f-83de2b3fc778" targetNamespace="http://schemas.microsoft.com/office/2006/metadata/properties" ma:root="true" ma:fieldsID="2dfac639726b74066919c052caed2abc" ns2:_="" ns3:_="">
    <xsd:import namespace="646a4861-356b-4c08-9059-5e4a97971c97"/>
    <xsd:import namespace="140be222-7ba8-4119-9a9f-83de2b3fc7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a4861-356b-4c08-9059-5e4a9797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bf67a-5387-41b8-9f91-e20f9f4460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0be222-7ba8-4119-9a9f-83de2b3fc7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f002d72-7ff1-46b1-a168-1fd65e1fa015}" ma:internalName="TaxCatchAll" ma:showField="CatchAllData" ma:web="140be222-7ba8-4119-9a9f-83de2b3fc7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BD542-F4FD-4514-9DAF-74F80DF1E6D5}">
  <ds:schemaRefs>
    <ds:schemaRef ds:uri="http://schemas.microsoft.com/sharepoint/v3/contenttype/forms"/>
  </ds:schemaRefs>
</ds:datastoreItem>
</file>

<file path=customXml/itemProps2.xml><?xml version="1.0" encoding="utf-8"?>
<ds:datastoreItem xmlns:ds="http://schemas.openxmlformats.org/officeDocument/2006/customXml" ds:itemID="{B1047896-F144-46D7-9A5C-4905173BA301}">
  <ds:schemaRefs>
    <ds:schemaRef ds:uri="http://schemas.microsoft.com/office/2006/metadata/properties"/>
    <ds:schemaRef ds:uri="http://schemas.microsoft.com/office/infopath/2007/PartnerControls"/>
    <ds:schemaRef ds:uri="0a5281b5-c620-4d78-8c98-763661ef3005"/>
    <ds:schemaRef ds:uri="4beca68f-6b68-4c9c-9213-9abb47817285"/>
    <ds:schemaRef ds:uri="140be222-7ba8-4119-9a9f-83de2b3fc778"/>
    <ds:schemaRef ds:uri="646a4861-356b-4c08-9059-5e4a97971c97"/>
  </ds:schemaRefs>
</ds:datastoreItem>
</file>

<file path=customXml/itemProps3.xml><?xml version="1.0" encoding="utf-8"?>
<ds:datastoreItem xmlns:ds="http://schemas.openxmlformats.org/officeDocument/2006/customXml" ds:itemID="{536C6804-C6E3-49AE-A723-E7ACBAE40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a4861-356b-4c08-9059-5e4a97971c97"/>
    <ds:schemaRef ds:uri="140be222-7ba8-4119-9a9f-83de2b3fc7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NCSP Self collection and the Cervical Screening test (Arabic)</vt:lpstr>
    </vt:vector>
  </TitlesOfParts>
  <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NCSP Self-Collection and the Cervical test (Arabic)</dc:title>
  <dc:subject>National Cervical Screening Program</dc:subject>
  <dc:creator>Australian Government Department of Health and Aged Care</dc:creator>
  <cp:keywords>Cancer; Preventative health; National Cervical Screening Program</cp:keywords>
  <dc:description/>
  <cp:lastModifiedBy>Elvia</cp:lastModifiedBy>
  <cp:revision>4</cp:revision>
  <dcterms:created xsi:type="dcterms:W3CDTF">2022-08-01T02:27:00Z</dcterms:created>
  <dcterms:modified xsi:type="dcterms:W3CDTF">2022-08-04T00:11:00Z</dcterms:modified>
</cp:coreProperties>
</file>