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A420" w14:textId="77777777" w:rsidR="00B34923" w:rsidRPr="00061D6A" w:rsidRDefault="00B34923" w:rsidP="00061D6A">
      <w:pPr>
        <w:pStyle w:val="Heading2"/>
      </w:pPr>
      <w:r w:rsidRPr="00061D6A">
        <w:rPr>
          <w:rtl/>
        </w:rPr>
        <w:t>فهم نتائج فحص عنق الرحم</w:t>
      </w:r>
    </w:p>
    <w:p w14:paraId="35D34B26" w14:textId="77777777" w:rsidR="00B34923" w:rsidRPr="00E502E3" w:rsidRDefault="00B34923" w:rsidP="006C7173">
      <w:pPr>
        <w:pStyle w:val="Subtitle"/>
        <w:bidi/>
        <w:rPr>
          <w:rFonts w:cstheme="minorHAnsi"/>
          <w:szCs w:val="44"/>
        </w:rPr>
      </w:pPr>
      <w:r w:rsidRPr="00E502E3">
        <w:rPr>
          <w:rFonts w:cstheme="minorHAnsi"/>
          <w:szCs w:val="44"/>
          <w:rtl/>
          <w:lang w:bidi="ar"/>
        </w:rPr>
        <w:t>يساعدك هذا الدليل على فهم نتائج فحص عنق الرحم</w:t>
      </w:r>
      <w:r w:rsidRPr="00E502E3">
        <w:rPr>
          <w:rFonts w:cstheme="minorHAnsi"/>
          <w:szCs w:val="44"/>
        </w:rPr>
        <w:t>.</w:t>
      </w:r>
    </w:p>
    <w:p w14:paraId="05F6BD63" w14:textId="77777777" w:rsidR="006C7173" w:rsidRPr="00061D6A" w:rsidRDefault="00B34923" w:rsidP="00061D6A">
      <w:pPr>
        <w:pStyle w:val="ListParagraph"/>
      </w:pPr>
      <w:r w:rsidRPr="00061D6A">
        <w:rPr>
          <w:rtl/>
        </w:rPr>
        <w:t>سيناقش معك طبيبك أو ممرضتك نتائجك والخطوات التالية.</w:t>
      </w:r>
    </w:p>
    <w:p w14:paraId="65CC2480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هذا هو الوقت المناسب لطرح أية أسئلة أو إخبارهم إذا كنتِ تشعرين بالقلق بشأن نتائجك.</w:t>
      </w:r>
    </w:p>
    <w:p w14:paraId="63A142C6" w14:textId="77777777" w:rsidR="00B34923" w:rsidRPr="00061D6A" w:rsidRDefault="00B34923" w:rsidP="00061D6A">
      <w:pPr>
        <w:pStyle w:val="Heading2"/>
      </w:pPr>
      <w:r w:rsidRPr="00061D6A">
        <w:rPr>
          <w:rtl/>
        </w:rPr>
        <w:t>ما الذي يبحث عنه فحص عنق الرحم؟</w:t>
      </w:r>
    </w:p>
    <w:p w14:paraId="3C8BA4EF" w14:textId="77777777" w:rsidR="006C7173" w:rsidRPr="00061D6A" w:rsidRDefault="00B34923" w:rsidP="00061D6A">
      <w:pPr>
        <w:pStyle w:val="ListParagraph"/>
      </w:pPr>
      <w:r w:rsidRPr="00061D6A">
        <w:rPr>
          <w:rtl/>
        </w:rPr>
        <w:t xml:space="preserve">يبحث فحص عنق الرحم عن عدوى فيروس الورم الحليمي البشري </w:t>
      </w:r>
      <w:r w:rsidRPr="00061D6A">
        <w:t>(HPV)</w:t>
      </w:r>
      <w:r w:rsidRPr="00061D6A">
        <w:rPr>
          <w:rtl/>
        </w:rPr>
        <w:t>.</w:t>
      </w:r>
    </w:p>
    <w:p w14:paraId="54433A17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فيروس الورم الحليمي البشري شائع جداً لدرجة أن العديد من الأشخاص يصابون به في مرحلة ما من حياتهم ولا يكتشفونه أبداً، لأنه يخلو عادة من الأعراض.</w:t>
      </w:r>
    </w:p>
    <w:p w14:paraId="32187952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ولكن إذا بقي فيروس الورم الحليمي البشري في أجسامنا لفترة طويلة، فقد يتسبب في مشاكل قد تؤدي إلى الإصابة بسرطان عنق الرحم</w:t>
      </w:r>
      <w:r w:rsidRPr="00061D6A">
        <w:t>.</w:t>
      </w:r>
      <w:r w:rsidRPr="00061D6A">
        <w:rPr>
          <w:rtl/>
        </w:rPr>
        <w:t xml:space="preserve"> يستغرق هذا عادةً من 10 إلى 15 سنة.</w:t>
      </w:r>
    </w:p>
    <w:p w14:paraId="6FF30704" w14:textId="77777777" w:rsidR="00B34923" w:rsidRPr="00061D6A" w:rsidRDefault="00B34923" w:rsidP="00061D6A">
      <w:pPr>
        <w:pStyle w:val="Heading2"/>
      </w:pPr>
      <w:r w:rsidRPr="00061D6A">
        <w:rPr>
          <w:rtl/>
        </w:rPr>
        <w:t>ماذا تعني نتيجة فحصي؟</w:t>
      </w:r>
    </w:p>
    <w:p w14:paraId="5961288D" w14:textId="77777777" w:rsidR="006C7173" w:rsidRPr="00061D6A" w:rsidRDefault="00B34923" w:rsidP="00061D6A">
      <w:pPr>
        <w:pStyle w:val="ListParagraph"/>
      </w:pPr>
      <w:r w:rsidRPr="00061D6A">
        <w:rPr>
          <w:rtl/>
        </w:rPr>
        <w:t>سيتحدث معك طبيبك أو ممرضتك عن نتائج فحص عنق الرحم، وسوف يجيبوا على أية أسئلة لديك</w:t>
      </w:r>
      <w:r w:rsidRPr="00061D6A">
        <w:t>.</w:t>
      </w:r>
    </w:p>
    <w:p w14:paraId="7F5D8C0D" w14:textId="77777777" w:rsidR="00B34923" w:rsidRPr="00061D6A" w:rsidRDefault="00B34923" w:rsidP="00061D6A">
      <w:pPr>
        <w:pStyle w:val="Heading2"/>
      </w:pPr>
      <w:r w:rsidRPr="00061D6A">
        <w:rPr>
          <w:rtl/>
        </w:rPr>
        <w:t>فهم نتائج فحصك</w:t>
      </w:r>
    </w:p>
    <w:p w14:paraId="42D2BEF7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هذه هي النتائج المحتملة وما تعنيه. </w:t>
      </w:r>
    </w:p>
    <w:p w14:paraId="29F4E778" w14:textId="77777777" w:rsidR="00B34923" w:rsidRPr="00061D6A" w:rsidRDefault="00B34923" w:rsidP="00061D6A">
      <w:pPr>
        <w:pStyle w:val="Heading2"/>
      </w:pPr>
      <w:r w:rsidRPr="00061D6A">
        <w:rPr>
          <w:rtl/>
        </w:rPr>
        <w:t>كرري الفحص بعد 5 سنوات من هذا الفحص</w:t>
      </w:r>
    </w:p>
    <w:p w14:paraId="3360A2FD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لم يتم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العينة الخاصة بك. </w:t>
      </w:r>
    </w:p>
    <w:p w14:paraId="1D5986D3" w14:textId="77777777" w:rsidR="009A45F1" w:rsidRPr="00061D6A" w:rsidRDefault="00B34923" w:rsidP="00061D6A">
      <w:pPr>
        <w:pStyle w:val="ListParagraph"/>
      </w:pPr>
      <w:r w:rsidRPr="00061D6A">
        <w:rPr>
          <w:rtl/>
        </w:rPr>
        <w:t>يحين موعد فحصك التالي بعد 5 سنوات. سيتم تذكيرك قبل 3 أشهر من موعد الفحص التالي.</w:t>
      </w:r>
    </w:p>
    <w:p w14:paraId="0E960800" w14:textId="77777777" w:rsidR="00B34923" w:rsidRPr="00061D6A" w:rsidRDefault="00B34923" w:rsidP="00061D6A">
      <w:pPr>
        <w:pStyle w:val="Heading2"/>
      </w:pPr>
      <w:r w:rsidRPr="00061D6A">
        <w:rPr>
          <w:rtl/>
        </w:rPr>
        <w:t>ارجعي لأخذ عينة أخرى يتم جمعها بواسطة مقدم الرعاية الصحية لك.</w:t>
      </w:r>
    </w:p>
    <w:p w14:paraId="6FE1F15C" w14:textId="28EF7DBE" w:rsidR="00762F61" w:rsidRPr="00061D6A" w:rsidRDefault="00762F61" w:rsidP="00061D6A">
      <w:pPr>
        <w:pStyle w:val="ListParagraph"/>
      </w:pPr>
      <w:r w:rsidRPr="00061D6A">
        <w:rPr>
          <w:rtl/>
        </w:rPr>
        <w:t>لقد اخترت أخذ عينتك بنفسك لفحصك وتمّ العثور على فيروس</w:t>
      </w:r>
      <w:r w:rsidR="00C2032B" w:rsidRPr="00061D6A">
        <w:t xml:space="preserve"> </w:t>
      </w:r>
      <w:r w:rsidRPr="00061D6A">
        <w:rPr>
          <w:rtl/>
        </w:rPr>
        <w:t xml:space="preserve">الورم الحليمي البشري </w:t>
      </w:r>
      <w:r w:rsidRPr="00061D6A">
        <w:t>HPV</w:t>
      </w:r>
      <w:r w:rsidRPr="00061D6A">
        <w:rPr>
          <w:rtl/>
        </w:rPr>
        <w:t xml:space="preserve"> في العينة التي قمت بأخذها بنفسك.</w:t>
      </w:r>
    </w:p>
    <w:p w14:paraId="0033724F" w14:textId="77777777" w:rsidR="009A45F1" w:rsidRPr="00061D6A" w:rsidRDefault="00B34923" w:rsidP="00061D6A">
      <w:pPr>
        <w:pStyle w:val="ListParagraph"/>
      </w:pPr>
      <w:r w:rsidRPr="00061D6A">
        <w:rPr>
          <w:rtl/>
        </w:rPr>
        <w:t>سيُطلب منك مراجعة طبيبك أو ممرضتك. سيأخذون عينة أخرى تتضمن خلايا عنق الرحم. لا يمكن استخدام طريقة الجمع الذاتي لهذه العينة.</w:t>
      </w:r>
    </w:p>
    <w:p w14:paraId="50B4E989" w14:textId="77777777" w:rsidR="00B34923" w:rsidRPr="00061D6A" w:rsidRDefault="00B34923" w:rsidP="00061D6A">
      <w:pPr>
        <w:pStyle w:val="Heading2"/>
      </w:pPr>
      <w:r w:rsidRPr="00061D6A">
        <w:rPr>
          <w:rtl/>
        </w:rPr>
        <w:t>كرري الفحص بعد 12 شهر</w:t>
      </w:r>
    </w:p>
    <w:p w14:paraId="47700663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تمّ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عينتك، ولكن من المحتمل أن يتخلص منه جسمك من تلقاء نفسه. من الآمن أن تنتظري 12 شهر قبل إجراء الفحص مرة أخرى.</w:t>
      </w:r>
    </w:p>
    <w:p w14:paraId="2FB1CF1F" w14:textId="77777777" w:rsidR="00B34923" w:rsidRPr="00061D6A" w:rsidRDefault="00B34923" w:rsidP="00061D6A">
      <w:pPr>
        <w:pStyle w:val="Heading2"/>
      </w:pPr>
      <w:r w:rsidRPr="00061D6A">
        <w:rPr>
          <w:rtl/>
        </w:rPr>
        <w:t>كرِّري فحص عنق الرحم إذا كانت نتيجة الفحص غير مرضية</w:t>
      </w:r>
    </w:p>
    <w:p w14:paraId="536392DB" w14:textId="77777777" w:rsidR="009A45F1" w:rsidRPr="00061D6A" w:rsidRDefault="00B34923" w:rsidP="00061D6A">
      <w:pPr>
        <w:pStyle w:val="ListParagraph"/>
      </w:pPr>
      <w:r w:rsidRPr="00061D6A">
        <w:rPr>
          <w:rtl/>
        </w:rPr>
        <w:t>لم يتمكن المختبر من الحصول على نتيجة من عينتك. ليس بالضرورة أن يعني هذا وجود شيء ليس على ما يرام.</w:t>
      </w:r>
    </w:p>
    <w:p w14:paraId="2E05B70C" w14:textId="77777777" w:rsidR="009A45F1" w:rsidRPr="00061D6A" w:rsidRDefault="00B34923" w:rsidP="00061D6A">
      <w:pPr>
        <w:pStyle w:val="ListParagraph"/>
      </w:pPr>
      <w:r w:rsidRPr="00061D6A">
        <w:rPr>
          <w:rtl/>
        </w:rPr>
        <w:t>احجزي موعدًا لإجراء الفحص مرة أخرى في غضون 6 إلى 12 أسبوع.</w:t>
      </w:r>
    </w:p>
    <w:p w14:paraId="2C4C18E2" w14:textId="77777777" w:rsidR="00B34923" w:rsidRPr="00061D6A" w:rsidRDefault="00B34923" w:rsidP="00061D6A">
      <w:pPr>
        <w:pStyle w:val="Heading2"/>
      </w:pPr>
      <w:r w:rsidRPr="00061D6A">
        <w:rPr>
          <w:rtl/>
        </w:rPr>
        <w:lastRenderedPageBreak/>
        <w:t>الإحالة إلى طبيب أخصائي</w:t>
      </w:r>
    </w:p>
    <w:p w14:paraId="7E63618D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تمّ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عينتك ونوعه يحتاج إلى فحوصات أو علاج إضافي. سيحيلك طبيبك أو ممرضتك إلى طبيب أخصائي لإجراء فحص آخر</w:t>
      </w:r>
      <w:r w:rsidRPr="00061D6A">
        <w:t>.</w:t>
      </w:r>
    </w:p>
    <w:p w14:paraId="45A25B0E" w14:textId="77777777" w:rsidR="00B34923" w:rsidRPr="00061D6A" w:rsidRDefault="00B34923" w:rsidP="00061D6A">
      <w:pPr>
        <w:pStyle w:val="Heading2"/>
      </w:pPr>
      <w:r w:rsidRPr="00061D6A">
        <w:rPr>
          <w:rtl/>
        </w:rPr>
        <w:t>المزيد من المعلومات؟</w:t>
      </w:r>
    </w:p>
    <w:p w14:paraId="008BF33E" w14:textId="77777777" w:rsidR="00BD4487" w:rsidRPr="00061D6A" w:rsidRDefault="00B34923" w:rsidP="00061D6A">
      <w:pPr>
        <w:pStyle w:val="ListParagraph"/>
      </w:pPr>
      <w:r w:rsidRPr="00061D6A">
        <w:rPr>
          <w:rtl/>
        </w:rPr>
        <w:t xml:space="preserve">إذا كنتِ بحاجة إلى المزيد من المعلومات، تحدثي إلى طبيبك أو ممرضتك أو موظف الرعاية الصحية، أو قومي بالاطلاع على الموقع </w:t>
      </w:r>
      <w:r w:rsidRPr="00061D6A">
        <w:t>www.health.gov.au/NCSP</w:t>
      </w:r>
      <w:r w:rsidRPr="00061D6A">
        <w:rPr>
          <w:rtl/>
        </w:rPr>
        <w:t xml:space="preserve"> أو اتصلي على الرقم </w:t>
      </w:r>
      <w:r w:rsidRPr="00061D6A">
        <w:t>1800 627 701</w:t>
      </w:r>
      <w:r w:rsidRPr="00061D6A">
        <w:rPr>
          <w:rtl/>
        </w:rPr>
        <w:t xml:space="preserve">. </w:t>
      </w:r>
    </w:p>
    <w:p w14:paraId="13FF4C1F" w14:textId="77777777" w:rsidR="00BD4487" w:rsidRPr="00061D6A" w:rsidRDefault="00B34923" w:rsidP="00061D6A">
      <w:pPr>
        <w:pStyle w:val="ListParagraph"/>
      </w:pPr>
      <w:r w:rsidRPr="00061D6A">
        <w:rPr>
          <w:rtl/>
        </w:rPr>
        <w:t>للحصول على المساعدة بلغتك، يمكنك الاتصال بخدمة</w:t>
      </w:r>
      <w:r w:rsidRPr="00061D6A">
        <w:t xml:space="preserve"> </w:t>
      </w:r>
      <w:r w:rsidRPr="00061D6A">
        <w:rPr>
          <w:rtl/>
        </w:rPr>
        <w:t xml:space="preserve"> الترجمة التحريرية والشفهية </w:t>
      </w:r>
      <w:r w:rsidRPr="00061D6A">
        <w:t xml:space="preserve">(TIS National) </w:t>
      </w:r>
      <w:r w:rsidRPr="00061D6A">
        <w:rPr>
          <w:rtl/>
        </w:rPr>
        <w:t xml:space="preserve"> على الرقم </w:t>
      </w:r>
      <w:r w:rsidRPr="00061D6A">
        <w:t>131 450</w:t>
      </w:r>
      <w:r w:rsidRPr="00061D6A">
        <w:rPr>
          <w:rtl/>
        </w:rPr>
        <w:t xml:space="preserve">. </w:t>
      </w:r>
    </w:p>
    <w:p w14:paraId="4417F663" w14:textId="10E080C0" w:rsidR="00CE42D0" w:rsidRPr="00061D6A" w:rsidRDefault="00762F61" w:rsidP="00061D6A">
      <w:pPr>
        <w:pStyle w:val="ListParagraph"/>
      </w:pPr>
      <w:r w:rsidRPr="00061D6A">
        <w:rPr>
          <w:rtl/>
        </w:rPr>
        <w:t>قومي بالاطلاع على الموقع</w:t>
      </w:r>
      <w:r w:rsidR="00B34923" w:rsidRPr="00061D6A">
        <w:rPr>
          <w:rtl/>
        </w:rPr>
        <w:t xml:space="preserve"> </w:t>
      </w:r>
      <w:r w:rsidR="00B34923" w:rsidRPr="00061D6A">
        <w:t>www.health.gov.au/NCSP-multicultural</w:t>
      </w:r>
      <w:r w:rsidR="00B34923" w:rsidRPr="00061D6A">
        <w:rPr>
          <w:rtl/>
        </w:rPr>
        <w:t xml:space="preserve"> للمعلومات المترجمة. </w:t>
      </w:r>
    </w:p>
    <w:sectPr w:rsidR="00CE42D0" w:rsidRPr="00061D6A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A356" w14:textId="77777777" w:rsidR="000D5F00" w:rsidRDefault="000D5F00" w:rsidP="00862D9C">
      <w:pPr>
        <w:bidi/>
      </w:pPr>
      <w:r>
        <w:separator/>
      </w:r>
    </w:p>
  </w:endnote>
  <w:endnote w:type="continuationSeparator" w:id="0">
    <w:p w14:paraId="6F86E617" w14:textId="77777777" w:rsidR="000D5F00" w:rsidRDefault="000D5F00" w:rsidP="00862D9C">
      <w:pPr>
        <w:bidi/>
      </w:pPr>
      <w:r>
        <w:continuationSeparator/>
      </w:r>
    </w:p>
  </w:endnote>
  <w:endnote w:type="continuationNotice" w:id="1">
    <w:p w14:paraId="233EE598" w14:textId="77777777" w:rsidR="000D5F00" w:rsidRDefault="000D5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DEDA" w14:textId="77777777" w:rsidR="008F1940" w:rsidRPr="008F1940" w:rsidRDefault="00DF117D" w:rsidP="0025548C">
    <w:pPr>
      <w:pStyle w:val="Footer"/>
      <w:tabs>
        <w:tab w:val="clear" w:pos="4513"/>
      </w:tabs>
      <w:bidi/>
    </w:pPr>
    <w:r>
      <w:rPr>
        <w:noProof/>
      </w:rPr>
      <w:drawing>
        <wp:inline distT="0" distB="0" distL="0" distR="0" wp14:anchorId="399A558C" wp14:editId="5E276756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  <w:rtl/>
        <w:lang w:bidi="ar"/>
      </w:rPr>
      <w:t xml:space="preserve">- </w:t>
    </w:r>
    <w:r>
      <w:rPr>
        <w:sz w:val="20"/>
        <w:szCs w:val="20"/>
        <w:rtl/>
        <w:lang w:bidi="ar"/>
      </w:rPr>
      <w:fldChar w:fldCharType="begin"/>
    </w:r>
    <w:r>
      <w:rPr>
        <w:sz w:val="20"/>
        <w:szCs w:val="20"/>
        <w:rtl/>
        <w:lang w:bidi="ar"/>
      </w:rPr>
      <w:instrText xml:space="preserve"> PAGE </w:instrText>
    </w:r>
    <w:r>
      <w:rPr>
        <w:sz w:val="20"/>
        <w:szCs w:val="20"/>
        <w:rtl/>
        <w:lang w:bidi="ar"/>
      </w:rPr>
      <w:fldChar w:fldCharType="separate"/>
    </w:r>
    <w:r>
      <w:rPr>
        <w:noProof/>
        <w:sz w:val="20"/>
        <w:szCs w:val="20"/>
        <w:rtl/>
        <w:lang w:bidi="ar"/>
      </w:rPr>
      <w:t>2</w:t>
    </w:r>
    <w:r>
      <w:rPr>
        <w:sz w:val="20"/>
        <w:szCs w:val="20"/>
        <w:rtl/>
        <w:lang w:bidi="ar"/>
      </w:rPr>
      <w:fldChar w:fldCharType="end"/>
    </w:r>
    <w:r>
      <w:rPr>
        <w:sz w:val="20"/>
        <w:szCs w:val="20"/>
        <w:rtl/>
        <w:lang w:bidi="a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3725" w14:textId="77777777" w:rsidR="00DF117D" w:rsidRPr="00DF117D" w:rsidRDefault="00DF117D" w:rsidP="00DF117D">
    <w:pPr>
      <w:pStyle w:val="Footer"/>
      <w:bidi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  <w:rtl/>
        <w:lang w:bidi="ar"/>
      </w:rPr>
      <w:t xml:space="preserve">- </w:t>
    </w:r>
    <w:r>
      <w:rPr>
        <w:sz w:val="22"/>
        <w:szCs w:val="22"/>
        <w:rtl/>
        <w:lang w:bidi="ar"/>
      </w:rPr>
      <w:fldChar w:fldCharType="begin"/>
    </w:r>
    <w:r>
      <w:rPr>
        <w:sz w:val="22"/>
        <w:szCs w:val="22"/>
        <w:rtl/>
        <w:lang w:bidi="ar"/>
      </w:rPr>
      <w:instrText xml:space="preserve"> PAGE </w:instrText>
    </w:r>
    <w:r>
      <w:rPr>
        <w:sz w:val="22"/>
        <w:szCs w:val="22"/>
        <w:rtl/>
        <w:lang w:bidi="ar"/>
      </w:rPr>
      <w:fldChar w:fldCharType="separate"/>
    </w:r>
    <w:r>
      <w:rPr>
        <w:noProof/>
        <w:sz w:val="22"/>
        <w:szCs w:val="22"/>
        <w:rtl/>
        <w:lang w:bidi="ar"/>
      </w:rPr>
      <w:t>1</w:t>
    </w:r>
    <w:r>
      <w:rPr>
        <w:sz w:val="22"/>
        <w:szCs w:val="22"/>
        <w:rtl/>
        <w:lang w:bidi="ar"/>
      </w:rPr>
      <w:fldChar w:fldCharType="end"/>
    </w:r>
    <w:r>
      <w:rPr>
        <w:sz w:val="22"/>
        <w:szCs w:val="22"/>
        <w:rtl/>
        <w:lang w:bidi="a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C4E7" w14:textId="77777777" w:rsidR="000D5F00" w:rsidRDefault="000D5F00" w:rsidP="00862D9C">
      <w:pPr>
        <w:bidi/>
      </w:pPr>
      <w:r>
        <w:separator/>
      </w:r>
    </w:p>
  </w:footnote>
  <w:footnote w:type="continuationSeparator" w:id="0">
    <w:p w14:paraId="1EB3245F" w14:textId="77777777" w:rsidR="000D5F00" w:rsidRDefault="000D5F00" w:rsidP="00862D9C">
      <w:pPr>
        <w:bidi/>
      </w:pPr>
      <w:r>
        <w:continuationSeparator/>
      </w:r>
    </w:p>
  </w:footnote>
  <w:footnote w:type="continuationNotice" w:id="1">
    <w:p w14:paraId="2E1DB6A6" w14:textId="77777777" w:rsidR="000D5F00" w:rsidRDefault="000D5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92EE" w14:textId="0BE56C54" w:rsidR="00DF117D" w:rsidRPr="00B12036" w:rsidRDefault="00DF117D" w:rsidP="00E502E3">
    <w:pPr>
      <w:pStyle w:val="Header"/>
      <w:bidi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National Cervical Screening Program</w:t>
    </w:r>
    <w:r w:rsidR="00E502E3">
      <w:rPr>
        <w:b/>
        <w:bCs/>
        <w:sz w:val="18"/>
        <w:szCs w:val="18"/>
      </w:rPr>
      <w:t xml:space="preserve">   |   Australian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220E" w14:textId="77777777" w:rsidR="00AA48B7" w:rsidRDefault="002E5978" w:rsidP="00E212AD">
    <w:pPr>
      <w:pStyle w:val="Header"/>
      <w:bidi/>
      <w:jc w:val="center"/>
    </w:pPr>
    <w:r>
      <w:rPr>
        <w:noProof/>
      </w:rPr>
      <w:drawing>
        <wp:inline distT="0" distB="0" distL="0" distR="0" wp14:anchorId="110E2EC1" wp14:editId="62AD04C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1NLM0NDc1MDM0NjFT0lEKTi0uzszPAykwrAUAMbZq5ywAAAA="/>
  </w:docVars>
  <w:rsids>
    <w:rsidRoot w:val="001F7091"/>
    <w:rsid w:val="00061D6A"/>
    <w:rsid w:val="000D5F00"/>
    <w:rsid w:val="0010434B"/>
    <w:rsid w:val="001B240F"/>
    <w:rsid w:val="001E55C6"/>
    <w:rsid w:val="001F7091"/>
    <w:rsid w:val="0025548C"/>
    <w:rsid w:val="002D130F"/>
    <w:rsid w:val="002E5978"/>
    <w:rsid w:val="0035528B"/>
    <w:rsid w:val="00395188"/>
    <w:rsid w:val="00422C1C"/>
    <w:rsid w:val="00483C89"/>
    <w:rsid w:val="004C4810"/>
    <w:rsid w:val="004E37BC"/>
    <w:rsid w:val="00535E25"/>
    <w:rsid w:val="006C7173"/>
    <w:rsid w:val="00713CB5"/>
    <w:rsid w:val="00760817"/>
    <w:rsid w:val="007625C3"/>
    <w:rsid w:val="00762F61"/>
    <w:rsid w:val="007B71CF"/>
    <w:rsid w:val="00862D9C"/>
    <w:rsid w:val="008B5F3F"/>
    <w:rsid w:val="008F1940"/>
    <w:rsid w:val="009877B3"/>
    <w:rsid w:val="009A45F1"/>
    <w:rsid w:val="00AA48B7"/>
    <w:rsid w:val="00B12036"/>
    <w:rsid w:val="00B34923"/>
    <w:rsid w:val="00B47C80"/>
    <w:rsid w:val="00B5140B"/>
    <w:rsid w:val="00B831C6"/>
    <w:rsid w:val="00BD4487"/>
    <w:rsid w:val="00C003AD"/>
    <w:rsid w:val="00C2032B"/>
    <w:rsid w:val="00C2787C"/>
    <w:rsid w:val="00CD5D3D"/>
    <w:rsid w:val="00CE2037"/>
    <w:rsid w:val="00CE42D0"/>
    <w:rsid w:val="00CE441F"/>
    <w:rsid w:val="00CE66C6"/>
    <w:rsid w:val="00DF117D"/>
    <w:rsid w:val="00E212AD"/>
    <w:rsid w:val="00E502E3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C701"/>
  <w15:chartTrackingRefBased/>
  <w15:docId w15:val="{745A3D29-3714-46A1-AF07-EAF9AF97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basedOn w:val="Heading1"/>
    <w:next w:val="Normal"/>
    <w:link w:val="Heading2Char"/>
    <w:autoRedefine/>
    <w:uiPriority w:val="9"/>
    <w:unhideWhenUsed/>
    <w:qFormat/>
    <w:rsid w:val="00061D6A"/>
    <w:pPr>
      <w:bidi/>
      <w:outlineLvl w:val="1"/>
    </w:pPr>
    <w:rPr>
      <w:rFonts w:asciiTheme="minorHAnsi" w:hAnsiTheme="minorHAnsi" w:cs="Times New Roman"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D6A"/>
    <w:pPr>
      <w:keepNext/>
      <w:keepLines/>
      <w:bidi/>
      <w:spacing w:before="40"/>
      <w:outlineLvl w:val="2"/>
    </w:pPr>
    <w:rPr>
      <w:rFonts w:eastAsiaTheme="majorEastAsia" w:cs="Times New Roman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061D6A"/>
    <w:rPr>
      <w:rFonts w:eastAsia="Calibri" w:cs="Times New Roman"/>
      <w:b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61D6A"/>
    <w:pPr>
      <w:bidi/>
      <w:spacing w:after="240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61D6A"/>
    <w:rPr>
      <w:rFonts w:eastAsiaTheme="majorEastAsia" w:cs="Times New Roman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061D6A"/>
    <w:pPr>
      <w:bidi/>
      <w:contextualSpacing/>
    </w:pPr>
    <w:rPr>
      <w:rFonts w:eastAsiaTheme="majorEastAsia" w:cs="Times New Roman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061D6A"/>
    <w:rPr>
      <w:rFonts w:eastAsiaTheme="majorEastAsia" w:cs="Times New Roman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E5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M-Arianne\Desktop\2022\220624AP01-NCSP%20resources\3%20exported%20web%20accessible%20files\Arabic\CALD%20-%20Results%20guide_a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A98CF-8FF0-46EF-9678-41263EF5925B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3BA2A-5101-4804-94C1-8DB4739A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CALD - Results guide_ara.dotx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Guide to understanding test results (Arabic)</dc:title>
  <dc:subject>Cancer</dc:subject>
  <dc:creator>Australian Government Department of Health and Aged Care</dc:creator>
  <cp:keywords>Cancer; Cervical Screening test; National Cervical Screening Program; Preventative health</cp:keywords>
  <dc:description/>
  <cp:lastModifiedBy>Elvia</cp:lastModifiedBy>
  <cp:revision>2</cp:revision>
  <dcterms:created xsi:type="dcterms:W3CDTF">2022-08-01T02:31:00Z</dcterms:created>
  <dcterms:modified xsi:type="dcterms:W3CDTF">2022-08-01T02:31:00Z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