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3D399" w14:textId="23698492" w:rsidR="0035528B" w:rsidRPr="008A30C7" w:rsidRDefault="00AF735C" w:rsidP="008A30C7">
      <w:pPr>
        <w:pStyle w:val="Title"/>
      </w:pPr>
      <w:r>
        <w:rPr>
          <w:lang w:val="it"/>
        </w:rPr>
        <w:t xml:space="preserve">Test di screening della cervice uterina: Come prelevare il proprio </w:t>
      </w:r>
      <w:proofErr w:type="spellStart"/>
      <w:r w:rsidRPr="008A30C7">
        <w:t>campione</w:t>
      </w:r>
      <w:proofErr w:type="spellEnd"/>
    </w:p>
    <w:p w14:paraId="39297B89" w14:textId="1E3DE680" w:rsidR="0035528B" w:rsidRPr="00A82157" w:rsidRDefault="00A82157" w:rsidP="008A30C7">
      <w:pPr>
        <w:pStyle w:val="Subtitle"/>
      </w:pPr>
      <w:r>
        <w:rPr>
          <w:lang w:val="it"/>
        </w:rPr>
        <w:t>Introduzione</w:t>
      </w:r>
    </w:p>
    <w:p w14:paraId="2E985E8A" w14:textId="205A2B3A" w:rsidR="0035528B" w:rsidRPr="00A82157" w:rsidRDefault="00AF735C" w:rsidP="008560D4">
      <w:pPr>
        <w:spacing w:after="240"/>
      </w:pPr>
      <w:r>
        <w:rPr>
          <w:lang w:val="it"/>
        </w:rPr>
        <w:t>Questa guida vi aiuterà a prelevare il vostro campione vaginale per lo screening della cervice uterina. Se non siete sicure di qualsiasi cosa o avete domande, potete discuterne con il vostro operatore sanitario.</w:t>
      </w:r>
    </w:p>
    <w:p w14:paraId="266F9732" w14:textId="77777777" w:rsidR="00AF735C" w:rsidRPr="00BD2964" w:rsidRDefault="00AF735C" w:rsidP="00CA3021">
      <w:pPr>
        <w:pStyle w:val="Heading1"/>
      </w:pPr>
      <w:r>
        <w:t>Prima di iniziare</w:t>
      </w:r>
    </w:p>
    <w:p w14:paraId="22082272" w14:textId="77777777" w:rsidR="00AF735C" w:rsidRPr="008A30C7" w:rsidRDefault="00AF735C" w:rsidP="008A30C7">
      <w:pPr>
        <w:pStyle w:val="ListParagraph"/>
      </w:pPr>
      <w:r>
        <w:t xml:space="preserve">Il vostro operatore sanitario vi fornirà una spazio privato per prelevare un campione. Potrà essere un separé o un bagno. Quindi riceverete una confezione. All'interno </w:t>
      </w:r>
      <w:r w:rsidRPr="008A30C7">
        <w:t>vi è un tampone. Il tampone potrebbe sembrare diverso da quelli illustrati qui.</w:t>
      </w:r>
    </w:p>
    <w:p w14:paraId="2D1E3B9E" w14:textId="77777777" w:rsidR="00AF735C" w:rsidRPr="008A30C7" w:rsidRDefault="00AF735C" w:rsidP="008A30C7">
      <w:pPr>
        <w:pStyle w:val="ListParagraph"/>
      </w:pPr>
      <w:r w:rsidRPr="008A30C7">
        <w:t>Prima di aprire la confezione, assicuratevi di conoscere quale estremità del tampone può essere maneggiata (punta A), e quale deve essere utilizzata per prelevare il campione (punta B). Se non siete sicure di aver riconosciuto le estremità, chiedete aiuto al vostro operatore sanitario.</w:t>
      </w:r>
    </w:p>
    <w:p w14:paraId="7BE1EBD2" w14:textId="77777777" w:rsidR="00AF735C" w:rsidRPr="00450801" w:rsidRDefault="00AF735C" w:rsidP="008A30C7">
      <w:pPr>
        <w:pStyle w:val="ListParagraph"/>
        <w:rPr>
          <w:lang w:val="fr-FR"/>
        </w:rPr>
      </w:pPr>
      <w:r w:rsidRPr="008A30C7">
        <w:t>Assicuratevi che le mani siano pulite e asciutte, mettetevi in posizione comoda e abbassate la biancheria intima</w:t>
      </w:r>
      <w:r>
        <w:t xml:space="preserve">. </w:t>
      </w:r>
    </w:p>
    <w:p w14:paraId="2520C5CF" w14:textId="77777777" w:rsidR="00AF735C" w:rsidRPr="000A76C9" w:rsidRDefault="00AF735C" w:rsidP="00CA3021">
      <w:pPr>
        <w:pStyle w:val="Heading1"/>
      </w:pPr>
      <w:r>
        <w:t>Preparazione del tampone</w:t>
      </w:r>
    </w:p>
    <w:p w14:paraId="75516D0A" w14:textId="77777777" w:rsidR="00AF735C" w:rsidRPr="008A30C7" w:rsidRDefault="00AF735C" w:rsidP="008A30C7">
      <w:pPr>
        <w:pStyle w:val="ListParagraph"/>
      </w:pPr>
      <w:r>
        <w:t xml:space="preserve">Ruotate il </w:t>
      </w:r>
      <w:r w:rsidRPr="008A30C7">
        <w:t>cappuccio e rimuovete il tampone dalla confezione.</w:t>
      </w:r>
    </w:p>
    <w:p w14:paraId="4FD1067A" w14:textId="77777777" w:rsidR="00AF735C" w:rsidRPr="008A30C7" w:rsidRDefault="00AF735C" w:rsidP="008A30C7">
      <w:pPr>
        <w:pStyle w:val="ListParagraph"/>
      </w:pPr>
      <w:r w:rsidRPr="008A30C7">
        <w:t>Assicuratevi di non toccare la punta B che sarà inserita per prelevare il campione.</w:t>
      </w:r>
    </w:p>
    <w:p w14:paraId="20F25B40" w14:textId="77777777" w:rsidR="00AF735C" w:rsidRPr="008A30C7" w:rsidRDefault="00AF735C" w:rsidP="008A30C7">
      <w:pPr>
        <w:pStyle w:val="ListParagraph"/>
      </w:pPr>
      <w:r w:rsidRPr="008A30C7">
        <w:t xml:space="preserve">Non poggiate il tampone. </w:t>
      </w:r>
    </w:p>
    <w:p w14:paraId="0CA3736E" w14:textId="77777777" w:rsidR="00AF735C" w:rsidRPr="000A76C9" w:rsidRDefault="00AF735C" w:rsidP="00CA3021">
      <w:pPr>
        <w:pStyle w:val="Heading1"/>
      </w:pPr>
      <w:r>
        <w:t>Inserimento del tampone</w:t>
      </w:r>
    </w:p>
    <w:p w14:paraId="758FF9E1" w14:textId="77777777" w:rsidR="00AF735C" w:rsidRPr="008A30C7" w:rsidRDefault="00AF735C" w:rsidP="008A30C7">
      <w:pPr>
        <w:pStyle w:val="ListParagraph"/>
      </w:pPr>
      <w:r>
        <w:t xml:space="preserve">Utilizzate la </w:t>
      </w:r>
      <w:r w:rsidRPr="008A30C7">
        <w:t>vostra mano libera per scostare i lembi di pelle all'ingresso della vostra vagina.</w:t>
      </w:r>
    </w:p>
    <w:p w14:paraId="2F723269" w14:textId="77777777" w:rsidR="00AF735C" w:rsidRPr="008A30C7" w:rsidRDefault="00AF735C" w:rsidP="008A30C7">
      <w:pPr>
        <w:pStyle w:val="ListParagraph"/>
      </w:pPr>
      <w:r w:rsidRPr="008A30C7">
        <w:t>Inserite delicatamente la punta B nella vagina per alcuni centimetri.</w:t>
      </w:r>
    </w:p>
    <w:p w14:paraId="4B04C1C8" w14:textId="77777777" w:rsidR="00AF735C" w:rsidRPr="007874EF" w:rsidRDefault="00AF735C" w:rsidP="008A30C7">
      <w:pPr>
        <w:pStyle w:val="ListParagraph"/>
      </w:pPr>
      <w:r w:rsidRPr="008A30C7">
        <w:t>Il tampone potrebbe avere una linea o un segno per indicare quanto profondamente deve essere</w:t>
      </w:r>
      <w:r>
        <w:t xml:space="preserve"> inserito. </w:t>
      </w:r>
    </w:p>
    <w:p w14:paraId="108AF51E" w14:textId="77777777" w:rsidR="00AF735C" w:rsidRPr="000A76C9" w:rsidRDefault="00AF735C" w:rsidP="00CA3021">
      <w:pPr>
        <w:pStyle w:val="Heading1"/>
      </w:pPr>
      <w:r>
        <w:t>Prelievo del campione</w:t>
      </w:r>
    </w:p>
    <w:p w14:paraId="3DEA431C" w14:textId="77777777" w:rsidR="00AF735C" w:rsidRPr="00450801" w:rsidRDefault="00AF735C" w:rsidP="008A30C7">
      <w:pPr>
        <w:pStyle w:val="ListParagraph"/>
        <w:rPr>
          <w:lang w:val="fr-FR"/>
        </w:rPr>
      </w:pPr>
      <w:r>
        <w:t xml:space="preserve">Ruotate il tampone delicatamente per 10-30 secondi (in qualsiasi direzione). Potrebbe causare un po' </w:t>
      </w:r>
      <w:r w:rsidRPr="008A30C7">
        <w:t>di</w:t>
      </w:r>
      <w:r>
        <w:t xml:space="preserve"> fastidio ma non dovrebbe fare male.   </w:t>
      </w:r>
    </w:p>
    <w:p w14:paraId="5F1D6063" w14:textId="77777777" w:rsidR="00AF735C" w:rsidRPr="000A76C9" w:rsidRDefault="00AF735C" w:rsidP="00CA3021">
      <w:pPr>
        <w:pStyle w:val="Heading1"/>
      </w:pPr>
      <w:r>
        <w:lastRenderedPageBreak/>
        <w:t>Conservazione del campione</w:t>
      </w:r>
    </w:p>
    <w:p w14:paraId="0507A04B" w14:textId="77777777" w:rsidR="00AF735C" w:rsidRPr="008A30C7" w:rsidRDefault="00AF735C" w:rsidP="008A30C7">
      <w:pPr>
        <w:pStyle w:val="ListParagraph"/>
      </w:pPr>
      <w:r>
        <w:t xml:space="preserve">Continuando a tenere </w:t>
      </w:r>
      <w:r w:rsidRPr="008A30C7">
        <w:t>in mano la punta A, rimuovere delicatamente il tampone dalla vagina.</w:t>
      </w:r>
    </w:p>
    <w:p w14:paraId="109D070F" w14:textId="77777777" w:rsidR="00AF735C" w:rsidRPr="008A30C7" w:rsidRDefault="00AF735C" w:rsidP="008A30C7">
      <w:pPr>
        <w:pStyle w:val="ListParagraph"/>
      </w:pPr>
      <w:r w:rsidRPr="008A30C7">
        <w:t>Reinserire il tampone nella confezione, con la punta B per prima.</w:t>
      </w:r>
    </w:p>
    <w:p w14:paraId="73248B8F" w14:textId="77777777" w:rsidR="00AF735C" w:rsidRPr="008A30C7" w:rsidRDefault="00AF735C" w:rsidP="008A30C7">
      <w:pPr>
        <w:pStyle w:val="ListParagraph"/>
      </w:pPr>
      <w:r w:rsidRPr="008A30C7">
        <w:t>Riavvitare il tappo. Rivestitevi e consegnate la confezione al vostro operatore sanitario.</w:t>
      </w:r>
    </w:p>
    <w:p w14:paraId="5C0AE73B" w14:textId="77777777" w:rsidR="00AF735C" w:rsidRPr="000A76C9" w:rsidRDefault="00AF735C" w:rsidP="00CA3021">
      <w:pPr>
        <w:pStyle w:val="Heading1"/>
      </w:pPr>
      <w:r>
        <w:t>Invio del campione</w:t>
      </w:r>
    </w:p>
    <w:p w14:paraId="2955AD0F" w14:textId="77777777" w:rsidR="00AF735C" w:rsidRPr="008A30C7" w:rsidRDefault="00AF735C" w:rsidP="008A30C7">
      <w:pPr>
        <w:pStyle w:val="ListParagraph"/>
      </w:pPr>
      <w:r>
        <w:t xml:space="preserve">Il campione sarà inviato </w:t>
      </w:r>
      <w:r w:rsidRPr="008A30C7">
        <w:t>a un laboratorio di analisi per il test dell'HPV.</w:t>
      </w:r>
    </w:p>
    <w:p w14:paraId="56DCDE22" w14:textId="77777777" w:rsidR="00AF735C" w:rsidRPr="007874EF" w:rsidRDefault="00AF735C" w:rsidP="008A30C7">
      <w:pPr>
        <w:pStyle w:val="ListParagraph"/>
      </w:pPr>
      <w:r w:rsidRPr="008A30C7">
        <w:t>I risultati del test saranno</w:t>
      </w:r>
      <w:r>
        <w:t xml:space="preserve"> inviati al vostro operatore sanitario.   </w:t>
      </w:r>
    </w:p>
    <w:p w14:paraId="72429557" w14:textId="77777777" w:rsidR="00AF735C" w:rsidRPr="008A30C7" w:rsidRDefault="00AF735C" w:rsidP="008A30C7">
      <w:pPr>
        <w:pStyle w:val="Heading1"/>
      </w:pPr>
      <w:r w:rsidRPr="008A30C7">
        <w:t>Cosa fare se…?</w:t>
      </w:r>
    </w:p>
    <w:p w14:paraId="576F94ED" w14:textId="45346FD0" w:rsidR="00AF735C" w:rsidRPr="0034046E" w:rsidRDefault="00AF735C" w:rsidP="008A30C7">
      <w:pPr>
        <w:pStyle w:val="ListParagraph"/>
        <w:rPr>
          <w:lang w:val="fr-FR"/>
        </w:rPr>
      </w:pPr>
      <w:r>
        <w:t xml:space="preserve">Cosa fare se ho toccato la punta B/il tampone con le dita per sbaglio? </w:t>
      </w:r>
      <w:r w:rsidR="0034046E">
        <w:t xml:space="preserve"> </w:t>
      </w:r>
      <w:r>
        <w:t>Continuate a prelevare il campione.</w:t>
      </w:r>
    </w:p>
    <w:p w14:paraId="4BA87F70" w14:textId="29705F87" w:rsidR="00AF735C" w:rsidRPr="008A30C7" w:rsidRDefault="00AF735C" w:rsidP="008A30C7">
      <w:pPr>
        <w:pStyle w:val="ListParagraph"/>
      </w:pPr>
      <w:r>
        <w:t xml:space="preserve">Cosa </w:t>
      </w:r>
      <w:r w:rsidRPr="008A30C7">
        <w:t xml:space="preserve">fare se ho </w:t>
      </w:r>
      <w:proofErr w:type="spellStart"/>
      <w:r w:rsidRPr="008A30C7">
        <w:t>lasciato</w:t>
      </w:r>
      <w:proofErr w:type="spellEnd"/>
      <w:r w:rsidRPr="008A30C7">
        <w:t xml:space="preserve"> </w:t>
      </w:r>
      <w:proofErr w:type="spellStart"/>
      <w:r w:rsidRPr="008A30C7">
        <w:t>cadere</w:t>
      </w:r>
      <w:proofErr w:type="spellEnd"/>
      <w:r w:rsidRPr="008A30C7">
        <w:t xml:space="preserve"> la </w:t>
      </w:r>
      <w:proofErr w:type="spellStart"/>
      <w:r w:rsidRPr="008A30C7">
        <w:t>punta</w:t>
      </w:r>
      <w:proofErr w:type="spellEnd"/>
      <w:r w:rsidRPr="008A30C7">
        <w:t xml:space="preserve"> B o il </w:t>
      </w:r>
      <w:proofErr w:type="spellStart"/>
      <w:r w:rsidRPr="008A30C7">
        <w:t>tampone</w:t>
      </w:r>
      <w:proofErr w:type="spellEnd"/>
      <w:r w:rsidRPr="008A30C7">
        <w:t xml:space="preserve"> </w:t>
      </w:r>
      <w:proofErr w:type="spellStart"/>
      <w:r w:rsidRPr="008A30C7">
        <w:t>su</w:t>
      </w:r>
      <w:proofErr w:type="spellEnd"/>
      <w:r w:rsidRPr="008A30C7">
        <w:t xml:space="preserve"> una </w:t>
      </w:r>
      <w:proofErr w:type="spellStart"/>
      <w:r w:rsidRPr="008A30C7">
        <w:t>superficie</w:t>
      </w:r>
      <w:proofErr w:type="spellEnd"/>
      <w:r w:rsidRPr="008A30C7">
        <w:t xml:space="preserve"> </w:t>
      </w:r>
      <w:proofErr w:type="spellStart"/>
      <w:r w:rsidRPr="008A30C7">
        <w:t>asciutta</w:t>
      </w:r>
      <w:proofErr w:type="spellEnd"/>
      <w:r w:rsidRPr="008A30C7">
        <w:t xml:space="preserve">? </w:t>
      </w:r>
      <w:r w:rsidR="0034046E">
        <w:t xml:space="preserve"> </w:t>
      </w:r>
      <w:r w:rsidRPr="008A30C7">
        <w:t>Continuate a prelevare il campione.</w:t>
      </w:r>
    </w:p>
    <w:p w14:paraId="6B4163B8" w14:textId="0B29AAA1" w:rsidR="00AF735C" w:rsidRPr="0034046E" w:rsidRDefault="00AF735C" w:rsidP="008A30C7">
      <w:pPr>
        <w:pStyle w:val="ListParagraph"/>
      </w:pPr>
      <w:r w:rsidRPr="008A30C7">
        <w:t xml:space="preserve">Cosa fare se ho </w:t>
      </w:r>
      <w:proofErr w:type="spellStart"/>
      <w:r w:rsidRPr="008A30C7">
        <w:t>lasciato</w:t>
      </w:r>
      <w:proofErr w:type="spellEnd"/>
      <w:r w:rsidRPr="008A30C7">
        <w:t xml:space="preserve"> </w:t>
      </w:r>
      <w:proofErr w:type="spellStart"/>
      <w:r w:rsidRPr="008A30C7">
        <w:t>cadere</w:t>
      </w:r>
      <w:proofErr w:type="spellEnd"/>
      <w:r w:rsidRPr="008A30C7">
        <w:t xml:space="preserve"> la </w:t>
      </w:r>
      <w:proofErr w:type="spellStart"/>
      <w:r w:rsidRPr="008A30C7">
        <w:t>punta</w:t>
      </w:r>
      <w:proofErr w:type="spellEnd"/>
      <w:r w:rsidRPr="008A30C7">
        <w:t xml:space="preserve"> B o il </w:t>
      </w:r>
      <w:proofErr w:type="spellStart"/>
      <w:r w:rsidRPr="008A30C7">
        <w:t>tampone</w:t>
      </w:r>
      <w:proofErr w:type="spellEnd"/>
      <w:r w:rsidRPr="008A30C7">
        <w:t xml:space="preserve"> su una superficie bagnata?</w:t>
      </w:r>
      <w:r w:rsidR="0034046E">
        <w:t xml:space="preserve"> </w:t>
      </w:r>
      <w:r w:rsidRPr="008A30C7">
        <w:t>Informate il vostro operatore sanitario e</w:t>
      </w:r>
      <w:r>
        <w:t xml:space="preserve"> richiedeteun nuovo tampone.</w:t>
      </w:r>
    </w:p>
    <w:p w14:paraId="54938824" w14:textId="18C2CEB6" w:rsidR="00AF735C" w:rsidRPr="00450801" w:rsidRDefault="00AF735C" w:rsidP="008560D4">
      <w:pPr>
        <w:spacing w:after="240"/>
        <w:rPr>
          <w:lang w:val="fr-FR"/>
        </w:rPr>
      </w:pPr>
      <w:r>
        <w:rPr>
          <w:lang w:val="it"/>
        </w:rPr>
        <w:t>Se viene rilevato l'HPV, dovrete ritornare dal vostro operatore sanitario e chiedere che venga preso un campione dalla vostra cervice oppure potreste venire rinviate a uno specialista per ulteriori esami.</w:t>
      </w:r>
    </w:p>
    <w:p w14:paraId="47CF81E1" w14:textId="6886421F" w:rsidR="00CE42D0" w:rsidRPr="0035528B" w:rsidRDefault="00AF735C" w:rsidP="0035528B">
      <w:r>
        <w:rPr>
          <w:lang w:val="it"/>
        </w:rPr>
        <w:t>Questa guida è a solo titolo informativo. Potrebbero esservi delle variazioni fra il tipo di tampone per il prelievo autonomo illustrato in questa guida e il tampone utilizzato dal vostro operatore sanitario o laboratorio. Discutete eventuali domande relative al processo di prelievo autonomo con il vostro operatore sanitario.</w:t>
      </w:r>
    </w:p>
    <w:sectPr w:rsidR="00CE42D0" w:rsidRPr="0035528B" w:rsidSect="00B1203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268" w:right="1440" w:bottom="1361" w:left="1440" w:header="709" w:footer="3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BB363" w14:textId="77777777" w:rsidR="0020506F" w:rsidRDefault="0020506F" w:rsidP="00862D9C">
      <w:r>
        <w:separator/>
      </w:r>
    </w:p>
  </w:endnote>
  <w:endnote w:type="continuationSeparator" w:id="0">
    <w:p w14:paraId="6D777CA9" w14:textId="77777777" w:rsidR="0020506F" w:rsidRDefault="0020506F" w:rsidP="00862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920D0" w14:textId="77777777" w:rsidR="008F1940" w:rsidRPr="008F1940" w:rsidRDefault="00DF117D" w:rsidP="0025548C">
    <w:pPr>
      <w:pStyle w:val="Footer"/>
      <w:tabs>
        <w:tab w:val="clear" w:pos="4513"/>
      </w:tabs>
    </w:pPr>
    <w:r>
      <w:rPr>
        <w:noProof/>
        <w:lang w:val="it"/>
      </w:rPr>
      <w:drawing>
        <wp:inline distT="0" distB="0" distL="0" distR="0" wp14:anchorId="6F85F682" wp14:editId="6D0D2C17">
          <wp:extent cx="2298700" cy="520700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520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it"/>
      </w:rPr>
      <w:tab/>
    </w:r>
    <w:r>
      <w:rPr>
        <w:sz w:val="20"/>
        <w:szCs w:val="20"/>
        <w:lang w:val="it"/>
      </w:rPr>
      <w:t xml:space="preserve">- </w:t>
    </w:r>
    <w:r>
      <w:rPr>
        <w:sz w:val="20"/>
        <w:szCs w:val="20"/>
        <w:lang w:val="it"/>
      </w:rPr>
      <w:fldChar w:fldCharType="begin"/>
    </w:r>
    <w:r>
      <w:rPr>
        <w:sz w:val="20"/>
        <w:szCs w:val="20"/>
        <w:lang w:val="it"/>
      </w:rPr>
      <w:instrText xml:space="preserve"> PAGE </w:instrText>
    </w:r>
    <w:r>
      <w:rPr>
        <w:sz w:val="20"/>
        <w:szCs w:val="20"/>
        <w:lang w:val="it"/>
      </w:rPr>
      <w:fldChar w:fldCharType="separate"/>
    </w:r>
    <w:r>
      <w:rPr>
        <w:noProof/>
        <w:sz w:val="20"/>
        <w:szCs w:val="20"/>
        <w:lang w:val="it"/>
      </w:rPr>
      <w:t>2</w:t>
    </w:r>
    <w:r>
      <w:rPr>
        <w:sz w:val="20"/>
        <w:szCs w:val="20"/>
        <w:lang w:val="it"/>
      </w:rPr>
      <w:fldChar w:fldCharType="end"/>
    </w:r>
    <w:r>
      <w:rPr>
        <w:sz w:val="20"/>
        <w:szCs w:val="20"/>
        <w:lang w:val="it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A5907" w14:textId="77777777" w:rsidR="00DF117D" w:rsidRPr="00DF117D" w:rsidRDefault="00DF117D" w:rsidP="00DF117D">
    <w:pPr>
      <w:pStyle w:val="Footer"/>
      <w:jc w:val="right"/>
      <w:rPr>
        <w:rFonts w:cstheme="minorHAnsi"/>
        <w:sz w:val="22"/>
        <w:szCs w:val="22"/>
      </w:rPr>
    </w:pPr>
    <w:r>
      <w:rPr>
        <w:lang w:val="it"/>
      </w:rPr>
      <w:tab/>
    </w:r>
    <w:r>
      <w:rPr>
        <w:sz w:val="22"/>
        <w:szCs w:val="22"/>
        <w:lang w:val="it"/>
      </w:rPr>
      <w:t xml:space="preserve">- </w:t>
    </w:r>
    <w:r>
      <w:rPr>
        <w:sz w:val="22"/>
        <w:szCs w:val="22"/>
        <w:lang w:val="it"/>
      </w:rPr>
      <w:fldChar w:fldCharType="begin"/>
    </w:r>
    <w:r>
      <w:rPr>
        <w:sz w:val="22"/>
        <w:szCs w:val="22"/>
        <w:lang w:val="it"/>
      </w:rPr>
      <w:instrText xml:space="preserve"> PAGE </w:instrText>
    </w:r>
    <w:r>
      <w:rPr>
        <w:sz w:val="22"/>
        <w:szCs w:val="22"/>
        <w:lang w:val="it"/>
      </w:rPr>
      <w:fldChar w:fldCharType="separate"/>
    </w:r>
    <w:r>
      <w:rPr>
        <w:noProof/>
        <w:sz w:val="22"/>
        <w:szCs w:val="22"/>
        <w:lang w:val="it"/>
      </w:rPr>
      <w:t>1</w:t>
    </w:r>
    <w:r>
      <w:rPr>
        <w:sz w:val="22"/>
        <w:szCs w:val="22"/>
        <w:lang w:val="it"/>
      </w:rPr>
      <w:fldChar w:fldCharType="end"/>
    </w:r>
    <w:r>
      <w:rPr>
        <w:sz w:val="22"/>
        <w:szCs w:val="22"/>
        <w:lang w:val="it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5FFF3" w14:textId="77777777" w:rsidR="0020506F" w:rsidRDefault="0020506F" w:rsidP="00862D9C">
      <w:r>
        <w:separator/>
      </w:r>
    </w:p>
  </w:footnote>
  <w:footnote w:type="continuationSeparator" w:id="0">
    <w:p w14:paraId="6830E03D" w14:textId="77777777" w:rsidR="0020506F" w:rsidRDefault="0020506F" w:rsidP="00862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722D3" w14:textId="77777777" w:rsidR="00DF117D" w:rsidRPr="00B12036" w:rsidRDefault="00DF117D" w:rsidP="00DF117D">
    <w:pPr>
      <w:pStyle w:val="Header"/>
      <w:jc w:val="right"/>
      <w:rPr>
        <w:b/>
        <w:bCs/>
        <w:sz w:val="18"/>
        <w:szCs w:val="18"/>
      </w:rPr>
    </w:pPr>
    <w:r>
      <w:rPr>
        <w:b/>
        <w:bCs/>
        <w:sz w:val="18"/>
        <w:szCs w:val="18"/>
        <w:lang w:val="it"/>
      </w:rPr>
      <w:t>Australian Government    |   National Cervical Screening Program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C181F" w14:textId="4338C1E3" w:rsidR="00AA48B7" w:rsidRDefault="002E5978" w:rsidP="008560D4">
    <w:pPr>
      <w:pStyle w:val="Header"/>
      <w:jc w:val="center"/>
    </w:pPr>
    <w:r>
      <w:rPr>
        <w:noProof/>
        <w:lang w:val="it"/>
      </w:rPr>
      <w:drawing>
        <wp:inline distT="0" distB="0" distL="0" distR="0" wp14:anchorId="45BF27C0" wp14:editId="4F5509B0">
          <wp:extent cx="4737100" cy="1219200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7100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3F4D2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A84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BCFF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AC6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7C634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20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8603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D24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CED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3CC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C09D0"/>
    <w:multiLevelType w:val="hybridMultilevel"/>
    <w:tmpl w:val="98C6514C"/>
    <w:lvl w:ilvl="0" w:tplc="2A7AE63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A631E"/>
    <w:multiLevelType w:val="hybridMultilevel"/>
    <w:tmpl w:val="900EE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47D61"/>
    <w:multiLevelType w:val="hybridMultilevel"/>
    <w:tmpl w:val="38883F7C"/>
    <w:lvl w:ilvl="0" w:tplc="D136BBFA">
      <w:start w:val="1"/>
      <w:numFmt w:val="decimal"/>
      <w:lvlText w:val="%1."/>
      <w:lvlJc w:val="left"/>
      <w:pPr>
        <w:ind w:left="705" w:hanging="360"/>
      </w:pPr>
    </w:lvl>
    <w:lvl w:ilvl="1" w:tplc="08090019" w:tentative="1">
      <w:start w:val="1"/>
      <w:numFmt w:val="lowerLetter"/>
      <w:lvlText w:val="%2."/>
      <w:lvlJc w:val="left"/>
      <w:pPr>
        <w:ind w:left="1425" w:hanging="360"/>
      </w:pPr>
    </w:lvl>
    <w:lvl w:ilvl="2" w:tplc="0809001B" w:tentative="1">
      <w:start w:val="1"/>
      <w:numFmt w:val="lowerRoman"/>
      <w:lvlText w:val="%3."/>
      <w:lvlJc w:val="right"/>
      <w:pPr>
        <w:ind w:left="2145" w:hanging="180"/>
      </w:pPr>
    </w:lvl>
    <w:lvl w:ilvl="3" w:tplc="0809000F" w:tentative="1">
      <w:start w:val="1"/>
      <w:numFmt w:val="decimal"/>
      <w:lvlText w:val="%4."/>
      <w:lvlJc w:val="left"/>
      <w:pPr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27EF3F39"/>
    <w:multiLevelType w:val="hybridMultilevel"/>
    <w:tmpl w:val="478E9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53888"/>
    <w:multiLevelType w:val="hybridMultilevel"/>
    <w:tmpl w:val="0B72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D3EA8"/>
    <w:multiLevelType w:val="hybridMultilevel"/>
    <w:tmpl w:val="F5A2ED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B392F"/>
    <w:multiLevelType w:val="hybridMultilevel"/>
    <w:tmpl w:val="15BE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27170"/>
    <w:multiLevelType w:val="hybridMultilevel"/>
    <w:tmpl w:val="28FE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1652A"/>
    <w:multiLevelType w:val="hybridMultilevel"/>
    <w:tmpl w:val="7368E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4063F"/>
    <w:multiLevelType w:val="hybridMultilevel"/>
    <w:tmpl w:val="B83E9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73216"/>
    <w:multiLevelType w:val="hybridMultilevel"/>
    <w:tmpl w:val="7940E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8"/>
  </w:num>
  <w:num w:numId="15">
    <w:abstractNumId w:val="15"/>
  </w:num>
  <w:num w:numId="16">
    <w:abstractNumId w:val="11"/>
  </w:num>
  <w:num w:numId="17">
    <w:abstractNumId w:val="19"/>
  </w:num>
  <w:num w:numId="18">
    <w:abstractNumId w:val="10"/>
  </w:num>
  <w:num w:numId="19">
    <w:abstractNumId w:val="12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C64"/>
    <w:rsid w:val="0010434B"/>
    <w:rsid w:val="001A20E0"/>
    <w:rsid w:val="0020506F"/>
    <w:rsid w:val="0025548C"/>
    <w:rsid w:val="00267C64"/>
    <w:rsid w:val="002A2034"/>
    <w:rsid w:val="002C45B5"/>
    <w:rsid w:val="002E5978"/>
    <w:rsid w:val="002F5FC6"/>
    <w:rsid w:val="0034046E"/>
    <w:rsid w:val="0035528B"/>
    <w:rsid w:val="00376435"/>
    <w:rsid w:val="00422C1C"/>
    <w:rsid w:val="00450801"/>
    <w:rsid w:val="00483C89"/>
    <w:rsid w:val="00522116"/>
    <w:rsid w:val="00535E25"/>
    <w:rsid w:val="00601B01"/>
    <w:rsid w:val="00713CB5"/>
    <w:rsid w:val="007B71CF"/>
    <w:rsid w:val="007D3EAA"/>
    <w:rsid w:val="0085572D"/>
    <w:rsid w:val="008560D4"/>
    <w:rsid w:val="00862D9C"/>
    <w:rsid w:val="00890D48"/>
    <w:rsid w:val="008A30C7"/>
    <w:rsid w:val="008E297B"/>
    <w:rsid w:val="008F1940"/>
    <w:rsid w:val="009877B3"/>
    <w:rsid w:val="009F57C5"/>
    <w:rsid w:val="00A82157"/>
    <w:rsid w:val="00AA48B7"/>
    <w:rsid w:val="00AF735C"/>
    <w:rsid w:val="00B12036"/>
    <w:rsid w:val="00B47C80"/>
    <w:rsid w:val="00B831C6"/>
    <w:rsid w:val="00CA3021"/>
    <w:rsid w:val="00CE2037"/>
    <w:rsid w:val="00CE42D0"/>
    <w:rsid w:val="00CE441F"/>
    <w:rsid w:val="00CE66C6"/>
    <w:rsid w:val="00DF117D"/>
    <w:rsid w:val="00E5792C"/>
    <w:rsid w:val="00EC5653"/>
    <w:rsid w:val="00ED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556CD1"/>
  <w15:chartTrackingRefBased/>
  <w15:docId w15:val="{42878F3C-0673-4892-BC8C-D3A9B6DB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NCSP Heading 1"/>
    <w:basedOn w:val="Normal"/>
    <w:next w:val="Normal"/>
    <w:link w:val="Heading1Char"/>
    <w:autoRedefine/>
    <w:uiPriority w:val="9"/>
    <w:qFormat/>
    <w:rsid w:val="008A30C7"/>
    <w:pPr>
      <w:keepNext/>
      <w:keepLines/>
      <w:spacing w:line="259" w:lineRule="auto"/>
      <w:ind w:left="426" w:hanging="360"/>
      <w:outlineLvl w:val="0"/>
    </w:pPr>
    <w:rPr>
      <w:rFonts w:ascii="Calibri" w:eastAsia="Calibri" w:hAnsi="Calibri" w:cs="Calibri"/>
      <w:b/>
      <w:color w:val="7030A0"/>
      <w:sz w:val="36"/>
      <w:szCs w:val="36"/>
      <w:lang w:val="it" w:eastAsia="en-GB"/>
    </w:rPr>
  </w:style>
  <w:style w:type="paragraph" w:styleId="Heading2">
    <w:name w:val="heading 2"/>
    <w:aliases w:val="NCSP Heading 2"/>
    <w:next w:val="Normal"/>
    <w:link w:val="Heading2Char"/>
    <w:autoRedefine/>
    <w:uiPriority w:val="9"/>
    <w:unhideWhenUsed/>
    <w:qFormat/>
    <w:rsid w:val="007B71CF"/>
    <w:pPr>
      <w:outlineLvl w:val="1"/>
    </w:pPr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3C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73D8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3C8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030A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/>
  </w:style>
  <w:style w:type="character" w:customStyle="1" w:styleId="Heading1Char">
    <w:name w:val="Heading 1 Char"/>
    <w:aliases w:val="NCSP Heading 1 Char"/>
    <w:basedOn w:val="DefaultParagraphFont"/>
    <w:link w:val="Heading1"/>
    <w:uiPriority w:val="9"/>
    <w:rsid w:val="008A30C7"/>
    <w:rPr>
      <w:rFonts w:ascii="Calibri" w:eastAsia="Calibri" w:hAnsi="Calibri" w:cs="Calibri"/>
      <w:b/>
      <w:color w:val="7030A0"/>
      <w:sz w:val="36"/>
      <w:szCs w:val="36"/>
      <w:lang w:val="it" w:eastAsia="en-GB"/>
    </w:rPr>
  </w:style>
  <w:style w:type="character" w:customStyle="1" w:styleId="Heading2Char">
    <w:name w:val="Heading 2 Char"/>
    <w:aliases w:val="NCSP Heading 2 Char"/>
    <w:basedOn w:val="DefaultParagraphFont"/>
    <w:link w:val="Heading2"/>
    <w:uiPriority w:val="9"/>
    <w:rsid w:val="007B71CF"/>
    <w:rPr>
      <w:rFonts w:ascii="Calibri" w:eastAsia="Calibri" w:hAnsi="Calibri" w:cs="Calibri"/>
      <w:bCs/>
      <w:color w:val="7030A0"/>
      <w:sz w:val="36"/>
      <w:szCs w:val="36"/>
      <w:lang w:eastAsia="en-GB"/>
    </w:rPr>
  </w:style>
  <w:style w:type="paragraph" w:styleId="ListParagraph">
    <w:name w:val="List Paragraph"/>
    <w:basedOn w:val="Normal"/>
    <w:uiPriority w:val="34"/>
    <w:qFormat/>
    <w:rsid w:val="008A30C7"/>
    <w:pPr>
      <w:numPr>
        <w:numId w:val="18"/>
      </w:numPr>
      <w:spacing w:after="222" w:line="268" w:lineRule="auto"/>
      <w:ind w:right="56"/>
      <w:contextualSpacing/>
    </w:pPr>
    <w:rPr>
      <w:lang w:val="it"/>
    </w:rPr>
  </w:style>
  <w:style w:type="character" w:customStyle="1" w:styleId="Heading3Char">
    <w:name w:val="Heading 3 Char"/>
    <w:basedOn w:val="DefaultParagraphFont"/>
    <w:link w:val="Heading3"/>
    <w:uiPriority w:val="9"/>
    <w:rsid w:val="00483C89"/>
    <w:rPr>
      <w:rFonts w:asciiTheme="majorHAnsi" w:eastAsiaTheme="majorEastAsia" w:hAnsiTheme="majorHAnsi" w:cstheme="majorBidi"/>
      <w:color w:val="673D83"/>
    </w:rPr>
  </w:style>
  <w:style w:type="character" w:customStyle="1" w:styleId="Heading4Char">
    <w:name w:val="Heading 4 Char"/>
    <w:basedOn w:val="DefaultParagraphFont"/>
    <w:link w:val="Heading4"/>
    <w:uiPriority w:val="9"/>
    <w:rsid w:val="00483C89"/>
    <w:rPr>
      <w:rFonts w:asciiTheme="majorHAnsi" w:eastAsiaTheme="majorEastAsia" w:hAnsiTheme="majorHAnsi" w:cstheme="majorBidi"/>
      <w:i/>
      <w:iCs/>
      <w:color w:val="7030A0"/>
    </w:rPr>
  </w:style>
  <w:style w:type="character" w:styleId="CommentReference">
    <w:name w:val="annotation reference"/>
    <w:basedOn w:val="DefaultParagraphFont"/>
    <w:uiPriority w:val="99"/>
    <w:semiHidden/>
    <w:unhideWhenUsed/>
    <w:rsid w:val="0053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E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E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E2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D9C"/>
  </w:style>
  <w:style w:type="paragraph" w:styleId="Footer">
    <w:name w:val="footer"/>
    <w:basedOn w:val="Normal"/>
    <w:link w:val="FooterChar"/>
    <w:uiPriority w:val="99"/>
    <w:unhideWhenUsed/>
    <w:rsid w:val="00862D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D9C"/>
  </w:style>
  <w:style w:type="paragraph" w:styleId="Title">
    <w:name w:val="Title"/>
    <w:aliases w:val="NCSP Title"/>
    <w:next w:val="Normal"/>
    <w:link w:val="TitleChar"/>
    <w:uiPriority w:val="10"/>
    <w:qFormat/>
    <w:rsid w:val="00AA48B7"/>
    <w:pPr>
      <w:contextualSpacing/>
    </w:pPr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character" w:customStyle="1" w:styleId="TitleChar">
    <w:name w:val="Title Char"/>
    <w:aliases w:val="NCSP Title Char"/>
    <w:basedOn w:val="DefaultParagraphFont"/>
    <w:link w:val="Title"/>
    <w:uiPriority w:val="10"/>
    <w:rsid w:val="00AA48B7"/>
    <w:rPr>
      <w:rFonts w:asciiTheme="majorHAnsi" w:eastAsiaTheme="majorEastAsia" w:hAnsiTheme="majorHAnsi" w:cs="Times New Roman (Headings CS)"/>
      <w:color w:val="7030A0"/>
      <w:spacing w:val="-10"/>
      <w:kern w:val="28"/>
      <w:sz w:val="56"/>
      <w:szCs w:val="56"/>
    </w:rPr>
  </w:style>
  <w:style w:type="paragraph" w:styleId="Subtitle">
    <w:name w:val="Subtitle"/>
    <w:aliases w:val="NCSP Subtitle"/>
    <w:basedOn w:val="Normal"/>
    <w:next w:val="Normal"/>
    <w:link w:val="SubtitleChar"/>
    <w:uiPriority w:val="11"/>
    <w:qFormat/>
    <w:rsid w:val="00CE441F"/>
    <w:pPr>
      <w:numPr>
        <w:ilvl w:val="1"/>
      </w:numPr>
      <w:spacing w:after="160"/>
    </w:pPr>
    <w:rPr>
      <w:rFonts w:eastAsiaTheme="minorEastAsia" w:cs="Times New Roman (Body CS)"/>
      <w:color w:val="7030A0"/>
      <w:sz w:val="44"/>
      <w:szCs w:val="22"/>
    </w:rPr>
  </w:style>
  <w:style w:type="character" w:customStyle="1" w:styleId="SubtitleChar">
    <w:name w:val="Subtitle Char"/>
    <w:aliases w:val="NCSP Subtitle Char"/>
    <w:basedOn w:val="DefaultParagraphFont"/>
    <w:link w:val="Subtitle"/>
    <w:uiPriority w:val="11"/>
    <w:rsid w:val="00CE441F"/>
    <w:rPr>
      <w:rFonts w:eastAsiaTheme="minorEastAsia" w:cs="Times New Roman (Body CS)"/>
      <w:color w:val="7030A0"/>
      <w:sz w:val="44"/>
      <w:szCs w:val="22"/>
    </w:rPr>
  </w:style>
  <w:style w:type="paragraph" w:styleId="NoSpacing">
    <w:name w:val="No Spacing"/>
    <w:uiPriority w:val="1"/>
    <w:qFormat/>
    <w:rsid w:val="00B47C80"/>
  </w:style>
  <w:style w:type="paragraph" w:styleId="Revision">
    <w:name w:val="Revision"/>
    <w:hidden/>
    <w:uiPriority w:val="99"/>
    <w:semiHidden/>
    <w:rsid w:val="00450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OFOC\AppData\Local\Microsoft\Windows\INetCache\Content.Outlook\TH7DW952\Gen%20-%20How%20to%20collect%20your%20own%20sampl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be222-7ba8-4119-9a9f-83de2b3fc778" xsi:nil="true"/>
    <lcf76f155ced4ddcb4097134ff3c332f xmlns="646a4861-356b-4c08-9059-5e4a97971c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E9C61FF1DB546B17EE617B1970DDD" ma:contentTypeVersion="16" ma:contentTypeDescription="Create a new document." ma:contentTypeScope="" ma:versionID="482475e0138f79cdfbaf02edf34b4b99">
  <xsd:schema xmlns:xsd="http://www.w3.org/2001/XMLSchema" xmlns:xs="http://www.w3.org/2001/XMLSchema" xmlns:p="http://schemas.microsoft.com/office/2006/metadata/properties" xmlns:ns2="646a4861-356b-4c08-9059-5e4a97971c97" xmlns:ns3="140be222-7ba8-4119-9a9f-83de2b3fc778" targetNamespace="http://schemas.microsoft.com/office/2006/metadata/properties" ma:root="true" ma:fieldsID="2dfac639726b74066919c052caed2abc" ns2:_="" ns3:_="">
    <xsd:import namespace="646a4861-356b-4c08-9059-5e4a97971c97"/>
    <xsd:import namespace="140be222-7ba8-4119-9a9f-83de2b3fc7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6a4861-356b-4c08-9059-5e4a97971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bf67a-5387-41b8-9f91-e20f9f4460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be222-7ba8-4119-9a9f-83de2b3fc7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002d72-7ff1-46b1-a168-1fd65e1fa015}" ma:internalName="TaxCatchAll" ma:showField="CatchAllData" ma:web="140be222-7ba8-4119-9a9f-83de2b3fc7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732B6-77A5-424C-9F9E-B3C8E9EBCB75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2.xml><?xml version="1.0" encoding="utf-8"?>
<ds:datastoreItem xmlns:ds="http://schemas.openxmlformats.org/officeDocument/2006/customXml" ds:itemID="{72FBD542-F4FD-4514-9DAF-74F80DF1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781B0-681E-4203-AF46-957B1024E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6a4861-356b-4c08-9059-5e4a97971c97"/>
    <ds:schemaRef ds:uri="140be222-7ba8-4119-9a9f-83de2b3fc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 - How to collect your own sample.dotx</Template>
  <TotalTime>9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NCSP-How to take your own sample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NCSP-How to take your own sample</dc:title>
  <dc:subject>National Cervical Screening Program</dc:subject>
  <dc:creator>Australian Government Department of Health and Aged Care</dc:creator>
  <cp:keywords>NCSP, Cancer, Preventative Health</cp:keywords>
  <dc:description/>
  <cp:lastModifiedBy>Elvia</cp:lastModifiedBy>
  <cp:revision>3</cp:revision>
  <dcterms:created xsi:type="dcterms:W3CDTF">2022-08-03T23:46:00Z</dcterms:created>
  <dcterms:modified xsi:type="dcterms:W3CDTF">2022-08-03T23:47:00Z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0x010100E4CE9C61FF1DB546B17EE617B1970DDD</vt:lpwstr>
  </property>
</Properties>
</file>