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CD032" w14:textId="77777777" w:rsidR="00BA2732" w:rsidRDefault="00DE1E96" w:rsidP="00944EC1">
      <w:pPr>
        <w:pStyle w:val="Heading1"/>
      </w:pPr>
      <w:r>
        <w:t>National Aged Care Advisory Council</w:t>
      </w:r>
    </w:p>
    <w:p w14:paraId="2A5C1749" w14:textId="77777777"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29F60E95" w14:textId="77777777" w:rsidR="0054768D" w:rsidRPr="00944EC1" w:rsidRDefault="0098122D" w:rsidP="00944EC1">
      <w:pPr>
        <w:pStyle w:val="Heading2"/>
      </w:pPr>
      <w:r>
        <w:t>Communique</w:t>
      </w:r>
      <w:r w:rsidR="00DE1E96">
        <w:t xml:space="preserve"> </w:t>
      </w:r>
      <w:r>
        <w:t xml:space="preserve">– </w:t>
      </w:r>
      <w:r w:rsidR="00DE1E96">
        <w:t>2</w:t>
      </w:r>
      <w:r w:rsidR="00A925F7">
        <w:t>8</w:t>
      </w:r>
      <w:r w:rsidR="00DE1E96">
        <w:t xml:space="preserve"> Ju</w:t>
      </w:r>
      <w:r w:rsidR="003375C8">
        <w:t>ly</w:t>
      </w:r>
      <w:r w:rsidR="00DE1E96">
        <w:t xml:space="preserve"> 2022</w:t>
      </w:r>
    </w:p>
    <w:p w14:paraId="39B30F59" w14:textId="2E111370" w:rsidR="00F8066D" w:rsidRDefault="00E143DA" w:rsidP="00F8066D">
      <w:pPr>
        <w:spacing w:line="240" w:lineRule="auto"/>
        <w:rPr>
          <w:rFonts w:ascii="inherit" w:hAnsi="inherit"/>
          <w:lang w:val="en-US"/>
        </w:rPr>
      </w:pPr>
      <w:r w:rsidRPr="00E143DA">
        <w:rPr>
          <w:rFonts w:ascii="Calibri" w:hAnsi="Calibri"/>
        </w:rPr>
        <w:t xml:space="preserve">The National Aged Care Advisory Council’s </w:t>
      </w:r>
      <w:r>
        <w:rPr>
          <w:rFonts w:ascii="Calibri" w:hAnsi="Calibri"/>
        </w:rPr>
        <w:t xml:space="preserve">July </w:t>
      </w:r>
      <w:r w:rsidRPr="00E143DA">
        <w:rPr>
          <w:rFonts w:ascii="Calibri" w:hAnsi="Calibri"/>
        </w:rPr>
        <w:t xml:space="preserve">meeting </w:t>
      </w:r>
      <w:r w:rsidR="00380844">
        <w:rPr>
          <w:rFonts w:ascii="Calibri" w:hAnsi="Calibri"/>
        </w:rPr>
        <w:t>considered</w:t>
      </w:r>
      <w:r w:rsidR="00920EF7">
        <w:rPr>
          <w:rFonts w:ascii="inherit" w:hAnsi="inherit"/>
          <w:lang w:val="en-US"/>
        </w:rPr>
        <w:t xml:space="preserve"> priority reform matters relating to </w:t>
      </w:r>
      <w:r w:rsidR="00380844">
        <w:rPr>
          <w:rFonts w:ascii="inherit" w:hAnsi="inherit"/>
          <w:lang w:val="en-US"/>
        </w:rPr>
        <w:t xml:space="preserve">workforce, Aged Care Quality Standards, the Support at Home program and </w:t>
      </w:r>
      <w:r w:rsidR="00920EF7">
        <w:rPr>
          <w:rFonts w:ascii="inherit" w:hAnsi="inherit"/>
          <w:lang w:val="en-US"/>
        </w:rPr>
        <w:t>the new aged care Bills.</w:t>
      </w:r>
      <w:r w:rsidR="00920EF7">
        <w:rPr>
          <w:rFonts w:ascii="Calibri" w:hAnsi="Calibri"/>
        </w:rPr>
        <w:t xml:space="preserve"> The Chair and members </w:t>
      </w:r>
      <w:r>
        <w:rPr>
          <w:rFonts w:ascii="Calibri" w:hAnsi="Calibri"/>
        </w:rPr>
        <w:t>welcome</w:t>
      </w:r>
      <w:r w:rsidR="00920EF7">
        <w:rPr>
          <w:rFonts w:ascii="Calibri" w:hAnsi="Calibri"/>
        </w:rPr>
        <w:t>d</w:t>
      </w:r>
      <w:r>
        <w:rPr>
          <w:rFonts w:ascii="Calibri" w:hAnsi="Calibri"/>
        </w:rPr>
        <w:t xml:space="preserve"> </w:t>
      </w:r>
      <w:r w:rsidR="00F8066D">
        <w:rPr>
          <w:rStyle w:val="normaltextrun"/>
          <w:rFonts w:ascii="Calibri" w:hAnsi="Calibri"/>
        </w:rPr>
        <w:t>new member</w:t>
      </w:r>
      <w:r>
        <w:rPr>
          <w:rStyle w:val="normaltextrun"/>
          <w:rFonts w:ascii="Calibri" w:hAnsi="Calibri"/>
        </w:rPr>
        <w:t xml:space="preserve"> Ms</w:t>
      </w:r>
      <w:r w:rsidR="00920EF7">
        <w:rPr>
          <w:rStyle w:val="normaltextrun"/>
          <w:rFonts w:ascii="Calibri" w:hAnsi="Calibri"/>
        </w:rPr>
        <w:t> </w:t>
      </w:r>
      <w:r w:rsidR="00F8066D">
        <w:rPr>
          <w:rStyle w:val="normaltextrun"/>
          <w:rFonts w:ascii="Calibri" w:hAnsi="Calibri"/>
        </w:rPr>
        <w:t>Jody</w:t>
      </w:r>
      <w:r w:rsidR="00920EF7">
        <w:rPr>
          <w:rStyle w:val="normaltextrun"/>
          <w:rFonts w:ascii="Calibri" w:hAnsi="Calibri"/>
        </w:rPr>
        <w:t> </w:t>
      </w:r>
      <w:r w:rsidR="00F8066D">
        <w:rPr>
          <w:rStyle w:val="normaltextrun"/>
          <w:rFonts w:ascii="Calibri" w:hAnsi="Calibri"/>
        </w:rPr>
        <w:t>Currie</w:t>
      </w:r>
      <w:r>
        <w:rPr>
          <w:rStyle w:val="normaltextrun"/>
          <w:rFonts w:ascii="Calibri" w:hAnsi="Calibri"/>
        </w:rPr>
        <w:t>.</w:t>
      </w:r>
      <w:r w:rsidR="00586A94">
        <w:rPr>
          <w:rStyle w:val="normaltextrun"/>
          <w:rFonts w:ascii="Calibri" w:hAnsi="Calibri"/>
        </w:rPr>
        <w:t xml:space="preserve"> </w:t>
      </w:r>
      <w:r w:rsidR="00F8066D">
        <w:rPr>
          <w:rFonts w:ascii="inherit" w:hAnsi="inherit"/>
          <w:lang w:val="en-US"/>
        </w:rPr>
        <w:t>Ms Currie</w:t>
      </w:r>
      <w:r>
        <w:rPr>
          <w:rFonts w:ascii="inherit" w:hAnsi="inherit"/>
          <w:lang w:val="en-US"/>
        </w:rPr>
        <w:t xml:space="preserve">’s appointment </w:t>
      </w:r>
      <w:r w:rsidR="0059336E">
        <w:rPr>
          <w:rFonts w:ascii="inherit" w:hAnsi="inherit"/>
          <w:lang w:val="en-US"/>
        </w:rPr>
        <w:t>restores</w:t>
      </w:r>
      <w:r>
        <w:rPr>
          <w:rFonts w:ascii="inherit" w:hAnsi="inherit"/>
          <w:lang w:val="en-US"/>
        </w:rPr>
        <w:t xml:space="preserve"> important Indigenous representation as the Advisory Council considers significant aspects of aged care reform.</w:t>
      </w:r>
    </w:p>
    <w:p w14:paraId="256098C2" w14:textId="77777777" w:rsidR="00380844" w:rsidRDefault="00380844" w:rsidP="00F8066D">
      <w:pPr>
        <w:spacing w:line="240" w:lineRule="auto"/>
        <w:rPr>
          <w:rFonts w:ascii="inherit" w:hAnsi="inherit"/>
          <w:szCs w:val="22"/>
          <w:lang w:val="en-US" w:eastAsia="en-AU"/>
        </w:rPr>
      </w:pPr>
      <w:r>
        <w:rPr>
          <w:rFonts w:ascii="inherit" w:hAnsi="inherit"/>
          <w:lang w:val="en-US"/>
        </w:rPr>
        <w:t xml:space="preserve">Members considered a presentation on developing an implementation plan for a sustainable aged care workforce and discussed the opportunity to bring together key stakeholders to facilitate the development and implementation of a collective plan. Members </w:t>
      </w:r>
      <w:r w:rsidR="008A1B68">
        <w:rPr>
          <w:rFonts w:ascii="inherit" w:hAnsi="inherit"/>
          <w:lang w:val="en-US"/>
        </w:rPr>
        <w:t xml:space="preserve">provided advice on </w:t>
      </w:r>
      <w:r>
        <w:rPr>
          <w:rFonts w:ascii="inherit" w:hAnsi="inherit"/>
          <w:lang w:val="en-US"/>
        </w:rPr>
        <w:t>opportunities to address current workforce pressures</w:t>
      </w:r>
      <w:r w:rsidR="008A1B68">
        <w:rPr>
          <w:rFonts w:ascii="inherit" w:hAnsi="inherit"/>
          <w:lang w:val="en-US"/>
        </w:rPr>
        <w:t>.</w:t>
      </w:r>
    </w:p>
    <w:p w14:paraId="05D112A3" w14:textId="77777777" w:rsidR="008A1B68" w:rsidRPr="0059336E" w:rsidRDefault="008A1B68" w:rsidP="008A1B68">
      <w:pPr>
        <w:spacing w:line="240" w:lineRule="auto"/>
        <w:rPr>
          <w:rFonts w:ascii="inherit" w:hAnsi="inherit"/>
          <w:lang w:val="en-US"/>
        </w:rPr>
      </w:pPr>
      <w:r w:rsidRPr="0059336E">
        <w:rPr>
          <w:rFonts w:ascii="inherit" w:hAnsi="inherit"/>
          <w:lang w:val="en-US"/>
        </w:rPr>
        <w:t xml:space="preserve">The Advisory Council provided advice to the Department on the direction of the proposed public consultation for strengthened </w:t>
      </w:r>
      <w:r>
        <w:rPr>
          <w:rFonts w:ascii="inherit" w:hAnsi="inherit"/>
          <w:lang w:val="en-US"/>
        </w:rPr>
        <w:t xml:space="preserve">Aged Care Quality </w:t>
      </w:r>
      <w:r w:rsidRPr="0059336E">
        <w:rPr>
          <w:rFonts w:ascii="inherit" w:hAnsi="inherit"/>
          <w:lang w:val="en-US"/>
        </w:rPr>
        <w:t>Standards</w:t>
      </w:r>
      <w:r>
        <w:rPr>
          <w:rFonts w:ascii="inherit" w:hAnsi="inherit"/>
          <w:lang w:val="en-US"/>
        </w:rPr>
        <w:t xml:space="preserve">, noting the Department </w:t>
      </w:r>
      <w:r>
        <w:rPr>
          <w:rStyle w:val="normaltextrun"/>
          <w:rFonts w:ascii="Calibri" w:hAnsi="Calibri"/>
        </w:rPr>
        <w:t xml:space="preserve">of Health and Aged Care </w:t>
      </w:r>
      <w:r>
        <w:rPr>
          <w:rFonts w:ascii="inherit" w:hAnsi="inherit"/>
          <w:lang w:val="en-US"/>
        </w:rPr>
        <w:t xml:space="preserve">is progressing an urgent review of the Standards. Members </w:t>
      </w:r>
      <w:r w:rsidR="003F3199">
        <w:rPr>
          <w:rFonts w:ascii="inherit" w:hAnsi="inherit"/>
          <w:lang w:val="en-US"/>
        </w:rPr>
        <w:t>discussed the need for</w:t>
      </w:r>
      <w:r>
        <w:rPr>
          <w:rFonts w:ascii="inherit" w:hAnsi="inherit"/>
          <w:lang w:val="en-US"/>
        </w:rPr>
        <w:t xml:space="preserve"> effective communication strategies to target</w:t>
      </w:r>
      <w:r>
        <w:rPr>
          <w:rFonts w:ascii="inherit" w:hAnsi="inherit"/>
        </w:rPr>
        <w:t xml:space="preserve"> </w:t>
      </w:r>
      <w:r w:rsidRPr="007013B6">
        <w:rPr>
          <w:rFonts w:ascii="inherit" w:hAnsi="inherit"/>
        </w:rPr>
        <w:t>a broad range of older Australians and frontline workers</w:t>
      </w:r>
      <w:r>
        <w:rPr>
          <w:rFonts w:ascii="inherit" w:hAnsi="inherit"/>
          <w:lang w:val="en-US"/>
        </w:rPr>
        <w:t>, targeted consultation measures for smaller organisations, the development of an advertisement campaign, and the opportunity for mapping the current standards against the new Standards to communicate the differences in a concise and simple manner.</w:t>
      </w:r>
    </w:p>
    <w:p w14:paraId="40C4A79E" w14:textId="77777777" w:rsidR="008A1B68" w:rsidRPr="0059336E" w:rsidRDefault="008A1B68" w:rsidP="008A1B68">
      <w:pPr>
        <w:spacing w:line="240" w:lineRule="auto"/>
        <w:rPr>
          <w:rFonts w:ascii="inherit" w:hAnsi="inherit"/>
          <w:lang w:val="en-US"/>
        </w:rPr>
      </w:pPr>
      <w:r>
        <w:rPr>
          <w:rFonts w:ascii="inherit" w:hAnsi="inherit"/>
          <w:lang w:val="en-US"/>
        </w:rPr>
        <w:t xml:space="preserve">The Advisory Council noted their support for the extension of the implementation of the Support at Home program to 1 July 2024, </w:t>
      </w:r>
      <w:r w:rsidRPr="00624D6A">
        <w:rPr>
          <w:rStyle w:val="normaltextrun"/>
          <w:rFonts w:ascii="inherit" w:hAnsi="inherit" w:cs="Arial"/>
          <w:color w:val="000000"/>
          <w:szCs w:val="22"/>
          <w:shd w:val="clear" w:color="auto" w:fill="FFFFFF"/>
        </w:rPr>
        <w:t>which</w:t>
      </w:r>
      <w:r>
        <w:rPr>
          <w:rStyle w:val="normaltextrun"/>
          <w:rFonts w:ascii="inherit" w:hAnsi="inherit" w:cs="Arial"/>
          <w:color w:val="000000"/>
          <w:szCs w:val="22"/>
          <w:shd w:val="clear" w:color="auto" w:fill="FFFFFF"/>
        </w:rPr>
        <w:t xml:space="preserve"> now will</w:t>
      </w:r>
      <w:r w:rsidRPr="00624D6A">
        <w:rPr>
          <w:rStyle w:val="normaltextrun"/>
          <w:rFonts w:ascii="inherit" w:hAnsi="inherit" w:cs="Arial"/>
          <w:color w:val="000000"/>
          <w:szCs w:val="22"/>
          <w:shd w:val="clear" w:color="auto" w:fill="FFFFFF"/>
        </w:rPr>
        <w:t xml:space="preserve"> align with the original date put forward by the Royal Commission into Aged Care Quality and Safety.</w:t>
      </w:r>
      <w:r w:rsidRPr="00624D6A">
        <w:rPr>
          <w:rStyle w:val="eop"/>
          <w:rFonts w:ascii="inherit" w:hAnsi="inherit" w:cs="Arial"/>
          <w:color w:val="000000"/>
          <w:szCs w:val="22"/>
          <w:shd w:val="clear" w:color="auto" w:fill="FFFFFF"/>
        </w:rPr>
        <w:t> </w:t>
      </w:r>
      <w:r>
        <w:rPr>
          <w:rStyle w:val="eop"/>
          <w:rFonts w:ascii="inherit" w:hAnsi="inherit" w:cs="Arial"/>
          <w:color w:val="000000"/>
          <w:szCs w:val="22"/>
          <w:shd w:val="clear" w:color="auto" w:fill="FFFFFF"/>
        </w:rPr>
        <w:t xml:space="preserve">Members discussed the approach to the development of the new Support at Home model, noting that </w:t>
      </w:r>
      <w:r w:rsidRPr="00E76552">
        <w:rPr>
          <w:rFonts w:ascii="inherit" w:hAnsi="inherit" w:cs="Arial"/>
          <w:color w:val="000000"/>
          <w:szCs w:val="22"/>
          <w:shd w:val="clear" w:color="auto" w:fill="FFFFFF"/>
        </w:rPr>
        <w:t xml:space="preserve">the extension </w:t>
      </w:r>
      <w:r>
        <w:rPr>
          <w:rFonts w:ascii="inherit" w:hAnsi="inherit" w:cs="Arial"/>
          <w:color w:val="000000"/>
          <w:szCs w:val="22"/>
          <w:shd w:val="clear" w:color="auto" w:fill="FFFFFF"/>
        </w:rPr>
        <w:t>provided for</w:t>
      </w:r>
      <w:r w:rsidRPr="00E76552">
        <w:rPr>
          <w:rFonts w:ascii="inherit" w:hAnsi="inherit" w:cs="Arial"/>
          <w:color w:val="000000"/>
          <w:szCs w:val="22"/>
          <w:shd w:val="clear" w:color="auto" w:fill="FFFFFF"/>
        </w:rPr>
        <w:t xml:space="preserve"> an opportunity </w:t>
      </w:r>
      <w:r>
        <w:rPr>
          <w:rFonts w:ascii="inherit" w:hAnsi="inherit" w:cs="Arial"/>
          <w:color w:val="000000"/>
          <w:szCs w:val="22"/>
          <w:shd w:val="clear" w:color="auto" w:fill="FFFFFF"/>
        </w:rPr>
        <w:t xml:space="preserve">to </w:t>
      </w:r>
      <w:r w:rsidRPr="00E76552">
        <w:rPr>
          <w:rFonts w:ascii="inherit" w:hAnsi="inherit" w:cs="Arial"/>
          <w:color w:val="000000"/>
          <w:szCs w:val="22"/>
          <w:shd w:val="clear" w:color="auto" w:fill="FFFFFF"/>
        </w:rPr>
        <w:t xml:space="preserve">strengthen </w:t>
      </w:r>
      <w:r>
        <w:rPr>
          <w:rFonts w:ascii="inherit" w:hAnsi="inherit" w:cs="Arial"/>
          <w:color w:val="000000"/>
          <w:szCs w:val="22"/>
          <w:shd w:val="clear" w:color="auto" w:fill="FFFFFF"/>
        </w:rPr>
        <w:t>the rationale</w:t>
      </w:r>
      <w:r w:rsidRPr="00E76552">
        <w:rPr>
          <w:rFonts w:ascii="inherit" w:hAnsi="inherit" w:cs="Arial"/>
          <w:color w:val="000000"/>
          <w:szCs w:val="22"/>
          <w:shd w:val="clear" w:color="auto" w:fill="FFFFFF"/>
        </w:rPr>
        <w:t xml:space="preserve"> for the</w:t>
      </w:r>
      <w:r>
        <w:rPr>
          <w:rFonts w:ascii="inherit" w:hAnsi="inherit" w:cs="Arial"/>
          <w:color w:val="000000"/>
          <w:szCs w:val="22"/>
          <w:shd w:val="clear" w:color="auto" w:fill="FFFFFF"/>
        </w:rPr>
        <w:t xml:space="preserve"> development of the</w:t>
      </w:r>
      <w:r w:rsidRPr="00E76552">
        <w:rPr>
          <w:rFonts w:ascii="inherit" w:hAnsi="inherit" w:cs="Arial"/>
          <w:color w:val="000000"/>
          <w:szCs w:val="22"/>
          <w:shd w:val="clear" w:color="auto" w:fill="FFFFFF"/>
        </w:rPr>
        <w:t xml:space="preserve"> model a</w:t>
      </w:r>
      <w:r>
        <w:rPr>
          <w:rFonts w:ascii="inherit" w:hAnsi="inherit" w:cs="Arial"/>
          <w:color w:val="000000"/>
          <w:szCs w:val="22"/>
          <w:shd w:val="clear" w:color="auto" w:fill="FFFFFF"/>
        </w:rPr>
        <w:t>nd provide further advice to the Minister for Aged Care</w:t>
      </w:r>
      <w:r>
        <w:rPr>
          <w:rStyle w:val="eop"/>
          <w:rFonts w:ascii="inherit" w:hAnsi="inherit" w:cs="Arial"/>
          <w:color w:val="000000"/>
          <w:szCs w:val="22"/>
          <w:shd w:val="clear" w:color="auto" w:fill="FFFFFF"/>
        </w:rPr>
        <w:t xml:space="preserve">. </w:t>
      </w:r>
    </w:p>
    <w:p w14:paraId="535F3F46" w14:textId="77777777" w:rsidR="00586A94" w:rsidRDefault="00F8066D" w:rsidP="00840EEF">
      <w:pPr>
        <w:spacing w:line="240" w:lineRule="auto"/>
        <w:rPr>
          <w:rStyle w:val="normaltextrun"/>
          <w:rFonts w:cs="Arial"/>
          <w:color w:val="000000"/>
          <w:szCs w:val="22"/>
          <w:shd w:val="clear" w:color="auto" w:fill="FFFFFF"/>
        </w:rPr>
      </w:pPr>
      <w:r>
        <w:rPr>
          <w:rStyle w:val="normaltextrun"/>
          <w:rFonts w:ascii="Calibri" w:hAnsi="Calibri"/>
        </w:rPr>
        <w:t xml:space="preserve">The Advisory Council were extremely </w:t>
      </w:r>
      <w:r w:rsidR="00624D6A">
        <w:rPr>
          <w:rStyle w:val="normaltextrun"/>
          <w:rFonts w:ascii="Calibri" w:hAnsi="Calibri"/>
        </w:rPr>
        <w:t xml:space="preserve">pleased with the </w:t>
      </w:r>
      <w:r w:rsidR="00624D6A" w:rsidRPr="00624D6A">
        <w:rPr>
          <w:rStyle w:val="normaltextrun"/>
          <w:rFonts w:ascii="inherit" w:hAnsi="inherit"/>
        </w:rPr>
        <w:t>i</w:t>
      </w:r>
      <w:r w:rsidR="00624D6A" w:rsidRPr="00624D6A">
        <w:rPr>
          <w:rStyle w:val="normaltextrun"/>
          <w:rFonts w:ascii="inherit" w:hAnsi="inherit" w:cs="Arial"/>
          <w:color w:val="000000"/>
          <w:szCs w:val="22"/>
          <w:shd w:val="clear" w:color="auto" w:fill="FFFFFF"/>
        </w:rPr>
        <w:t xml:space="preserve">ntroduction of the Aged Care Amendment (Implementing Care Reform) Bill 2022 and the Aged Care and Other Legislation Amendment (Royal Commission Response) Bill 2022 on the first </w:t>
      </w:r>
      <w:r w:rsidR="00586A94">
        <w:rPr>
          <w:rStyle w:val="normaltextrun"/>
          <w:rFonts w:ascii="inherit" w:hAnsi="inherit" w:cs="Arial"/>
          <w:color w:val="000000"/>
          <w:szCs w:val="22"/>
          <w:shd w:val="clear" w:color="auto" w:fill="FFFFFF"/>
        </w:rPr>
        <w:t xml:space="preserve">sitting </w:t>
      </w:r>
      <w:r w:rsidR="00624D6A" w:rsidRPr="00624D6A">
        <w:rPr>
          <w:rStyle w:val="normaltextrun"/>
          <w:rFonts w:ascii="inherit" w:hAnsi="inherit" w:cs="Arial"/>
          <w:color w:val="000000"/>
          <w:szCs w:val="22"/>
          <w:shd w:val="clear" w:color="auto" w:fill="FFFFFF"/>
        </w:rPr>
        <w:t>day of Parliament</w:t>
      </w:r>
      <w:r w:rsidR="00624D6A">
        <w:rPr>
          <w:rStyle w:val="normaltextrun"/>
          <w:rFonts w:cs="Arial"/>
          <w:color w:val="000000"/>
          <w:szCs w:val="22"/>
          <w:shd w:val="clear" w:color="auto" w:fill="FFFFFF"/>
        </w:rPr>
        <w:t xml:space="preserve">. </w:t>
      </w:r>
      <w:r w:rsidR="004D09BB" w:rsidRPr="0059336E">
        <w:rPr>
          <w:rStyle w:val="normaltextrun"/>
          <w:rFonts w:ascii="Calibri" w:hAnsi="Calibri"/>
        </w:rPr>
        <w:t xml:space="preserve">The Advisory Council discussed the schedules pertaining to the Bills and </w:t>
      </w:r>
      <w:r w:rsidR="004D09BB">
        <w:rPr>
          <w:rStyle w:val="normaltextrun"/>
          <w:rFonts w:ascii="Calibri" w:hAnsi="Calibri"/>
        </w:rPr>
        <w:t>what would be provided for in the subordinate legislation.</w:t>
      </w:r>
      <w:r w:rsidR="00920EF7">
        <w:rPr>
          <w:rStyle w:val="normaltextrun"/>
          <w:rFonts w:ascii="Calibri" w:hAnsi="Calibri"/>
        </w:rPr>
        <w:t xml:space="preserve"> Members acknowledged the significant work of the Department </w:t>
      </w:r>
      <w:r w:rsidR="002F346E">
        <w:rPr>
          <w:rStyle w:val="normaltextrun"/>
          <w:rFonts w:ascii="Calibri" w:hAnsi="Calibri"/>
        </w:rPr>
        <w:t>to have the legislation read</w:t>
      </w:r>
      <w:r w:rsidR="008A1B68">
        <w:rPr>
          <w:rStyle w:val="normaltextrun"/>
          <w:rFonts w:ascii="Calibri" w:hAnsi="Calibri"/>
        </w:rPr>
        <w:t>y</w:t>
      </w:r>
      <w:r w:rsidR="002F346E">
        <w:rPr>
          <w:rStyle w:val="normaltextrun"/>
          <w:rFonts w:ascii="Calibri" w:hAnsi="Calibri"/>
        </w:rPr>
        <w:t xml:space="preserve"> to introduce on the first sitting day.</w:t>
      </w:r>
    </w:p>
    <w:p w14:paraId="080B4955" w14:textId="77777777" w:rsidR="00BA6EDD" w:rsidRDefault="00BA6EDD" w:rsidP="00E76552">
      <w:pPr>
        <w:spacing w:line="240" w:lineRule="auto"/>
        <w:rPr>
          <w:rStyle w:val="normaltextrun"/>
          <w:rFonts w:ascii="Calibri" w:hAnsi="Calibri"/>
        </w:rPr>
      </w:pPr>
      <w:r>
        <w:rPr>
          <w:rStyle w:val="eop"/>
          <w:rFonts w:ascii="inherit" w:hAnsi="inherit"/>
        </w:rPr>
        <w:t xml:space="preserve">In </w:t>
      </w:r>
      <w:r w:rsidR="00E35E58">
        <w:rPr>
          <w:rStyle w:val="normaltextrun"/>
          <w:rFonts w:ascii="Calibri" w:hAnsi="Calibri"/>
        </w:rPr>
        <w:t>acknowledge</w:t>
      </w:r>
      <w:r>
        <w:rPr>
          <w:rStyle w:val="normaltextrun"/>
          <w:rFonts w:ascii="Calibri" w:hAnsi="Calibri"/>
        </w:rPr>
        <w:t>ment of the Advisory Council’s key role to provide advice to Government to support the implementation of aged care reforms, the recent advice provided to the Minister for Aged Care from the Advisory Council was recognised.  The advice focused on ensuring the success of aged care reforms by providing real solutions, sustainable timelines and factors for consideration during implementation for the Government’s key priority aged care election commitments.</w:t>
      </w:r>
    </w:p>
    <w:p w14:paraId="340900BF" w14:textId="77777777" w:rsidR="00DE1E96" w:rsidRPr="00F51347" w:rsidRDefault="00DE1E96" w:rsidP="00840E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 next meeting is scheduled for Thursday, 2</w:t>
      </w:r>
      <w:r w:rsidR="00E35E58">
        <w:rPr>
          <w:rStyle w:val="normaltextrun"/>
          <w:rFonts w:ascii="Calibri" w:hAnsi="Calibri" w:cs="Calibri"/>
          <w:sz w:val="22"/>
          <w:szCs w:val="22"/>
          <w:lang w:val="en-US"/>
        </w:rPr>
        <w:t>5</w:t>
      </w:r>
      <w:r>
        <w:rPr>
          <w:rStyle w:val="normaltextrun"/>
          <w:rFonts w:ascii="Calibri" w:hAnsi="Calibri" w:cs="Calibri"/>
          <w:sz w:val="22"/>
          <w:szCs w:val="22"/>
          <w:lang w:val="en-US"/>
        </w:rPr>
        <w:t xml:space="preserve"> </w:t>
      </w:r>
      <w:r w:rsidR="00E35E58">
        <w:rPr>
          <w:rStyle w:val="normaltextrun"/>
          <w:rFonts w:ascii="Calibri" w:hAnsi="Calibri" w:cs="Calibri"/>
          <w:sz w:val="22"/>
          <w:szCs w:val="22"/>
          <w:lang w:val="en-US"/>
        </w:rPr>
        <w:t>August</w:t>
      </w:r>
      <w:r>
        <w:rPr>
          <w:rStyle w:val="normaltextrun"/>
          <w:rFonts w:ascii="Calibri" w:hAnsi="Calibri" w:cs="Calibri"/>
          <w:sz w:val="22"/>
          <w:szCs w:val="22"/>
          <w:lang w:val="en-US"/>
        </w:rPr>
        <w:t xml:space="preserve"> 2022.</w:t>
      </w:r>
      <w:r w:rsidRPr="00ED13A5">
        <w:rPr>
          <w:rStyle w:val="eop"/>
          <w:rFonts w:ascii="Calibri" w:hAnsi="Calibri" w:cs="Calibri"/>
          <w:sz w:val="22"/>
          <w:szCs w:val="22"/>
        </w:rPr>
        <w:t> </w:t>
      </w:r>
    </w:p>
    <w:sectPr w:rsidR="00DE1E96" w:rsidRPr="00F51347" w:rsidSect="009724AB">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CFC42" w14:textId="77777777" w:rsidR="00D1244C" w:rsidRDefault="00D1244C" w:rsidP="006B56BB">
      <w:r>
        <w:separator/>
      </w:r>
    </w:p>
    <w:p w14:paraId="3A06775F" w14:textId="77777777" w:rsidR="00D1244C" w:rsidRDefault="00D1244C"/>
  </w:endnote>
  <w:endnote w:type="continuationSeparator" w:id="0">
    <w:p w14:paraId="18712C5E" w14:textId="77777777" w:rsidR="00D1244C" w:rsidRDefault="00D1244C" w:rsidP="006B56BB">
      <w:r>
        <w:continuationSeparator/>
      </w:r>
    </w:p>
    <w:p w14:paraId="48BFD9DB" w14:textId="77777777" w:rsidR="00D1244C" w:rsidRDefault="00D1244C"/>
  </w:endnote>
  <w:endnote w:type="continuationNotice" w:id="1">
    <w:p w14:paraId="69F185FA" w14:textId="77777777" w:rsidR="00D1244C" w:rsidRDefault="00D1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B42F5"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FB02" w14:textId="77777777" w:rsidR="0068134A" w:rsidRPr="00DE3355" w:rsidRDefault="00DE1E96" w:rsidP="00AC24B7">
    <w:pPr>
      <w:pStyle w:val="Footer"/>
      <w:tabs>
        <w:tab w:val="clear" w:pos="4513"/>
      </w:tabs>
    </w:pPr>
    <w:r>
      <w:t>National Aged Care Advisory Committee</w:t>
    </w:r>
    <w:r w:rsidR="0098122D">
      <w:t xml:space="preserve"> – Communique – </w:t>
    </w:r>
    <w:r>
      <w:t>2</w:t>
    </w:r>
    <w:r w:rsidR="00A925F7">
      <w:t>8</w:t>
    </w:r>
    <w:r>
      <w:t xml:space="preserve"> Ju</w:t>
    </w:r>
    <w:r w:rsidR="00A925F7">
      <w:t>ly</w:t>
    </w:r>
    <w:r>
      <w:t xml:space="preserve"> 2022</w:t>
    </w:r>
    <w:r w:rsidR="00D14625">
      <w:t xml:space="preserve"> </w:t>
    </w:r>
    <w:r w:rsidR="00A04424" w:rsidRPr="008A1B68">
      <w:rPr>
        <w:i/>
        <w:iCs/>
        <w:color w:val="FF0000"/>
      </w:rPr>
      <w:t>version 0.</w:t>
    </w:r>
    <w:r w:rsidR="008A1B68" w:rsidRPr="008A1B68">
      <w:rPr>
        <w:i/>
        <w:iCs/>
        <w:color w:val="FF0000"/>
      </w:rPr>
      <w:t>2</w:t>
    </w:r>
    <w:r w:rsidR="00A04424" w:rsidRPr="008A1B68">
      <w:rPr>
        <w:i/>
        <w:iCs/>
        <w:color w:val="FF0000"/>
      </w:rPr>
      <w:t xml:space="preserve"> </w:t>
    </w:r>
    <w:r w:rsidR="008A1B68" w:rsidRPr="008A1B68">
      <w:rPr>
        <w:i/>
        <w:iCs/>
        <w:color w:val="FF0000"/>
      </w:rPr>
      <w:t>8</w:t>
    </w:r>
    <w:r w:rsidR="00A04424" w:rsidRPr="008A1B68">
      <w:rPr>
        <w:i/>
        <w:iCs/>
        <w:color w:val="FF0000"/>
      </w:rPr>
      <w:t>/</w:t>
    </w:r>
    <w:r w:rsidR="00A925F7" w:rsidRPr="008A1B68">
      <w:rPr>
        <w:i/>
        <w:iCs/>
        <w:color w:val="FF0000"/>
      </w:rPr>
      <w:t>8</w:t>
    </w:r>
    <w:r w:rsidR="00A04424" w:rsidRPr="008A1B68">
      <w:rPr>
        <w:i/>
        <w:iCs/>
        <w:color w:val="FF000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1B1BF"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E6212" w14:textId="77777777" w:rsidR="00D1244C" w:rsidRDefault="00D1244C" w:rsidP="006B56BB">
      <w:r>
        <w:separator/>
      </w:r>
    </w:p>
    <w:p w14:paraId="1DB53FB5" w14:textId="77777777" w:rsidR="00D1244C" w:rsidRDefault="00D1244C"/>
  </w:footnote>
  <w:footnote w:type="continuationSeparator" w:id="0">
    <w:p w14:paraId="06BC1B15" w14:textId="77777777" w:rsidR="00D1244C" w:rsidRDefault="00D1244C" w:rsidP="006B56BB">
      <w:r>
        <w:continuationSeparator/>
      </w:r>
    </w:p>
    <w:p w14:paraId="7967A807" w14:textId="77777777" w:rsidR="00D1244C" w:rsidRDefault="00D1244C"/>
  </w:footnote>
  <w:footnote w:type="continuationNotice" w:id="1">
    <w:p w14:paraId="34320F42" w14:textId="77777777" w:rsidR="00D1244C" w:rsidRDefault="00D12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FBD4" w14:textId="3055BC53" w:rsidR="00944EC1" w:rsidRDefault="00944EC1">
    <w:pPr>
      <w:pStyle w:val="Header"/>
    </w:pPr>
    <w:r>
      <w:rPr>
        <w:noProof/>
        <w:lang w:eastAsia="en-AU"/>
      </w:rPr>
      <w:drawing>
        <wp:inline distT="0" distB="0" distL="0" distR="0" wp14:anchorId="64267A7E" wp14:editId="0AEDD656">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143F6D"/>
    <w:multiLevelType w:val="multilevel"/>
    <w:tmpl w:val="D1B6D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8A5ED7"/>
    <w:multiLevelType w:val="multilevel"/>
    <w:tmpl w:val="60CA8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02813E7"/>
    <w:multiLevelType w:val="hybridMultilevel"/>
    <w:tmpl w:val="6A86F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C608F"/>
    <w:multiLevelType w:val="multilevel"/>
    <w:tmpl w:val="5656822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C7B21"/>
    <w:multiLevelType w:val="multilevel"/>
    <w:tmpl w:val="D6FAC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0D252E"/>
    <w:multiLevelType w:val="hybridMultilevel"/>
    <w:tmpl w:val="43102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69069C"/>
    <w:multiLevelType w:val="hybridMultilevel"/>
    <w:tmpl w:val="9E34E2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052066"/>
    <w:multiLevelType w:val="multilevel"/>
    <w:tmpl w:val="3FAE5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8"/>
  </w:num>
  <w:num w:numId="3">
    <w:abstractNumId w:val="37"/>
  </w:num>
  <w:num w:numId="4">
    <w:abstractNumId w:val="9"/>
  </w:num>
  <w:num w:numId="5">
    <w:abstractNumId w:val="9"/>
    <w:lvlOverride w:ilvl="0">
      <w:startOverride w:val="1"/>
    </w:lvlOverride>
  </w:num>
  <w:num w:numId="6">
    <w:abstractNumId w:val="12"/>
  </w:num>
  <w:num w:numId="7">
    <w:abstractNumId w:val="25"/>
  </w:num>
  <w:num w:numId="8">
    <w:abstractNumId w:val="3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0"/>
  </w:num>
  <w:num w:numId="17">
    <w:abstractNumId w:val="16"/>
  </w:num>
  <w:num w:numId="18">
    <w:abstractNumId w:val="18"/>
  </w:num>
  <w:num w:numId="19">
    <w:abstractNumId w:val="21"/>
  </w:num>
  <w:num w:numId="20">
    <w:abstractNumId w:val="22"/>
  </w:num>
  <w:num w:numId="21">
    <w:abstractNumId w:val="38"/>
  </w:num>
  <w:num w:numId="22">
    <w:abstractNumId w:val="11"/>
  </w:num>
  <w:num w:numId="23">
    <w:abstractNumId w:val="16"/>
  </w:num>
  <w:num w:numId="24">
    <w:abstractNumId w:val="21"/>
  </w:num>
  <w:num w:numId="25">
    <w:abstractNumId w:val="37"/>
  </w:num>
  <w:num w:numId="26">
    <w:abstractNumId w:val="9"/>
  </w:num>
  <w:num w:numId="27">
    <w:abstractNumId w:val="23"/>
  </w:num>
  <w:num w:numId="28">
    <w:abstractNumId w:val="33"/>
  </w:num>
  <w:num w:numId="29">
    <w:abstractNumId w:val="26"/>
  </w:num>
  <w:num w:numId="30">
    <w:abstractNumId w:val="27"/>
  </w:num>
  <w:num w:numId="31">
    <w:abstractNumId w:val="14"/>
  </w:num>
  <w:num w:numId="32">
    <w:abstractNumId w:val="10"/>
  </w:num>
  <w:num w:numId="33">
    <w:abstractNumId w:val="19"/>
  </w:num>
  <w:num w:numId="34">
    <w:abstractNumId w:val="24"/>
  </w:num>
  <w:num w:numId="35">
    <w:abstractNumId w:val="34"/>
  </w:num>
  <w:num w:numId="36">
    <w:abstractNumId w:val="30"/>
  </w:num>
  <w:num w:numId="37">
    <w:abstractNumId w:val="31"/>
  </w:num>
  <w:num w:numId="38">
    <w:abstractNumId w:val="29"/>
  </w:num>
  <w:num w:numId="39">
    <w:abstractNumId w:val="17"/>
  </w:num>
  <w:num w:numId="40">
    <w:abstractNumId w:val="8"/>
  </w:num>
  <w:num w:numId="41">
    <w:abstractNumId w:val="13"/>
  </w:num>
  <w:num w:numId="42">
    <w:abstractNumId w:val="39"/>
  </w:num>
  <w:num w:numId="43">
    <w:abstractNumId w:val="20"/>
  </w:num>
  <w:num w:numId="44">
    <w:abstractNumId w:val="32"/>
  </w:num>
  <w:num w:numId="45">
    <w:abstractNumId w:val="3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2DD9"/>
    <w:rsid w:val="00003743"/>
    <w:rsid w:val="000047B4"/>
    <w:rsid w:val="00005712"/>
    <w:rsid w:val="00007FD8"/>
    <w:rsid w:val="00011394"/>
    <w:rsid w:val="000117F8"/>
    <w:rsid w:val="0001460F"/>
    <w:rsid w:val="00022629"/>
    <w:rsid w:val="00022D0F"/>
    <w:rsid w:val="000249C7"/>
    <w:rsid w:val="00026139"/>
    <w:rsid w:val="00027601"/>
    <w:rsid w:val="000325F3"/>
    <w:rsid w:val="00033321"/>
    <w:rsid w:val="000338E5"/>
    <w:rsid w:val="00033ECC"/>
    <w:rsid w:val="0003422F"/>
    <w:rsid w:val="00046026"/>
    <w:rsid w:val="000463C4"/>
    <w:rsid w:val="00046FF0"/>
    <w:rsid w:val="00050176"/>
    <w:rsid w:val="00067456"/>
    <w:rsid w:val="00071506"/>
    <w:rsid w:val="0007154F"/>
    <w:rsid w:val="00081AB1"/>
    <w:rsid w:val="00082088"/>
    <w:rsid w:val="000846DA"/>
    <w:rsid w:val="000869A9"/>
    <w:rsid w:val="00090316"/>
    <w:rsid w:val="00093981"/>
    <w:rsid w:val="000A02D0"/>
    <w:rsid w:val="000B067A"/>
    <w:rsid w:val="000B0D99"/>
    <w:rsid w:val="000B1540"/>
    <w:rsid w:val="000B1E53"/>
    <w:rsid w:val="000B33FD"/>
    <w:rsid w:val="000B4ABA"/>
    <w:rsid w:val="000C243A"/>
    <w:rsid w:val="000C3ABE"/>
    <w:rsid w:val="000C4B16"/>
    <w:rsid w:val="000C50C3"/>
    <w:rsid w:val="000C5E14"/>
    <w:rsid w:val="000D21F6"/>
    <w:rsid w:val="000D4500"/>
    <w:rsid w:val="000D7AEA"/>
    <w:rsid w:val="000E2C66"/>
    <w:rsid w:val="000F123C"/>
    <w:rsid w:val="000F2939"/>
    <w:rsid w:val="000F2E85"/>
    <w:rsid w:val="000F2FED"/>
    <w:rsid w:val="0010616D"/>
    <w:rsid w:val="00110478"/>
    <w:rsid w:val="00111E75"/>
    <w:rsid w:val="0011711B"/>
    <w:rsid w:val="00117F8A"/>
    <w:rsid w:val="00121B9B"/>
    <w:rsid w:val="00122ADC"/>
    <w:rsid w:val="00130F59"/>
    <w:rsid w:val="00133EC0"/>
    <w:rsid w:val="00141CE5"/>
    <w:rsid w:val="00144908"/>
    <w:rsid w:val="00154444"/>
    <w:rsid w:val="001571C7"/>
    <w:rsid w:val="00161094"/>
    <w:rsid w:val="00175A58"/>
    <w:rsid w:val="0017665C"/>
    <w:rsid w:val="00177AD2"/>
    <w:rsid w:val="001815A8"/>
    <w:rsid w:val="001831EC"/>
    <w:rsid w:val="001840FA"/>
    <w:rsid w:val="00190079"/>
    <w:rsid w:val="0019622E"/>
    <w:rsid w:val="001966A7"/>
    <w:rsid w:val="0019792B"/>
    <w:rsid w:val="001A4627"/>
    <w:rsid w:val="001A4979"/>
    <w:rsid w:val="001A646F"/>
    <w:rsid w:val="001A7A6C"/>
    <w:rsid w:val="001B0C35"/>
    <w:rsid w:val="001B15D3"/>
    <w:rsid w:val="001B308E"/>
    <w:rsid w:val="001B3443"/>
    <w:rsid w:val="001B5039"/>
    <w:rsid w:val="001C0326"/>
    <w:rsid w:val="001C192F"/>
    <w:rsid w:val="001C3C42"/>
    <w:rsid w:val="001D7869"/>
    <w:rsid w:val="001E172C"/>
    <w:rsid w:val="001F3717"/>
    <w:rsid w:val="002026CD"/>
    <w:rsid w:val="002033FC"/>
    <w:rsid w:val="002044BB"/>
    <w:rsid w:val="00210B09"/>
    <w:rsid w:val="00210C9E"/>
    <w:rsid w:val="00211840"/>
    <w:rsid w:val="002121E9"/>
    <w:rsid w:val="00220E5F"/>
    <w:rsid w:val="002212B5"/>
    <w:rsid w:val="00226668"/>
    <w:rsid w:val="00227F78"/>
    <w:rsid w:val="00233089"/>
    <w:rsid w:val="00233809"/>
    <w:rsid w:val="0023611B"/>
    <w:rsid w:val="00240046"/>
    <w:rsid w:val="00242328"/>
    <w:rsid w:val="0024797F"/>
    <w:rsid w:val="0025119E"/>
    <w:rsid w:val="00251269"/>
    <w:rsid w:val="002535C0"/>
    <w:rsid w:val="002579FE"/>
    <w:rsid w:val="0026311C"/>
    <w:rsid w:val="002645D8"/>
    <w:rsid w:val="002656B8"/>
    <w:rsid w:val="0026668C"/>
    <w:rsid w:val="00266AC1"/>
    <w:rsid w:val="0027008E"/>
    <w:rsid w:val="0027178C"/>
    <w:rsid w:val="002719FA"/>
    <w:rsid w:val="00272668"/>
    <w:rsid w:val="0027330B"/>
    <w:rsid w:val="00273C2D"/>
    <w:rsid w:val="002803AD"/>
    <w:rsid w:val="00282052"/>
    <w:rsid w:val="00284513"/>
    <w:rsid w:val="0028519E"/>
    <w:rsid w:val="002856A5"/>
    <w:rsid w:val="002872ED"/>
    <w:rsid w:val="002905C2"/>
    <w:rsid w:val="00295AF2"/>
    <w:rsid w:val="00295C91"/>
    <w:rsid w:val="00297151"/>
    <w:rsid w:val="002A01D1"/>
    <w:rsid w:val="002A0716"/>
    <w:rsid w:val="002B20E6"/>
    <w:rsid w:val="002B42A3"/>
    <w:rsid w:val="002C0CDD"/>
    <w:rsid w:val="002C38C4"/>
    <w:rsid w:val="002D213D"/>
    <w:rsid w:val="002D794A"/>
    <w:rsid w:val="002E1A1D"/>
    <w:rsid w:val="002E1ED7"/>
    <w:rsid w:val="002E2BF2"/>
    <w:rsid w:val="002E4081"/>
    <w:rsid w:val="002E5B78"/>
    <w:rsid w:val="002E66FA"/>
    <w:rsid w:val="002F346E"/>
    <w:rsid w:val="002F3AE3"/>
    <w:rsid w:val="00303CC2"/>
    <w:rsid w:val="0030464B"/>
    <w:rsid w:val="00305D17"/>
    <w:rsid w:val="0030786C"/>
    <w:rsid w:val="00312BCC"/>
    <w:rsid w:val="003153C8"/>
    <w:rsid w:val="003233DE"/>
    <w:rsid w:val="0032466B"/>
    <w:rsid w:val="00330F36"/>
    <w:rsid w:val="003330EB"/>
    <w:rsid w:val="003375C8"/>
    <w:rsid w:val="00341072"/>
    <w:rsid w:val="003415FD"/>
    <w:rsid w:val="003429F0"/>
    <w:rsid w:val="00345A82"/>
    <w:rsid w:val="00346A7B"/>
    <w:rsid w:val="0035097A"/>
    <w:rsid w:val="00351F96"/>
    <w:rsid w:val="003540A4"/>
    <w:rsid w:val="00357BCC"/>
    <w:rsid w:val="00360E4E"/>
    <w:rsid w:val="003610BA"/>
    <w:rsid w:val="00370AAA"/>
    <w:rsid w:val="00371BE9"/>
    <w:rsid w:val="00373CEA"/>
    <w:rsid w:val="003749D1"/>
    <w:rsid w:val="0037547C"/>
    <w:rsid w:val="00375F77"/>
    <w:rsid w:val="00380844"/>
    <w:rsid w:val="00381BBE"/>
    <w:rsid w:val="00382903"/>
    <w:rsid w:val="0038432F"/>
    <w:rsid w:val="003846B4"/>
    <w:rsid w:val="003846FF"/>
    <w:rsid w:val="003857D4"/>
    <w:rsid w:val="00385AD4"/>
    <w:rsid w:val="0038717D"/>
    <w:rsid w:val="00387924"/>
    <w:rsid w:val="0039384D"/>
    <w:rsid w:val="00395C23"/>
    <w:rsid w:val="0039712E"/>
    <w:rsid w:val="003A2E4F"/>
    <w:rsid w:val="003A4438"/>
    <w:rsid w:val="003A5013"/>
    <w:rsid w:val="003A5078"/>
    <w:rsid w:val="003A62DD"/>
    <w:rsid w:val="003A775A"/>
    <w:rsid w:val="003B213A"/>
    <w:rsid w:val="003B43AD"/>
    <w:rsid w:val="003C0FEC"/>
    <w:rsid w:val="003C2AC8"/>
    <w:rsid w:val="003C60DF"/>
    <w:rsid w:val="003D033A"/>
    <w:rsid w:val="003D17F9"/>
    <w:rsid w:val="003D1CDB"/>
    <w:rsid w:val="003D2D88"/>
    <w:rsid w:val="003D41EA"/>
    <w:rsid w:val="003D4850"/>
    <w:rsid w:val="003D4C4E"/>
    <w:rsid w:val="003D535A"/>
    <w:rsid w:val="003E25E5"/>
    <w:rsid w:val="003E4799"/>
    <w:rsid w:val="003E5265"/>
    <w:rsid w:val="003E6AB0"/>
    <w:rsid w:val="003F0955"/>
    <w:rsid w:val="003F3199"/>
    <w:rsid w:val="003F5F4D"/>
    <w:rsid w:val="003F646F"/>
    <w:rsid w:val="003F7522"/>
    <w:rsid w:val="00400F00"/>
    <w:rsid w:val="00404F8B"/>
    <w:rsid w:val="00405256"/>
    <w:rsid w:val="00410031"/>
    <w:rsid w:val="00415C81"/>
    <w:rsid w:val="00425A10"/>
    <w:rsid w:val="00432378"/>
    <w:rsid w:val="00432761"/>
    <w:rsid w:val="00440411"/>
    <w:rsid w:val="00440D65"/>
    <w:rsid w:val="004425F7"/>
    <w:rsid w:val="004432D4"/>
    <w:rsid w:val="004435E6"/>
    <w:rsid w:val="00447E31"/>
    <w:rsid w:val="00453923"/>
    <w:rsid w:val="00454B9B"/>
    <w:rsid w:val="00457858"/>
    <w:rsid w:val="00460B0B"/>
    <w:rsid w:val="00461023"/>
    <w:rsid w:val="00462FAC"/>
    <w:rsid w:val="00464631"/>
    <w:rsid w:val="00464B79"/>
    <w:rsid w:val="00467BBF"/>
    <w:rsid w:val="0047646A"/>
    <w:rsid w:val="004832DE"/>
    <w:rsid w:val="0048593C"/>
    <w:rsid w:val="00486668"/>
    <w:rsid w:val="004867E2"/>
    <w:rsid w:val="004929A9"/>
    <w:rsid w:val="00496140"/>
    <w:rsid w:val="004A1F71"/>
    <w:rsid w:val="004A3CDA"/>
    <w:rsid w:val="004A78D9"/>
    <w:rsid w:val="004B062E"/>
    <w:rsid w:val="004B28A3"/>
    <w:rsid w:val="004B28D3"/>
    <w:rsid w:val="004B5A85"/>
    <w:rsid w:val="004C3150"/>
    <w:rsid w:val="004C6BCF"/>
    <w:rsid w:val="004D03F0"/>
    <w:rsid w:val="004D09BB"/>
    <w:rsid w:val="004D58BF"/>
    <w:rsid w:val="004E4335"/>
    <w:rsid w:val="004E621B"/>
    <w:rsid w:val="004F13EE"/>
    <w:rsid w:val="004F2022"/>
    <w:rsid w:val="004F6F3B"/>
    <w:rsid w:val="004F74EE"/>
    <w:rsid w:val="004F7636"/>
    <w:rsid w:val="004F7C05"/>
    <w:rsid w:val="00500444"/>
    <w:rsid w:val="00500ED6"/>
    <w:rsid w:val="00501C94"/>
    <w:rsid w:val="00506432"/>
    <w:rsid w:val="00514CDC"/>
    <w:rsid w:val="00514FE3"/>
    <w:rsid w:val="00517507"/>
    <w:rsid w:val="0052051D"/>
    <w:rsid w:val="00537630"/>
    <w:rsid w:val="00540479"/>
    <w:rsid w:val="0054253A"/>
    <w:rsid w:val="00545EE6"/>
    <w:rsid w:val="0054768D"/>
    <w:rsid w:val="00554B5B"/>
    <w:rsid w:val="005550E7"/>
    <w:rsid w:val="005564FB"/>
    <w:rsid w:val="005572C7"/>
    <w:rsid w:val="005622C2"/>
    <w:rsid w:val="00563710"/>
    <w:rsid w:val="005650ED"/>
    <w:rsid w:val="00575754"/>
    <w:rsid w:val="00581FBA"/>
    <w:rsid w:val="005838E2"/>
    <w:rsid w:val="00586A94"/>
    <w:rsid w:val="00591E20"/>
    <w:rsid w:val="0059336E"/>
    <w:rsid w:val="005946D4"/>
    <w:rsid w:val="00595408"/>
    <w:rsid w:val="00595E84"/>
    <w:rsid w:val="005A0B65"/>
    <w:rsid w:val="005A0C59"/>
    <w:rsid w:val="005A351B"/>
    <w:rsid w:val="005A48EB"/>
    <w:rsid w:val="005A6703"/>
    <w:rsid w:val="005A6CFB"/>
    <w:rsid w:val="005B61B2"/>
    <w:rsid w:val="005C5AEB"/>
    <w:rsid w:val="005E0A3F"/>
    <w:rsid w:val="005E6883"/>
    <w:rsid w:val="005E70A0"/>
    <w:rsid w:val="005E772F"/>
    <w:rsid w:val="005F4ECA"/>
    <w:rsid w:val="005F69B8"/>
    <w:rsid w:val="00602FE2"/>
    <w:rsid w:val="006041BE"/>
    <w:rsid w:val="006043C7"/>
    <w:rsid w:val="00611EFE"/>
    <w:rsid w:val="00613A2C"/>
    <w:rsid w:val="00624B52"/>
    <w:rsid w:val="00624D6A"/>
    <w:rsid w:val="00625835"/>
    <w:rsid w:val="00630794"/>
    <w:rsid w:val="00631DF4"/>
    <w:rsid w:val="00631FF0"/>
    <w:rsid w:val="00634175"/>
    <w:rsid w:val="006366B1"/>
    <w:rsid w:val="006408AC"/>
    <w:rsid w:val="006511B6"/>
    <w:rsid w:val="006545D3"/>
    <w:rsid w:val="00654D2E"/>
    <w:rsid w:val="00657FF8"/>
    <w:rsid w:val="0066441F"/>
    <w:rsid w:val="00667CE6"/>
    <w:rsid w:val="00667D78"/>
    <w:rsid w:val="006709A8"/>
    <w:rsid w:val="00670D99"/>
    <w:rsid w:val="00670E2B"/>
    <w:rsid w:val="006734BB"/>
    <w:rsid w:val="006760B9"/>
    <w:rsid w:val="0067697A"/>
    <w:rsid w:val="0068101F"/>
    <w:rsid w:val="0068134A"/>
    <w:rsid w:val="006821EB"/>
    <w:rsid w:val="00682297"/>
    <w:rsid w:val="00686813"/>
    <w:rsid w:val="00687064"/>
    <w:rsid w:val="006B2286"/>
    <w:rsid w:val="006B56BB"/>
    <w:rsid w:val="006C77A8"/>
    <w:rsid w:val="006D0058"/>
    <w:rsid w:val="006D4098"/>
    <w:rsid w:val="006D7681"/>
    <w:rsid w:val="006D7B2E"/>
    <w:rsid w:val="006E02EA"/>
    <w:rsid w:val="006E0968"/>
    <w:rsid w:val="006E2AF6"/>
    <w:rsid w:val="006E5D5A"/>
    <w:rsid w:val="006E6C75"/>
    <w:rsid w:val="00701275"/>
    <w:rsid w:val="007013B6"/>
    <w:rsid w:val="00707F56"/>
    <w:rsid w:val="00713558"/>
    <w:rsid w:val="00713B5D"/>
    <w:rsid w:val="00720D08"/>
    <w:rsid w:val="007263B9"/>
    <w:rsid w:val="00730E51"/>
    <w:rsid w:val="007334F8"/>
    <w:rsid w:val="007339CD"/>
    <w:rsid w:val="007359D8"/>
    <w:rsid w:val="007362D4"/>
    <w:rsid w:val="007375FA"/>
    <w:rsid w:val="0074212D"/>
    <w:rsid w:val="00750716"/>
    <w:rsid w:val="007530FA"/>
    <w:rsid w:val="00753677"/>
    <w:rsid w:val="00757151"/>
    <w:rsid w:val="0076672A"/>
    <w:rsid w:val="0077468C"/>
    <w:rsid w:val="00775E45"/>
    <w:rsid w:val="00776DFD"/>
    <w:rsid w:val="00776E74"/>
    <w:rsid w:val="00785169"/>
    <w:rsid w:val="007954AB"/>
    <w:rsid w:val="007A14C5"/>
    <w:rsid w:val="007A230F"/>
    <w:rsid w:val="007A4A10"/>
    <w:rsid w:val="007B1760"/>
    <w:rsid w:val="007B6E17"/>
    <w:rsid w:val="007C1FDC"/>
    <w:rsid w:val="007C6D9C"/>
    <w:rsid w:val="007C702C"/>
    <w:rsid w:val="007C7DDB"/>
    <w:rsid w:val="007D23CE"/>
    <w:rsid w:val="007D2CC7"/>
    <w:rsid w:val="007D673D"/>
    <w:rsid w:val="007E4D09"/>
    <w:rsid w:val="007F179D"/>
    <w:rsid w:val="007F2220"/>
    <w:rsid w:val="007F3C9A"/>
    <w:rsid w:val="007F4B3E"/>
    <w:rsid w:val="007F5EE4"/>
    <w:rsid w:val="008127AF"/>
    <w:rsid w:val="00812B46"/>
    <w:rsid w:val="00815700"/>
    <w:rsid w:val="008232A8"/>
    <w:rsid w:val="008264EB"/>
    <w:rsid w:val="00826B8F"/>
    <w:rsid w:val="00831E8A"/>
    <w:rsid w:val="00835C76"/>
    <w:rsid w:val="008375D3"/>
    <w:rsid w:val="008376E2"/>
    <w:rsid w:val="00840EEF"/>
    <w:rsid w:val="00843049"/>
    <w:rsid w:val="0085209B"/>
    <w:rsid w:val="00854424"/>
    <w:rsid w:val="00856B66"/>
    <w:rsid w:val="008601AC"/>
    <w:rsid w:val="0086068B"/>
    <w:rsid w:val="00861A5F"/>
    <w:rsid w:val="00862738"/>
    <w:rsid w:val="008644AD"/>
    <w:rsid w:val="00865735"/>
    <w:rsid w:val="00865DDB"/>
    <w:rsid w:val="00867538"/>
    <w:rsid w:val="00873D90"/>
    <w:rsid w:val="00873FC8"/>
    <w:rsid w:val="00884C63"/>
    <w:rsid w:val="00885908"/>
    <w:rsid w:val="008864B7"/>
    <w:rsid w:val="00886987"/>
    <w:rsid w:val="0089677E"/>
    <w:rsid w:val="008A1B68"/>
    <w:rsid w:val="008A54B9"/>
    <w:rsid w:val="008A7438"/>
    <w:rsid w:val="008B1334"/>
    <w:rsid w:val="008B25C7"/>
    <w:rsid w:val="008B5BA8"/>
    <w:rsid w:val="008C0278"/>
    <w:rsid w:val="008C24E9"/>
    <w:rsid w:val="008D0533"/>
    <w:rsid w:val="008D42CB"/>
    <w:rsid w:val="008D48C9"/>
    <w:rsid w:val="008D6381"/>
    <w:rsid w:val="008E0C77"/>
    <w:rsid w:val="008E15B0"/>
    <w:rsid w:val="008E625F"/>
    <w:rsid w:val="008F264D"/>
    <w:rsid w:val="0090015A"/>
    <w:rsid w:val="009040E9"/>
    <w:rsid w:val="00904151"/>
    <w:rsid w:val="009074E1"/>
    <w:rsid w:val="009112F7"/>
    <w:rsid w:val="009122AF"/>
    <w:rsid w:val="00912D54"/>
    <w:rsid w:val="0091389F"/>
    <w:rsid w:val="00914632"/>
    <w:rsid w:val="009208F7"/>
    <w:rsid w:val="00920EF7"/>
    <w:rsid w:val="00921649"/>
    <w:rsid w:val="00922517"/>
    <w:rsid w:val="00922722"/>
    <w:rsid w:val="009261E6"/>
    <w:rsid w:val="009268E1"/>
    <w:rsid w:val="0092759E"/>
    <w:rsid w:val="009344DE"/>
    <w:rsid w:val="00944EC1"/>
    <w:rsid w:val="0094535A"/>
    <w:rsid w:val="00945E7F"/>
    <w:rsid w:val="00947CB3"/>
    <w:rsid w:val="00954530"/>
    <w:rsid w:val="00954C45"/>
    <w:rsid w:val="009557C1"/>
    <w:rsid w:val="00960D6E"/>
    <w:rsid w:val="00961EBC"/>
    <w:rsid w:val="009724AB"/>
    <w:rsid w:val="00974A7D"/>
    <w:rsid w:val="00974B59"/>
    <w:rsid w:val="00976B27"/>
    <w:rsid w:val="00977AD6"/>
    <w:rsid w:val="0098122D"/>
    <w:rsid w:val="0098340B"/>
    <w:rsid w:val="00986168"/>
    <w:rsid w:val="00986830"/>
    <w:rsid w:val="00991316"/>
    <w:rsid w:val="009924C3"/>
    <w:rsid w:val="00993102"/>
    <w:rsid w:val="009B13EC"/>
    <w:rsid w:val="009B1570"/>
    <w:rsid w:val="009B288F"/>
    <w:rsid w:val="009B45AB"/>
    <w:rsid w:val="009C178A"/>
    <w:rsid w:val="009C6F10"/>
    <w:rsid w:val="009D148F"/>
    <w:rsid w:val="009D3D70"/>
    <w:rsid w:val="009E039D"/>
    <w:rsid w:val="009E6F7E"/>
    <w:rsid w:val="009E7A57"/>
    <w:rsid w:val="009F31FB"/>
    <w:rsid w:val="009F4803"/>
    <w:rsid w:val="009F4F6A"/>
    <w:rsid w:val="00A01F92"/>
    <w:rsid w:val="00A04424"/>
    <w:rsid w:val="00A13D5A"/>
    <w:rsid w:val="00A13EB5"/>
    <w:rsid w:val="00A16E36"/>
    <w:rsid w:val="00A24961"/>
    <w:rsid w:val="00A24B10"/>
    <w:rsid w:val="00A277EF"/>
    <w:rsid w:val="00A30E9B"/>
    <w:rsid w:val="00A32420"/>
    <w:rsid w:val="00A37765"/>
    <w:rsid w:val="00A4512D"/>
    <w:rsid w:val="00A50244"/>
    <w:rsid w:val="00A627D7"/>
    <w:rsid w:val="00A656C7"/>
    <w:rsid w:val="00A6625A"/>
    <w:rsid w:val="00A705AF"/>
    <w:rsid w:val="00A72454"/>
    <w:rsid w:val="00A7387B"/>
    <w:rsid w:val="00A77696"/>
    <w:rsid w:val="00A80557"/>
    <w:rsid w:val="00A80E70"/>
    <w:rsid w:val="00A81D33"/>
    <w:rsid w:val="00A8341C"/>
    <w:rsid w:val="00A87C38"/>
    <w:rsid w:val="00A9193A"/>
    <w:rsid w:val="00A925F7"/>
    <w:rsid w:val="00A930AE"/>
    <w:rsid w:val="00A95E4F"/>
    <w:rsid w:val="00AA1A95"/>
    <w:rsid w:val="00AA260F"/>
    <w:rsid w:val="00AA33F3"/>
    <w:rsid w:val="00AB1EE7"/>
    <w:rsid w:val="00AB4B37"/>
    <w:rsid w:val="00AB5762"/>
    <w:rsid w:val="00AB7A87"/>
    <w:rsid w:val="00AC2131"/>
    <w:rsid w:val="00AC24B7"/>
    <w:rsid w:val="00AC2679"/>
    <w:rsid w:val="00AC4BE4"/>
    <w:rsid w:val="00AD05E6"/>
    <w:rsid w:val="00AD0D3F"/>
    <w:rsid w:val="00AD4BED"/>
    <w:rsid w:val="00AE148C"/>
    <w:rsid w:val="00AE1D7D"/>
    <w:rsid w:val="00AE2A8B"/>
    <w:rsid w:val="00AE3F64"/>
    <w:rsid w:val="00AE6E38"/>
    <w:rsid w:val="00AE7FBE"/>
    <w:rsid w:val="00AF7386"/>
    <w:rsid w:val="00AF7934"/>
    <w:rsid w:val="00B00B81"/>
    <w:rsid w:val="00B04580"/>
    <w:rsid w:val="00B04B09"/>
    <w:rsid w:val="00B119E3"/>
    <w:rsid w:val="00B16A51"/>
    <w:rsid w:val="00B17FC0"/>
    <w:rsid w:val="00B2153D"/>
    <w:rsid w:val="00B260D0"/>
    <w:rsid w:val="00B32222"/>
    <w:rsid w:val="00B3618D"/>
    <w:rsid w:val="00B36233"/>
    <w:rsid w:val="00B42851"/>
    <w:rsid w:val="00B45AC7"/>
    <w:rsid w:val="00B51F35"/>
    <w:rsid w:val="00B5372F"/>
    <w:rsid w:val="00B53CC8"/>
    <w:rsid w:val="00B54577"/>
    <w:rsid w:val="00B61129"/>
    <w:rsid w:val="00B636CC"/>
    <w:rsid w:val="00B647B9"/>
    <w:rsid w:val="00B67E7F"/>
    <w:rsid w:val="00B72220"/>
    <w:rsid w:val="00B828F1"/>
    <w:rsid w:val="00B839B2"/>
    <w:rsid w:val="00B94252"/>
    <w:rsid w:val="00B9715A"/>
    <w:rsid w:val="00BA14BE"/>
    <w:rsid w:val="00BA2732"/>
    <w:rsid w:val="00BA293D"/>
    <w:rsid w:val="00BA4216"/>
    <w:rsid w:val="00BA49BC"/>
    <w:rsid w:val="00BA56B7"/>
    <w:rsid w:val="00BA6161"/>
    <w:rsid w:val="00BA6EDD"/>
    <w:rsid w:val="00BA7A1E"/>
    <w:rsid w:val="00BB2F6C"/>
    <w:rsid w:val="00BB3875"/>
    <w:rsid w:val="00BB5860"/>
    <w:rsid w:val="00BB6AAD"/>
    <w:rsid w:val="00BC3C3F"/>
    <w:rsid w:val="00BC4A19"/>
    <w:rsid w:val="00BC4E6D"/>
    <w:rsid w:val="00BD0617"/>
    <w:rsid w:val="00BD278F"/>
    <w:rsid w:val="00BD2E9B"/>
    <w:rsid w:val="00BD7FB2"/>
    <w:rsid w:val="00BE0A99"/>
    <w:rsid w:val="00BE6739"/>
    <w:rsid w:val="00C00930"/>
    <w:rsid w:val="00C04C32"/>
    <w:rsid w:val="00C060AD"/>
    <w:rsid w:val="00C113BF"/>
    <w:rsid w:val="00C1332F"/>
    <w:rsid w:val="00C155A9"/>
    <w:rsid w:val="00C20590"/>
    <w:rsid w:val="00C2176E"/>
    <w:rsid w:val="00C23430"/>
    <w:rsid w:val="00C27D67"/>
    <w:rsid w:val="00C42743"/>
    <w:rsid w:val="00C4631F"/>
    <w:rsid w:val="00C47CDE"/>
    <w:rsid w:val="00C50E16"/>
    <w:rsid w:val="00C55258"/>
    <w:rsid w:val="00C607C2"/>
    <w:rsid w:val="00C72A51"/>
    <w:rsid w:val="00C82EEB"/>
    <w:rsid w:val="00C91023"/>
    <w:rsid w:val="00C959B6"/>
    <w:rsid w:val="00C971DC"/>
    <w:rsid w:val="00CA16B7"/>
    <w:rsid w:val="00CA556A"/>
    <w:rsid w:val="00CA62AE"/>
    <w:rsid w:val="00CB5B1A"/>
    <w:rsid w:val="00CC220B"/>
    <w:rsid w:val="00CC484E"/>
    <w:rsid w:val="00CC5C43"/>
    <w:rsid w:val="00CD02AE"/>
    <w:rsid w:val="00CD269D"/>
    <w:rsid w:val="00CD2A4F"/>
    <w:rsid w:val="00CE03CA"/>
    <w:rsid w:val="00CE22F1"/>
    <w:rsid w:val="00CE2CA9"/>
    <w:rsid w:val="00CE50F2"/>
    <w:rsid w:val="00CE6502"/>
    <w:rsid w:val="00CE6F9C"/>
    <w:rsid w:val="00CE7434"/>
    <w:rsid w:val="00CF0088"/>
    <w:rsid w:val="00CF2331"/>
    <w:rsid w:val="00CF54CF"/>
    <w:rsid w:val="00CF6990"/>
    <w:rsid w:val="00CF7D3C"/>
    <w:rsid w:val="00D007BE"/>
    <w:rsid w:val="00D01F09"/>
    <w:rsid w:val="00D02720"/>
    <w:rsid w:val="00D1244C"/>
    <w:rsid w:val="00D12A09"/>
    <w:rsid w:val="00D14625"/>
    <w:rsid w:val="00D147EB"/>
    <w:rsid w:val="00D17D0E"/>
    <w:rsid w:val="00D20997"/>
    <w:rsid w:val="00D34266"/>
    <w:rsid w:val="00D34667"/>
    <w:rsid w:val="00D401E1"/>
    <w:rsid w:val="00D408B4"/>
    <w:rsid w:val="00D43F7D"/>
    <w:rsid w:val="00D524C8"/>
    <w:rsid w:val="00D61E94"/>
    <w:rsid w:val="00D671F6"/>
    <w:rsid w:val="00D70E24"/>
    <w:rsid w:val="00D72B61"/>
    <w:rsid w:val="00D74EEF"/>
    <w:rsid w:val="00D75BAE"/>
    <w:rsid w:val="00D8370A"/>
    <w:rsid w:val="00D85CD6"/>
    <w:rsid w:val="00D87612"/>
    <w:rsid w:val="00D931D3"/>
    <w:rsid w:val="00D941FF"/>
    <w:rsid w:val="00DA3D1D"/>
    <w:rsid w:val="00DB6286"/>
    <w:rsid w:val="00DB645F"/>
    <w:rsid w:val="00DB76E9"/>
    <w:rsid w:val="00DC0A67"/>
    <w:rsid w:val="00DC0C0B"/>
    <w:rsid w:val="00DC1D5E"/>
    <w:rsid w:val="00DC5220"/>
    <w:rsid w:val="00DC6274"/>
    <w:rsid w:val="00DD2061"/>
    <w:rsid w:val="00DD7DAB"/>
    <w:rsid w:val="00DE1E96"/>
    <w:rsid w:val="00DE2161"/>
    <w:rsid w:val="00DE3355"/>
    <w:rsid w:val="00DE6AD6"/>
    <w:rsid w:val="00DF0C60"/>
    <w:rsid w:val="00DF486F"/>
    <w:rsid w:val="00DF4BC9"/>
    <w:rsid w:val="00DF5B5B"/>
    <w:rsid w:val="00DF7619"/>
    <w:rsid w:val="00E01AF6"/>
    <w:rsid w:val="00E042D8"/>
    <w:rsid w:val="00E05C6A"/>
    <w:rsid w:val="00E07EE7"/>
    <w:rsid w:val="00E1103B"/>
    <w:rsid w:val="00E12871"/>
    <w:rsid w:val="00E143DA"/>
    <w:rsid w:val="00E17B44"/>
    <w:rsid w:val="00E20F27"/>
    <w:rsid w:val="00E22443"/>
    <w:rsid w:val="00E224EA"/>
    <w:rsid w:val="00E25B18"/>
    <w:rsid w:val="00E262DE"/>
    <w:rsid w:val="00E27FEA"/>
    <w:rsid w:val="00E30956"/>
    <w:rsid w:val="00E32AE8"/>
    <w:rsid w:val="00E35E58"/>
    <w:rsid w:val="00E37760"/>
    <w:rsid w:val="00E4086F"/>
    <w:rsid w:val="00E43B3C"/>
    <w:rsid w:val="00E45513"/>
    <w:rsid w:val="00E5000A"/>
    <w:rsid w:val="00E50188"/>
    <w:rsid w:val="00E50BB3"/>
    <w:rsid w:val="00E515CB"/>
    <w:rsid w:val="00E52260"/>
    <w:rsid w:val="00E639B6"/>
    <w:rsid w:val="00E6434B"/>
    <w:rsid w:val="00E6463D"/>
    <w:rsid w:val="00E72E9B"/>
    <w:rsid w:val="00E76552"/>
    <w:rsid w:val="00E80EBB"/>
    <w:rsid w:val="00E8171F"/>
    <w:rsid w:val="00E81B76"/>
    <w:rsid w:val="00E850C3"/>
    <w:rsid w:val="00E87DF2"/>
    <w:rsid w:val="00E9462E"/>
    <w:rsid w:val="00E94D54"/>
    <w:rsid w:val="00E96502"/>
    <w:rsid w:val="00EA470E"/>
    <w:rsid w:val="00EA47A7"/>
    <w:rsid w:val="00EA4861"/>
    <w:rsid w:val="00EA57EB"/>
    <w:rsid w:val="00EB3226"/>
    <w:rsid w:val="00EC213A"/>
    <w:rsid w:val="00EC7744"/>
    <w:rsid w:val="00ED0DAD"/>
    <w:rsid w:val="00ED0F46"/>
    <w:rsid w:val="00ED13A5"/>
    <w:rsid w:val="00ED2373"/>
    <w:rsid w:val="00ED3921"/>
    <w:rsid w:val="00ED5B48"/>
    <w:rsid w:val="00EE3E8A"/>
    <w:rsid w:val="00EF2429"/>
    <w:rsid w:val="00EF58B8"/>
    <w:rsid w:val="00EF6ECA"/>
    <w:rsid w:val="00F00246"/>
    <w:rsid w:val="00F024E1"/>
    <w:rsid w:val="00F06C10"/>
    <w:rsid w:val="00F07A91"/>
    <w:rsid w:val="00F1096F"/>
    <w:rsid w:val="00F12589"/>
    <w:rsid w:val="00F12595"/>
    <w:rsid w:val="00F134D9"/>
    <w:rsid w:val="00F13BF1"/>
    <w:rsid w:val="00F1403D"/>
    <w:rsid w:val="00F1463F"/>
    <w:rsid w:val="00F15799"/>
    <w:rsid w:val="00F21302"/>
    <w:rsid w:val="00F2437F"/>
    <w:rsid w:val="00F27046"/>
    <w:rsid w:val="00F321DE"/>
    <w:rsid w:val="00F33777"/>
    <w:rsid w:val="00F36F29"/>
    <w:rsid w:val="00F40648"/>
    <w:rsid w:val="00F47DA2"/>
    <w:rsid w:val="00F51347"/>
    <w:rsid w:val="00F519FC"/>
    <w:rsid w:val="00F54647"/>
    <w:rsid w:val="00F6239D"/>
    <w:rsid w:val="00F708CF"/>
    <w:rsid w:val="00F715D2"/>
    <w:rsid w:val="00F7274F"/>
    <w:rsid w:val="00F74E84"/>
    <w:rsid w:val="00F76FA8"/>
    <w:rsid w:val="00F8066D"/>
    <w:rsid w:val="00F82CB2"/>
    <w:rsid w:val="00F93F08"/>
    <w:rsid w:val="00F94CED"/>
    <w:rsid w:val="00FA02BB"/>
    <w:rsid w:val="00FA2CEE"/>
    <w:rsid w:val="00FA318C"/>
    <w:rsid w:val="00FA60A2"/>
    <w:rsid w:val="00FB6229"/>
    <w:rsid w:val="00FB6F92"/>
    <w:rsid w:val="00FB7859"/>
    <w:rsid w:val="00FB7B85"/>
    <w:rsid w:val="00FC026E"/>
    <w:rsid w:val="00FC5124"/>
    <w:rsid w:val="00FD4731"/>
    <w:rsid w:val="00FD4B74"/>
    <w:rsid w:val="00FD6768"/>
    <w:rsid w:val="00FD6FC2"/>
    <w:rsid w:val="00FD77AF"/>
    <w:rsid w:val="00FF0AB0"/>
    <w:rsid w:val="00FF28AC"/>
    <w:rsid w:val="00FF7F62"/>
    <w:rsid w:val="08355898"/>
    <w:rsid w:val="43E47FC2"/>
    <w:rsid w:val="496A1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1EC56D"/>
  <w15:docId w15:val="{AC15E8C8-FDAC-48B9-BDAF-390DA444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5" ma:contentTypeDescription="Create a new document." ma:contentTypeScope="" ma:versionID="eaa98b1e691f857259117139d524be6e">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a6d15b6752ba8dcc75d576edb5313404"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lcf76f155ced4ddcb4097134ff3c332f xmlns="b1e57025-44ae-4a7b-92cb-8348bd933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D9B71-546E-4C01-928D-265024F2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6B35DAA4-FE44-457E-946C-EF3BF3A414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Committee or group meetings template</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July 2022</dc:title>
  <dc:subject>Aged Care</dc:subject>
  <dc:creator>Australian Government Department of Health and Aged Care</dc:creator>
  <cp:keywords>Aged Care; communique</cp:keywords>
  <cp:lastModifiedBy>Elvia</cp:lastModifiedBy>
  <cp:revision>3</cp:revision>
  <dcterms:created xsi:type="dcterms:W3CDTF">2022-08-16T02:29:00Z</dcterms:created>
  <dcterms:modified xsi:type="dcterms:W3CDTF">2022-08-16T02:31:00Z</dcterms:modified>
</cp:coreProperties>
</file>