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C94D" w14:textId="77777777" w:rsidR="00401401" w:rsidRPr="002F1455" w:rsidRDefault="00DE6EE3" w:rsidP="002F1455">
      <w:pPr>
        <w:rPr>
          <w:rFonts w:asciiTheme="minorHAnsi" w:hAnsiTheme="minorHAnsi" w:cstheme="minorHAnsi"/>
          <w:b/>
          <w:color w:val="17365D" w:themeColor="text2" w:themeShade="BF"/>
          <w:sz w:val="56"/>
          <w:szCs w:val="48"/>
        </w:rPr>
      </w:pPr>
      <w:r>
        <w:rPr>
          <w:rFonts w:asciiTheme="minorHAnsi" w:hAnsiTheme="minorHAnsi" w:cstheme="minorHAnsi"/>
          <w:b/>
          <w:color w:val="17365D" w:themeColor="text2" w:themeShade="BF"/>
          <w:sz w:val="56"/>
          <w:szCs w:val="48"/>
        </w:rPr>
        <w:t>PHI Data Specifications 2021/22</w:t>
      </w:r>
    </w:p>
    <w:p w14:paraId="65627267" w14:textId="77777777" w:rsidR="008145C1" w:rsidRDefault="00F741F8" w:rsidP="005E0A54">
      <w:pPr>
        <w:spacing w:before="200"/>
        <w:rPr>
          <w:rFonts w:asciiTheme="minorHAnsi" w:hAnsiTheme="minorHAnsi" w:cstheme="minorHAnsi"/>
          <w:color w:val="548DD4" w:themeColor="text2" w:themeTint="99"/>
          <w:sz w:val="44"/>
          <w:szCs w:val="48"/>
        </w:rPr>
      </w:pPr>
      <w:r>
        <w:rPr>
          <w:rFonts w:asciiTheme="minorHAnsi" w:hAnsiTheme="minorHAnsi" w:cstheme="minorHAnsi"/>
          <w:noProof/>
          <w:color w:val="548DD4" w:themeColor="text2" w:themeTint="99"/>
          <w:sz w:val="52"/>
          <w:szCs w:val="48"/>
        </w:rPr>
        <mc:AlternateContent>
          <mc:Choice Requires="wps">
            <w:drawing>
              <wp:anchor distT="0" distB="0" distL="114300" distR="114300" simplePos="0" relativeHeight="251659264" behindDoc="0" locked="0" layoutInCell="1" allowOverlap="1" wp14:anchorId="3D1D33EC" wp14:editId="245DBAFB">
                <wp:simplePos x="0" y="0"/>
                <wp:positionH relativeFrom="column">
                  <wp:posOffset>-66675</wp:posOffset>
                </wp:positionH>
                <wp:positionV relativeFrom="paragraph">
                  <wp:posOffset>44450</wp:posOffset>
                </wp:positionV>
                <wp:extent cx="89439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894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0A73DF" id="Straight Connector 2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5pt" to="6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YmuAEAALkDAAAOAAAAZHJzL2Uyb0RvYy54bWysU02PEzEMvSPxH6Lc6bTla3fU6R66gguC&#10;ioUfkM04nYgkjpzQaf89TtrOrgCh1YqLJ479nv0cz+rm4J3YAyWLoZOL2VwKCBp7G3ad/P7tw6sr&#10;KVJWoVcOA3TyCEnerF++WI2xhSUO6HogwSQhtWPs5JBzbJsm6QG8SjOMEDhokLzK7NKu6UmNzO5d&#10;s5zP3zUjUh8JNaTEt7enoFxXfmNA5y/GJMjCdZJ7y9VStffFNuuVanek4mD1uQ31jC68soGLTlS3&#10;Kivxk+wfVN5qwoQmzzT6Bo2xGqoGVrOY/6bmblARqhYeTorTmNL/o9Wf91sStu/kkl8qKM9vdJdJ&#10;2d2QxQZD4AkiCQ7ypMaYWgZswpbOXopbKrIPhnz5siBxqNM9TtOFQxaaL6+u37y+fv9WCn2JNQ/A&#10;SCl/BPSiHDrpbCjCVav2n1LmYpx6SWGnNHIqXU/56KAku/AVDIvhYouKrmsEG0dir3gB+h+LIoO5&#10;amaBGOvcBJr/G3TOLTCoq/VU4JRdK2LIE9DbgPS3qvlwadWc8i+qT1qL7Hvsj/Uh6jh4P6qy8y6X&#10;BXzsV/jDH7f+BQAA//8DAFBLAwQUAAYACAAAACEAdTt42N0AAAAIAQAADwAAAGRycy9kb3ducmV2&#10;LnhtbEyPMU/DMBCFd6T+B+uQ2FqnVNAQ4lQVhQmGEBgY3fhIosbnKHaTtL+eKwtsd/ee3n0v3Uy2&#10;FQP2vnGkYLmIQCCVzjRUKfj8eJnHIHzQZHTrCBWc0MMmm12lOjFupHccilAJDiGfaAV1CF0ipS9r&#10;tNovXIfE2rfrrQ689pU0vR453LbyNorupdUN8Ydad/hUY3kojlbB+vm1yLtx93bO5Vrm+eBCfPhS&#10;6uZ62j6CCDiFPzNc8BkdMmbauyMZL1oF82V0x1YO40oXffUQ87T/Pcgslf8LZD8AAAD//wMAUEsB&#10;Ai0AFAAGAAgAAAAhALaDOJL+AAAA4QEAABMAAAAAAAAAAAAAAAAAAAAAAFtDb250ZW50X1R5cGVz&#10;XS54bWxQSwECLQAUAAYACAAAACEAOP0h/9YAAACUAQAACwAAAAAAAAAAAAAAAAAvAQAAX3JlbHMv&#10;LnJlbHNQSwECLQAUAAYACAAAACEARNIGJrgBAAC5AwAADgAAAAAAAAAAAAAAAAAuAgAAZHJzL2Uy&#10;b0RvYy54bWxQSwECLQAUAAYACAAAACEAdTt42N0AAAAIAQAADwAAAAAAAAAAAAAAAAASBAAAZHJz&#10;L2Rvd25yZXYueG1sUEsFBgAAAAAEAAQA8wAAABwFAAAAAA==&#10;" strokecolor="black [3040]"/>
            </w:pict>
          </mc:Fallback>
        </mc:AlternateContent>
      </w:r>
      <w:r w:rsidR="00C8116E">
        <w:rPr>
          <w:rFonts w:asciiTheme="minorHAnsi" w:hAnsiTheme="minorHAnsi" w:cstheme="minorHAnsi"/>
          <w:color w:val="548DD4" w:themeColor="text2" w:themeTint="99"/>
          <w:sz w:val="44"/>
          <w:szCs w:val="48"/>
        </w:rPr>
        <w:t>C</w:t>
      </w:r>
      <w:r w:rsidR="00F011EF">
        <w:rPr>
          <w:rFonts w:asciiTheme="minorHAnsi" w:hAnsiTheme="minorHAnsi" w:cstheme="minorHAnsi"/>
          <w:color w:val="548DD4" w:themeColor="text2" w:themeTint="99"/>
          <w:sz w:val="44"/>
          <w:szCs w:val="48"/>
        </w:rPr>
        <w:t xml:space="preserve">hanges </w:t>
      </w:r>
      <w:r w:rsidR="00132BD2" w:rsidRPr="00970067">
        <w:rPr>
          <w:rFonts w:asciiTheme="minorHAnsi" w:hAnsiTheme="minorHAnsi" w:cstheme="minorHAnsi"/>
          <w:color w:val="548DD4" w:themeColor="text2" w:themeTint="99"/>
          <w:sz w:val="44"/>
          <w:szCs w:val="48"/>
        </w:rPr>
        <w:t xml:space="preserve">effective </w:t>
      </w:r>
      <w:r w:rsidR="00F011EF">
        <w:rPr>
          <w:rFonts w:asciiTheme="minorHAnsi" w:hAnsiTheme="minorHAnsi" w:cstheme="minorHAnsi"/>
          <w:color w:val="548DD4" w:themeColor="text2" w:themeTint="99"/>
          <w:sz w:val="44"/>
          <w:szCs w:val="48"/>
        </w:rPr>
        <w:t xml:space="preserve">for </w:t>
      </w:r>
      <w:r w:rsidR="00784ABF" w:rsidRPr="00784ABF">
        <w:rPr>
          <w:rFonts w:asciiTheme="minorHAnsi" w:hAnsiTheme="minorHAnsi" w:cstheme="minorHAnsi"/>
          <w:color w:val="548DD4" w:themeColor="text2" w:themeTint="99"/>
          <w:sz w:val="44"/>
          <w:szCs w:val="48"/>
        </w:rPr>
        <w:t>data with separat</w:t>
      </w:r>
      <w:r w:rsidR="00DE6EE3">
        <w:rPr>
          <w:rFonts w:asciiTheme="minorHAnsi" w:hAnsiTheme="minorHAnsi" w:cstheme="minorHAnsi"/>
          <w:color w:val="548DD4" w:themeColor="text2" w:themeTint="99"/>
          <w:sz w:val="44"/>
          <w:szCs w:val="48"/>
        </w:rPr>
        <w:t>ion month from July 2021</w:t>
      </w:r>
      <w:r w:rsidR="00784ABF">
        <w:rPr>
          <w:rFonts w:asciiTheme="minorHAnsi" w:hAnsiTheme="minorHAnsi" w:cstheme="minorHAnsi"/>
          <w:color w:val="548DD4" w:themeColor="text2" w:themeTint="99"/>
          <w:sz w:val="44"/>
          <w:szCs w:val="48"/>
        </w:rPr>
        <w:t xml:space="preserve"> onwards</w:t>
      </w:r>
    </w:p>
    <w:p w14:paraId="0CCBB4AF" w14:textId="77777777" w:rsidR="00401401" w:rsidRDefault="008145C1" w:rsidP="002F1455">
      <w:pPr>
        <w:rPr>
          <w:rFonts w:asciiTheme="minorHAnsi" w:hAnsiTheme="minorHAnsi" w:cstheme="minorHAnsi"/>
          <w:b/>
          <w:sz w:val="44"/>
          <w:szCs w:val="48"/>
        </w:rPr>
      </w:pP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sidR="003C13CD">
        <w:rPr>
          <w:rFonts w:asciiTheme="minorHAnsi" w:hAnsiTheme="minorHAnsi" w:cstheme="minorHAnsi"/>
          <w:color w:val="548DD4" w:themeColor="text2" w:themeTint="99"/>
          <w:sz w:val="44"/>
          <w:szCs w:val="48"/>
        </w:rPr>
        <w:tab/>
        <w:t xml:space="preserve">  </w:t>
      </w:r>
    </w:p>
    <w:p w14:paraId="7DDF5A30" w14:textId="77777777" w:rsidR="009C5690" w:rsidRDefault="009C5690">
      <w:pPr>
        <w:rPr>
          <w:rFonts w:asciiTheme="minorHAnsi" w:hAnsiTheme="minorHAnsi" w:cstheme="minorHAnsi"/>
          <w:b/>
          <w:sz w:val="44"/>
          <w:szCs w:val="48"/>
          <w:lang w:val="en-US" w:eastAsia="en-US"/>
        </w:rPr>
      </w:pPr>
      <w:bookmarkStart w:id="0" w:name="_Toc442257271"/>
    </w:p>
    <w:p w14:paraId="7C93E19D" w14:textId="77777777" w:rsidR="00600365" w:rsidRDefault="00156CDE">
      <w:pPr>
        <w:rPr>
          <w:rFonts w:asciiTheme="minorHAnsi" w:hAnsiTheme="minorHAnsi" w:cstheme="minorHAnsi"/>
          <w:b/>
          <w:sz w:val="44"/>
          <w:szCs w:val="48"/>
          <w:lang w:val="en-US" w:eastAsia="en-US"/>
        </w:rPr>
      </w:pPr>
      <w:r>
        <w:rPr>
          <w:rFonts w:asciiTheme="minorHAnsi" w:hAnsiTheme="minorHAnsi" w:cstheme="minorHAnsi"/>
          <w:b/>
          <w:sz w:val="44"/>
          <w:szCs w:val="48"/>
          <w:lang w:val="en-US" w:eastAsia="en-US"/>
        </w:rPr>
        <w:t>Contents</w:t>
      </w:r>
    </w:p>
    <w:p w14:paraId="50433FBE" w14:textId="77777777" w:rsidR="00156CDE" w:rsidRDefault="00156CDE">
      <w:pPr>
        <w:rPr>
          <w:rFonts w:asciiTheme="minorHAnsi" w:hAnsiTheme="minorHAnsi" w:cstheme="minorHAnsi"/>
          <w:b/>
          <w:sz w:val="44"/>
          <w:szCs w:val="48"/>
          <w:lang w:val="en-US" w:eastAsia="en-US"/>
        </w:rPr>
      </w:pPr>
    </w:p>
    <w:bookmarkEnd w:id="0"/>
    <w:p w14:paraId="3EF131AB" w14:textId="77777777" w:rsidR="002343E0" w:rsidRDefault="00156CDE">
      <w:pPr>
        <w:pStyle w:val="TOC1"/>
        <w:rPr>
          <w:rFonts w:asciiTheme="minorHAnsi" w:eastAsiaTheme="minorEastAsia" w:hAnsiTheme="minorHAnsi" w:cstheme="minorBidi"/>
          <w:noProof/>
          <w:sz w:val="22"/>
          <w:szCs w:val="22"/>
          <w:lang w:val="en-AU" w:eastAsia="en-AU"/>
        </w:rPr>
      </w:pPr>
      <w:r>
        <w:rPr>
          <w:highlight w:val="lightGray"/>
        </w:rPr>
        <w:fldChar w:fldCharType="begin"/>
      </w:r>
      <w:r>
        <w:rPr>
          <w:highlight w:val="lightGray"/>
        </w:rPr>
        <w:instrText xml:space="preserve"> TOC \o "1-3" \h \z \u </w:instrText>
      </w:r>
      <w:r>
        <w:rPr>
          <w:highlight w:val="lightGray"/>
        </w:rPr>
        <w:fldChar w:fldCharType="separate"/>
      </w:r>
      <w:hyperlink w:anchor="_Toc59200663" w:history="1">
        <w:r w:rsidR="002343E0" w:rsidRPr="00F453E7">
          <w:rPr>
            <w:rStyle w:val="Hyperlink"/>
            <w:noProof/>
          </w:rPr>
          <w:t>1.</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Implementation</w:t>
        </w:r>
        <w:r w:rsidR="002343E0">
          <w:rPr>
            <w:noProof/>
            <w:webHidden/>
          </w:rPr>
          <w:tab/>
        </w:r>
        <w:r w:rsidR="002343E0">
          <w:rPr>
            <w:noProof/>
            <w:webHidden/>
          </w:rPr>
          <w:fldChar w:fldCharType="begin"/>
        </w:r>
        <w:r w:rsidR="002343E0">
          <w:rPr>
            <w:noProof/>
            <w:webHidden/>
          </w:rPr>
          <w:instrText xml:space="preserve"> PAGEREF _Toc59200663 \h </w:instrText>
        </w:r>
        <w:r w:rsidR="002343E0">
          <w:rPr>
            <w:noProof/>
            <w:webHidden/>
          </w:rPr>
        </w:r>
        <w:r w:rsidR="002343E0">
          <w:rPr>
            <w:noProof/>
            <w:webHidden/>
          </w:rPr>
          <w:fldChar w:fldCharType="separate"/>
        </w:r>
        <w:r w:rsidR="002343E0">
          <w:rPr>
            <w:noProof/>
            <w:webHidden/>
          </w:rPr>
          <w:t>2</w:t>
        </w:r>
        <w:r w:rsidR="002343E0">
          <w:rPr>
            <w:noProof/>
            <w:webHidden/>
          </w:rPr>
          <w:fldChar w:fldCharType="end"/>
        </w:r>
      </w:hyperlink>
    </w:p>
    <w:p w14:paraId="460B3833"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4" w:history="1">
        <w:r w:rsidR="002343E0" w:rsidRPr="00F453E7">
          <w:rPr>
            <w:rStyle w:val="Hyperlink"/>
            <w:noProof/>
          </w:rPr>
          <w:t>2.</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Accommodation charge</w:t>
        </w:r>
        <w:r w:rsidR="002343E0">
          <w:rPr>
            <w:noProof/>
            <w:webHidden/>
          </w:rPr>
          <w:tab/>
        </w:r>
        <w:r w:rsidR="002343E0">
          <w:rPr>
            <w:noProof/>
            <w:webHidden/>
          </w:rPr>
          <w:fldChar w:fldCharType="begin"/>
        </w:r>
        <w:r w:rsidR="002343E0">
          <w:rPr>
            <w:noProof/>
            <w:webHidden/>
          </w:rPr>
          <w:instrText xml:space="preserve"> PAGEREF _Toc59200664 \h </w:instrText>
        </w:r>
        <w:r w:rsidR="002343E0">
          <w:rPr>
            <w:noProof/>
            <w:webHidden/>
          </w:rPr>
        </w:r>
        <w:r w:rsidR="002343E0">
          <w:rPr>
            <w:noProof/>
            <w:webHidden/>
          </w:rPr>
          <w:fldChar w:fldCharType="separate"/>
        </w:r>
        <w:r w:rsidR="002343E0">
          <w:rPr>
            <w:noProof/>
            <w:webHidden/>
          </w:rPr>
          <w:t>3</w:t>
        </w:r>
        <w:r w:rsidR="002343E0">
          <w:rPr>
            <w:noProof/>
            <w:webHidden/>
          </w:rPr>
          <w:fldChar w:fldCharType="end"/>
        </w:r>
      </w:hyperlink>
    </w:p>
    <w:p w14:paraId="3777D684"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5" w:history="1">
        <w:r w:rsidR="002343E0" w:rsidRPr="00F453E7">
          <w:rPr>
            <w:rStyle w:val="Hyperlink"/>
            <w:noProof/>
          </w:rPr>
          <w:t>3.</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Birth weight of infant, neonate, stillborn</w:t>
        </w:r>
        <w:r w:rsidR="002343E0">
          <w:rPr>
            <w:noProof/>
            <w:webHidden/>
          </w:rPr>
          <w:tab/>
        </w:r>
        <w:r w:rsidR="002343E0">
          <w:rPr>
            <w:noProof/>
            <w:webHidden/>
          </w:rPr>
          <w:fldChar w:fldCharType="begin"/>
        </w:r>
        <w:r w:rsidR="002343E0">
          <w:rPr>
            <w:noProof/>
            <w:webHidden/>
          </w:rPr>
          <w:instrText xml:space="preserve"> PAGEREF _Toc59200665 \h </w:instrText>
        </w:r>
        <w:r w:rsidR="002343E0">
          <w:rPr>
            <w:noProof/>
            <w:webHidden/>
          </w:rPr>
        </w:r>
        <w:r w:rsidR="002343E0">
          <w:rPr>
            <w:noProof/>
            <w:webHidden/>
          </w:rPr>
          <w:fldChar w:fldCharType="separate"/>
        </w:r>
        <w:r w:rsidR="002343E0">
          <w:rPr>
            <w:noProof/>
            <w:webHidden/>
          </w:rPr>
          <w:t>4</w:t>
        </w:r>
        <w:r w:rsidR="002343E0">
          <w:rPr>
            <w:noProof/>
            <w:webHidden/>
          </w:rPr>
          <w:fldChar w:fldCharType="end"/>
        </w:r>
      </w:hyperlink>
    </w:p>
    <w:p w14:paraId="0B6D6591"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6" w:history="1">
        <w:r w:rsidR="002343E0" w:rsidRPr="00F453E7">
          <w:rPr>
            <w:rStyle w:val="Hyperlink"/>
            <w:noProof/>
          </w:rPr>
          <w:t>4.</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Palliative care status</w:t>
        </w:r>
        <w:r w:rsidR="002343E0">
          <w:rPr>
            <w:noProof/>
            <w:webHidden/>
          </w:rPr>
          <w:tab/>
        </w:r>
        <w:r w:rsidR="002343E0">
          <w:rPr>
            <w:noProof/>
            <w:webHidden/>
          </w:rPr>
          <w:fldChar w:fldCharType="begin"/>
        </w:r>
        <w:r w:rsidR="002343E0">
          <w:rPr>
            <w:noProof/>
            <w:webHidden/>
          </w:rPr>
          <w:instrText xml:space="preserve"> PAGEREF _Toc59200666 \h </w:instrText>
        </w:r>
        <w:r w:rsidR="002343E0">
          <w:rPr>
            <w:noProof/>
            <w:webHidden/>
          </w:rPr>
        </w:r>
        <w:r w:rsidR="002343E0">
          <w:rPr>
            <w:noProof/>
            <w:webHidden/>
          </w:rPr>
          <w:fldChar w:fldCharType="separate"/>
        </w:r>
        <w:r w:rsidR="002343E0">
          <w:rPr>
            <w:noProof/>
            <w:webHidden/>
          </w:rPr>
          <w:t>5</w:t>
        </w:r>
        <w:r w:rsidR="002343E0">
          <w:rPr>
            <w:noProof/>
            <w:webHidden/>
          </w:rPr>
          <w:fldChar w:fldCharType="end"/>
        </w:r>
      </w:hyperlink>
    </w:p>
    <w:p w14:paraId="7EDE1675"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7" w:history="1">
        <w:r w:rsidR="002343E0" w:rsidRPr="00F453E7">
          <w:rPr>
            <w:rStyle w:val="Hyperlink"/>
            <w:noProof/>
          </w:rPr>
          <w:t>5.</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Secondary MBS item numbers</w:t>
        </w:r>
        <w:r w:rsidR="002343E0">
          <w:rPr>
            <w:noProof/>
            <w:webHidden/>
          </w:rPr>
          <w:tab/>
        </w:r>
        <w:r w:rsidR="002343E0">
          <w:rPr>
            <w:noProof/>
            <w:webHidden/>
          </w:rPr>
          <w:fldChar w:fldCharType="begin"/>
        </w:r>
        <w:r w:rsidR="002343E0">
          <w:rPr>
            <w:noProof/>
            <w:webHidden/>
          </w:rPr>
          <w:instrText xml:space="preserve"> PAGEREF _Toc59200667 \h </w:instrText>
        </w:r>
        <w:r w:rsidR="002343E0">
          <w:rPr>
            <w:noProof/>
            <w:webHidden/>
          </w:rPr>
        </w:r>
        <w:r w:rsidR="002343E0">
          <w:rPr>
            <w:noProof/>
            <w:webHidden/>
          </w:rPr>
          <w:fldChar w:fldCharType="separate"/>
        </w:r>
        <w:r w:rsidR="002343E0">
          <w:rPr>
            <w:noProof/>
            <w:webHidden/>
          </w:rPr>
          <w:t>7</w:t>
        </w:r>
        <w:r w:rsidR="002343E0">
          <w:rPr>
            <w:noProof/>
            <w:webHidden/>
          </w:rPr>
          <w:fldChar w:fldCharType="end"/>
        </w:r>
      </w:hyperlink>
    </w:p>
    <w:p w14:paraId="29107BD8"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8" w:history="1">
        <w:r w:rsidR="002343E0" w:rsidRPr="00F453E7">
          <w:rPr>
            <w:rStyle w:val="Hyperlink"/>
            <w:noProof/>
          </w:rPr>
          <w:t>6.</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Patient transfers</w:t>
        </w:r>
        <w:r w:rsidR="002343E0">
          <w:rPr>
            <w:noProof/>
            <w:webHidden/>
          </w:rPr>
          <w:tab/>
        </w:r>
        <w:r w:rsidR="002343E0">
          <w:rPr>
            <w:noProof/>
            <w:webHidden/>
          </w:rPr>
          <w:fldChar w:fldCharType="begin"/>
        </w:r>
        <w:r w:rsidR="002343E0">
          <w:rPr>
            <w:noProof/>
            <w:webHidden/>
          </w:rPr>
          <w:instrText xml:space="preserve"> PAGEREF _Toc59200668 \h </w:instrText>
        </w:r>
        <w:r w:rsidR="002343E0">
          <w:rPr>
            <w:noProof/>
            <w:webHidden/>
          </w:rPr>
        </w:r>
        <w:r w:rsidR="002343E0">
          <w:rPr>
            <w:noProof/>
            <w:webHidden/>
          </w:rPr>
          <w:fldChar w:fldCharType="separate"/>
        </w:r>
        <w:r w:rsidR="002343E0">
          <w:rPr>
            <w:noProof/>
            <w:webHidden/>
          </w:rPr>
          <w:t>9</w:t>
        </w:r>
        <w:r w:rsidR="002343E0">
          <w:rPr>
            <w:noProof/>
            <w:webHidden/>
          </w:rPr>
          <w:fldChar w:fldCharType="end"/>
        </w:r>
      </w:hyperlink>
    </w:p>
    <w:p w14:paraId="786BD253"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69" w:history="1">
        <w:r w:rsidR="002343E0" w:rsidRPr="00F453E7">
          <w:rPr>
            <w:rStyle w:val="Hyperlink"/>
            <w:noProof/>
          </w:rPr>
          <w:t>7.</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METeOR references</w:t>
        </w:r>
        <w:r w:rsidR="002343E0">
          <w:rPr>
            <w:noProof/>
            <w:webHidden/>
          </w:rPr>
          <w:tab/>
        </w:r>
        <w:r w:rsidR="002343E0">
          <w:rPr>
            <w:noProof/>
            <w:webHidden/>
          </w:rPr>
          <w:fldChar w:fldCharType="begin"/>
        </w:r>
        <w:r w:rsidR="002343E0">
          <w:rPr>
            <w:noProof/>
            <w:webHidden/>
          </w:rPr>
          <w:instrText xml:space="preserve"> PAGEREF _Toc59200669 \h </w:instrText>
        </w:r>
        <w:r w:rsidR="002343E0">
          <w:rPr>
            <w:noProof/>
            <w:webHidden/>
          </w:rPr>
        </w:r>
        <w:r w:rsidR="002343E0">
          <w:rPr>
            <w:noProof/>
            <w:webHidden/>
          </w:rPr>
          <w:fldChar w:fldCharType="separate"/>
        </w:r>
        <w:r w:rsidR="002343E0">
          <w:rPr>
            <w:noProof/>
            <w:webHidden/>
          </w:rPr>
          <w:t>10</w:t>
        </w:r>
        <w:r w:rsidR="002343E0">
          <w:rPr>
            <w:noProof/>
            <w:webHidden/>
          </w:rPr>
          <w:fldChar w:fldCharType="end"/>
        </w:r>
      </w:hyperlink>
    </w:p>
    <w:p w14:paraId="5B70B795" w14:textId="77777777" w:rsidR="002343E0" w:rsidRDefault="007876B4">
      <w:pPr>
        <w:pStyle w:val="TOC1"/>
        <w:rPr>
          <w:rFonts w:asciiTheme="minorHAnsi" w:eastAsiaTheme="minorEastAsia" w:hAnsiTheme="minorHAnsi" w:cstheme="minorBidi"/>
          <w:noProof/>
          <w:sz w:val="22"/>
          <w:szCs w:val="22"/>
          <w:lang w:val="en-AU" w:eastAsia="en-AU"/>
        </w:rPr>
      </w:pPr>
      <w:hyperlink w:anchor="_Toc59200670" w:history="1">
        <w:r w:rsidR="002343E0" w:rsidRPr="00F453E7">
          <w:rPr>
            <w:rStyle w:val="Hyperlink"/>
            <w:noProof/>
          </w:rPr>
          <w:t>8.</w:t>
        </w:r>
        <w:r w:rsidR="002343E0">
          <w:rPr>
            <w:rFonts w:asciiTheme="minorHAnsi" w:eastAsiaTheme="minorEastAsia" w:hAnsiTheme="minorHAnsi" w:cstheme="minorBidi"/>
            <w:noProof/>
            <w:sz w:val="22"/>
            <w:szCs w:val="22"/>
            <w:lang w:val="en-AU" w:eastAsia="en-AU"/>
          </w:rPr>
          <w:tab/>
        </w:r>
        <w:r w:rsidR="002343E0" w:rsidRPr="00F453E7">
          <w:rPr>
            <w:rStyle w:val="Hyperlink"/>
            <w:noProof/>
          </w:rPr>
          <w:t>Other changes- (also see spreadsheets for details)</w:t>
        </w:r>
        <w:r w:rsidR="002343E0">
          <w:rPr>
            <w:noProof/>
            <w:webHidden/>
          </w:rPr>
          <w:tab/>
        </w:r>
        <w:r w:rsidR="002343E0">
          <w:rPr>
            <w:noProof/>
            <w:webHidden/>
          </w:rPr>
          <w:fldChar w:fldCharType="begin"/>
        </w:r>
        <w:r w:rsidR="002343E0">
          <w:rPr>
            <w:noProof/>
            <w:webHidden/>
          </w:rPr>
          <w:instrText xml:space="preserve"> PAGEREF _Toc59200670 \h </w:instrText>
        </w:r>
        <w:r w:rsidR="002343E0">
          <w:rPr>
            <w:noProof/>
            <w:webHidden/>
          </w:rPr>
        </w:r>
        <w:r w:rsidR="002343E0">
          <w:rPr>
            <w:noProof/>
            <w:webHidden/>
          </w:rPr>
          <w:fldChar w:fldCharType="separate"/>
        </w:r>
        <w:r w:rsidR="002343E0">
          <w:rPr>
            <w:noProof/>
            <w:webHidden/>
          </w:rPr>
          <w:t>11</w:t>
        </w:r>
        <w:r w:rsidR="002343E0">
          <w:rPr>
            <w:noProof/>
            <w:webHidden/>
          </w:rPr>
          <w:fldChar w:fldCharType="end"/>
        </w:r>
      </w:hyperlink>
    </w:p>
    <w:p w14:paraId="0E3FABAB" w14:textId="77777777" w:rsidR="009C5690" w:rsidRDefault="00156CDE">
      <w:pPr>
        <w:rPr>
          <w:highlight w:val="lightGray"/>
        </w:rPr>
      </w:pPr>
      <w:r>
        <w:rPr>
          <w:highlight w:val="lightGray"/>
        </w:rPr>
        <w:fldChar w:fldCharType="end"/>
      </w:r>
    </w:p>
    <w:p w14:paraId="3BA97F1C" w14:textId="77777777" w:rsidR="009C5690" w:rsidRDefault="009C5690">
      <w:pPr>
        <w:rPr>
          <w:highlight w:val="lightGray"/>
        </w:rPr>
      </w:pPr>
    </w:p>
    <w:p w14:paraId="707E33A7" w14:textId="77777777" w:rsidR="009C5690" w:rsidRDefault="009C5690">
      <w:pPr>
        <w:rPr>
          <w:highlight w:val="lightGray"/>
        </w:rPr>
      </w:pPr>
    </w:p>
    <w:p w14:paraId="34908FBF" w14:textId="77777777" w:rsidR="009C5690" w:rsidRDefault="009C5690">
      <w:pPr>
        <w:rPr>
          <w:highlight w:val="lightGray"/>
        </w:rPr>
      </w:pPr>
    </w:p>
    <w:p w14:paraId="28E75274" w14:textId="77777777" w:rsidR="009C5690" w:rsidRDefault="009C5690">
      <w:pPr>
        <w:rPr>
          <w:highlight w:val="lightGray"/>
        </w:rPr>
      </w:pPr>
    </w:p>
    <w:p w14:paraId="4D52EB3B" w14:textId="77777777" w:rsidR="00315C8D" w:rsidRDefault="00315C8D" w:rsidP="009C5690">
      <w:pPr>
        <w:rPr>
          <w:rFonts w:asciiTheme="minorHAnsi" w:hAnsiTheme="minorHAnsi" w:cstheme="minorHAnsi"/>
          <w:b/>
        </w:rPr>
      </w:pPr>
    </w:p>
    <w:p w14:paraId="01170E07" w14:textId="77777777" w:rsidR="00315C8D" w:rsidRDefault="00315C8D" w:rsidP="009C5690">
      <w:pPr>
        <w:rPr>
          <w:rFonts w:asciiTheme="minorHAnsi" w:hAnsiTheme="minorHAnsi" w:cstheme="minorHAnsi"/>
          <w:b/>
        </w:rPr>
      </w:pPr>
    </w:p>
    <w:p w14:paraId="6C81E2FB" w14:textId="77777777" w:rsidR="00315C8D" w:rsidRDefault="00315C8D" w:rsidP="009C5690">
      <w:pPr>
        <w:rPr>
          <w:rFonts w:asciiTheme="minorHAnsi" w:hAnsiTheme="minorHAnsi" w:cstheme="minorHAnsi"/>
          <w:b/>
        </w:rPr>
      </w:pPr>
    </w:p>
    <w:p w14:paraId="4DED991E" w14:textId="77777777" w:rsidR="009C5690" w:rsidRDefault="009C5690" w:rsidP="009C5690">
      <w:pPr>
        <w:rPr>
          <w:rFonts w:asciiTheme="minorHAnsi" w:hAnsiTheme="minorHAnsi" w:cstheme="minorHAnsi"/>
          <w:b/>
        </w:rPr>
      </w:pPr>
      <w:r>
        <w:rPr>
          <w:rFonts w:asciiTheme="minorHAnsi" w:hAnsiTheme="minorHAnsi" w:cstheme="minorHAnsi"/>
          <w:b/>
        </w:rPr>
        <w:t xml:space="preserve">Version: </w:t>
      </w:r>
      <w:r>
        <w:rPr>
          <w:rFonts w:asciiTheme="minorHAnsi" w:hAnsiTheme="minorHAnsi" w:cstheme="minorHAnsi"/>
          <w:b/>
        </w:rPr>
        <w:tab/>
      </w:r>
      <w:r>
        <w:rPr>
          <w:rFonts w:asciiTheme="minorHAnsi" w:hAnsiTheme="minorHAnsi" w:cstheme="minorHAnsi"/>
          <w:b/>
        </w:rPr>
        <w:tab/>
      </w:r>
      <w:r w:rsidR="002343E0">
        <w:rPr>
          <w:rFonts w:asciiTheme="minorHAnsi" w:hAnsiTheme="minorHAnsi" w:cstheme="minorHAnsi"/>
        </w:rPr>
        <w:t>3</w:t>
      </w:r>
      <w:r w:rsidR="00700D0C">
        <w:rPr>
          <w:rFonts w:asciiTheme="minorHAnsi" w:hAnsiTheme="minorHAnsi" w:cstheme="minorHAnsi"/>
        </w:rPr>
        <w:t>.0</w:t>
      </w:r>
    </w:p>
    <w:p w14:paraId="2F17E280" w14:textId="77777777" w:rsidR="009C5690" w:rsidRDefault="009C5690" w:rsidP="009C5690">
      <w:pPr>
        <w:rPr>
          <w:rFonts w:asciiTheme="minorHAnsi" w:hAnsiTheme="minorHAnsi" w:cstheme="minorHAnsi"/>
          <w:b/>
        </w:rPr>
      </w:pPr>
      <w:r>
        <w:rPr>
          <w:rFonts w:asciiTheme="minorHAnsi" w:hAnsiTheme="minorHAnsi" w:cstheme="minorHAnsi"/>
          <w:b/>
        </w:rPr>
        <w:t xml:space="preserve">Date Updated: </w:t>
      </w:r>
      <w:r>
        <w:rPr>
          <w:rFonts w:asciiTheme="minorHAnsi" w:hAnsiTheme="minorHAnsi" w:cstheme="minorHAnsi"/>
          <w:b/>
        </w:rPr>
        <w:tab/>
      </w:r>
      <w:r w:rsidR="00547DBC">
        <w:rPr>
          <w:rFonts w:asciiTheme="minorHAnsi" w:hAnsiTheme="minorHAnsi" w:cstheme="minorHAnsi"/>
          <w:b/>
        </w:rPr>
        <w:fldChar w:fldCharType="begin"/>
      </w:r>
      <w:r w:rsidR="00547DBC">
        <w:rPr>
          <w:rFonts w:asciiTheme="minorHAnsi" w:hAnsiTheme="minorHAnsi" w:cstheme="minorHAnsi"/>
          <w:b/>
        </w:rPr>
        <w:instrText xml:space="preserve"> SAVEDATE  \@ "dddd, MMMM dd, yyyy"  \* MERGEFORMAT </w:instrText>
      </w:r>
      <w:r w:rsidR="00547DBC">
        <w:rPr>
          <w:rFonts w:asciiTheme="minorHAnsi" w:hAnsiTheme="minorHAnsi" w:cstheme="minorHAnsi"/>
          <w:b/>
        </w:rPr>
        <w:fldChar w:fldCharType="separate"/>
      </w:r>
      <w:r w:rsidR="007876B4">
        <w:rPr>
          <w:rFonts w:asciiTheme="minorHAnsi" w:hAnsiTheme="minorHAnsi" w:cstheme="minorHAnsi"/>
          <w:b/>
          <w:noProof/>
        </w:rPr>
        <w:t>Friday, December 18, 2020</w:t>
      </w:r>
      <w:r w:rsidR="00547DBC">
        <w:rPr>
          <w:rFonts w:asciiTheme="minorHAnsi" w:hAnsiTheme="minorHAnsi" w:cstheme="minorHAnsi"/>
          <w:b/>
        </w:rPr>
        <w:fldChar w:fldCharType="end"/>
      </w:r>
    </w:p>
    <w:p w14:paraId="425910BB" w14:textId="77777777" w:rsidR="00156CDE" w:rsidRPr="008D12AA" w:rsidRDefault="009C5690">
      <w:pPr>
        <w:rPr>
          <w:rFonts w:asciiTheme="minorHAnsi" w:hAnsiTheme="minorHAnsi" w:cstheme="minorHAnsi"/>
          <w:b/>
        </w:rPr>
      </w:pPr>
      <w:r>
        <w:rPr>
          <w:rFonts w:asciiTheme="minorHAnsi" w:hAnsiTheme="minorHAnsi" w:cstheme="minorHAnsi"/>
          <w:b/>
        </w:rPr>
        <w:t xml:space="preserve">Content Owner: </w:t>
      </w:r>
      <w:r>
        <w:rPr>
          <w:rFonts w:asciiTheme="minorHAnsi" w:hAnsiTheme="minorHAnsi" w:cstheme="minorHAnsi"/>
          <w:b/>
        </w:rPr>
        <w:tab/>
      </w:r>
      <w:r>
        <w:rPr>
          <w:rFonts w:asciiTheme="minorHAnsi" w:hAnsiTheme="minorHAnsi" w:cstheme="minorHAnsi"/>
          <w:b/>
        </w:rPr>
        <w:fldChar w:fldCharType="begin"/>
      </w:r>
      <w:r>
        <w:rPr>
          <w:rFonts w:asciiTheme="minorHAnsi" w:hAnsiTheme="minorHAnsi" w:cstheme="minorHAnsi"/>
          <w:b/>
        </w:rPr>
        <w:instrText xml:space="preserve"> USERNAME   \* MERGEFORMAT </w:instrText>
      </w:r>
      <w:r>
        <w:rPr>
          <w:rFonts w:asciiTheme="minorHAnsi" w:hAnsiTheme="minorHAnsi" w:cstheme="minorHAnsi"/>
          <w:b/>
        </w:rPr>
        <w:fldChar w:fldCharType="separate"/>
      </w:r>
      <w:r>
        <w:rPr>
          <w:rFonts w:asciiTheme="minorHAnsi" w:hAnsiTheme="minorHAnsi" w:cstheme="minorHAnsi"/>
          <w:noProof/>
        </w:rPr>
        <w:t>Department of Health</w:t>
      </w:r>
      <w:r>
        <w:rPr>
          <w:rFonts w:asciiTheme="minorHAnsi" w:hAnsiTheme="minorHAnsi" w:cstheme="minorHAnsi"/>
          <w:b/>
        </w:rPr>
        <w:fldChar w:fldCharType="end"/>
      </w:r>
    </w:p>
    <w:p w14:paraId="6DE3B3AB" w14:textId="77777777" w:rsidR="00B87D6C" w:rsidRDefault="00B87D6C">
      <w:pPr>
        <w:rPr>
          <w:rFonts w:asciiTheme="minorHAnsi" w:hAnsiTheme="minorHAnsi" w:cstheme="minorHAnsi"/>
          <w:b/>
          <w:sz w:val="44"/>
          <w:szCs w:val="48"/>
          <w:highlight w:val="lightGray"/>
          <w:lang w:val="en-US" w:eastAsia="en-US"/>
        </w:rPr>
      </w:pPr>
      <w:r>
        <w:rPr>
          <w:rFonts w:asciiTheme="minorHAnsi" w:hAnsiTheme="minorHAnsi" w:cstheme="minorHAnsi"/>
          <w:b/>
          <w:sz w:val="44"/>
          <w:szCs w:val="48"/>
          <w:highlight w:val="lightGray"/>
          <w:lang w:val="en-US" w:eastAsia="en-US"/>
        </w:rPr>
        <w:br w:type="page"/>
      </w:r>
    </w:p>
    <w:p w14:paraId="537089E0" w14:textId="77777777" w:rsidR="00FF5303" w:rsidRDefault="00FF5303">
      <w:pPr>
        <w:rPr>
          <w:rFonts w:asciiTheme="minorHAnsi" w:hAnsiTheme="minorHAnsi" w:cstheme="minorHAnsi"/>
          <w:b/>
          <w:sz w:val="44"/>
          <w:szCs w:val="48"/>
          <w:highlight w:val="lightGray"/>
          <w:lang w:val="en-US" w:eastAsia="en-US"/>
        </w:rPr>
      </w:pPr>
    </w:p>
    <w:p w14:paraId="1F663FCD" w14:textId="77777777" w:rsidR="00EC07B1" w:rsidRDefault="00EC07B1"/>
    <w:p w14:paraId="30AA64C1" w14:textId="77777777" w:rsidR="00EC07B1" w:rsidRPr="008F60B6" w:rsidRDefault="00EC07B1" w:rsidP="00BA6045">
      <w:pPr>
        <w:pStyle w:val="Heading1"/>
        <w:numPr>
          <w:ilvl w:val="0"/>
          <w:numId w:val="1"/>
        </w:numPr>
      </w:pPr>
      <w:bookmarkStart w:id="1" w:name="_Toc59200663"/>
      <w:r>
        <w:t>Implementation</w:t>
      </w:r>
      <w:bookmarkEnd w:id="1"/>
    </w:p>
    <w:p w14:paraId="13E80C52" w14:textId="77777777" w:rsidR="00EC07B1" w:rsidRDefault="00EC07B1" w:rsidP="00EC07B1">
      <w:pPr>
        <w:jc w:val="both"/>
        <w:rPr>
          <w:rFonts w:asciiTheme="minorHAnsi" w:hAnsiTheme="minorHAnsi" w:cstheme="minorHAnsi"/>
          <w:b/>
        </w:rPr>
      </w:pPr>
    </w:p>
    <w:p w14:paraId="482D4ED9" w14:textId="77777777" w:rsidR="0087457E" w:rsidRDefault="00F703BD" w:rsidP="00EC07B1">
      <w:pPr>
        <w:autoSpaceDE w:val="0"/>
        <w:autoSpaceDN w:val="0"/>
        <w:rPr>
          <w:rFonts w:asciiTheme="minorHAnsi" w:hAnsiTheme="minorHAnsi" w:cstheme="minorHAnsi"/>
        </w:rPr>
      </w:pPr>
      <w:r>
        <w:rPr>
          <w:rFonts w:asciiTheme="minorHAnsi" w:hAnsiTheme="minorHAnsi" w:cstheme="minorHAnsi"/>
        </w:rPr>
        <w:t>For PHDB (</w:t>
      </w:r>
      <w:r>
        <w:rPr>
          <w:rFonts w:asciiTheme="minorHAnsi" w:hAnsiTheme="minorHAnsi" w:cstheme="minorHAnsi"/>
          <w:bCs/>
        </w:rPr>
        <w:t>hospital to department)</w:t>
      </w:r>
      <w:r>
        <w:rPr>
          <w:rFonts w:asciiTheme="minorHAnsi" w:hAnsiTheme="minorHAnsi" w:cstheme="minorHAnsi"/>
        </w:rPr>
        <w:t xml:space="preserve">, HCP </w:t>
      </w:r>
      <w:r>
        <w:rPr>
          <w:rFonts w:asciiTheme="minorHAnsi" w:hAnsiTheme="minorHAnsi" w:cstheme="minorHAnsi"/>
          <w:bCs/>
        </w:rPr>
        <w:t xml:space="preserve">(hospital to insurer), </w:t>
      </w:r>
      <w:r w:rsidR="0087457E">
        <w:rPr>
          <w:rFonts w:asciiTheme="minorHAnsi" w:hAnsiTheme="minorHAnsi" w:cstheme="minorHAnsi"/>
        </w:rPr>
        <w:t>and HCP1</w:t>
      </w:r>
      <w:r>
        <w:rPr>
          <w:rFonts w:asciiTheme="minorHAnsi" w:hAnsiTheme="minorHAnsi" w:cstheme="minorHAnsi"/>
        </w:rPr>
        <w:t xml:space="preserve"> </w:t>
      </w:r>
      <w:r>
        <w:rPr>
          <w:rFonts w:asciiTheme="minorHAnsi" w:hAnsiTheme="minorHAnsi" w:cstheme="minorHAnsi"/>
          <w:bCs/>
        </w:rPr>
        <w:t>(insurer to department)</w:t>
      </w:r>
      <w:r w:rsidR="0087457E">
        <w:rPr>
          <w:rFonts w:asciiTheme="minorHAnsi" w:hAnsiTheme="minorHAnsi" w:cstheme="minorHAnsi"/>
        </w:rPr>
        <w:t>, t</w:t>
      </w:r>
      <w:r w:rsidR="00EC07B1" w:rsidRPr="00F011EF">
        <w:rPr>
          <w:rFonts w:asciiTheme="minorHAnsi" w:hAnsiTheme="minorHAnsi" w:cstheme="minorHAnsi"/>
        </w:rPr>
        <w:t>hese proposed changes to data specifications are designed to apply to hospital separation data with</w:t>
      </w:r>
      <w:r w:rsidR="00DE6EE3">
        <w:rPr>
          <w:rFonts w:asciiTheme="minorHAnsi" w:hAnsiTheme="minorHAnsi" w:cstheme="minorHAnsi"/>
        </w:rPr>
        <w:t xml:space="preserve"> separation month from July 2021</w:t>
      </w:r>
      <w:r w:rsidR="00EC07B1" w:rsidRPr="00F011EF">
        <w:rPr>
          <w:rFonts w:asciiTheme="minorHAnsi" w:hAnsiTheme="minorHAnsi" w:cstheme="minorHAnsi"/>
        </w:rPr>
        <w:t xml:space="preserve"> onwards, i.</w:t>
      </w:r>
      <w:r w:rsidR="00DE6EE3">
        <w:rPr>
          <w:rFonts w:asciiTheme="minorHAnsi" w:hAnsiTheme="minorHAnsi" w:cstheme="minorHAnsi"/>
        </w:rPr>
        <w:t>e. data relating to the 2021-22</w:t>
      </w:r>
      <w:r w:rsidR="00EC07B1" w:rsidRPr="00F011EF">
        <w:rPr>
          <w:rFonts w:asciiTheme="minorHAnsi" w:hAnsiTheme="minorHAnsi" w:cstheme="minorHAnsi"/>
        </w:rPr>
        <w:t xml:space="preserve"> financial year and following years. </w:t>
      </w:r>
    </w:p>
    <w:p w14:paraId="0D36C95B" w14:textId="77777777" w:rsidR="0087457E" w:rsidRDefault="0087457E" w:rsidP="00EC07B1">
      <w:pPr>
        <w:autoSpaceDE w:val="0"/>
        <w:autoSpaceDN w:val="0"/>
        <w:rPr>
          <w:rFonts w:asciiTheme="minorHAnsi" w:hAnsiTheme="minorHAnsi" w:cstheme="minorHAnsi"/>
        </w:rPr>
      </w:pPr>
    </w:p>
    <w:p w14:paraId="09D75877" w14:textId="77777777" w:rsidR="00D70ED0" w:rsidRDefault="00EF18BD" w:rsidP="00700D0C">
      <w:pPr>
        <w:rPr>
          <w:rFonts w:asciiTheme="minorHAnsi" w:hAnsiTheme="minorHAnsi" w:cstheme="minorHAnsi"/>
        </w:rPr>
      </w:pPr>
      <w:r>
        <w:rPr>
          <w:rFonts w:asciiTheme="minorHAnsi" w:hAnsiTheme="minorHAnsi" w:cstheme="minorHAnsi"/>
        </w:rPr>
        <w:t xml:space="preserve">For GT-Dental </w:t>
      </w:r>
      <w:r>
        <w:rPr>
          <w:rFonts w:asciiTheme="minorHAnsi" w:hAnsiTheme="minorHAnsi" w:cstheme="minorHAnsi"/>
          <w:bCs/>
        </w:rPr>
        <w:t>(insurer to department)</w:t>
      </w:r>
      <w:r>
        <w:rPr>
          <w:rFonts w:asciiTheme="minorHAnsi" w:hAnsiTheme="minorHAnsi" w:cstheme="minorHAnsi"/>
        </w:rPr>
        <w:t xml:space="preserve"> and HCP2 </w:t>
      </w:r>
      <w:r>
        <w:rPr>
          <w:rFonts w:asciiTheme="minorHAnsi" w:hAnsiTheme="minorHAnsi" w:cstheme="minorHAnsi"/>
          <w:bCs/>
        </w:rPr>
        <w:t>(insurer to department)</w:t>
      </w:r>
      <w:r>
        <w:rPr>
          <w:rFonts w:asciiTheme="minorHAnsi" w:hAnsiTheme="minorHAnsi" w:cstheme="minorHAnsi"/>
        </w:rPr>
        <w:t xml:space="preserve"> there are </w:t>
      </w:r>
      <w:r w:rsidRPr="009E0056">
        <w:rPr>
          <w:rFonts w:asciiTheme="minorHAnsi" w:hAnsiTheme="minorHAnsi" w:cstheme="minorHAnsi"/>
          <w:u w:val="single"/>
        </w:rPr>
        <w:t>no changes</w:t>
      </w:r>
      <w:r>
        <w:rPr>
          <w:rFonts w:asciiTheme="minorHAnsi" w:hAnsiTheme="minorHAnsi" w:cstheme="minorHAnsi"/>
        </w:rPr>
        <w:t>.</w:t>
      </w:r>
    </w:p>
    <w:p w14:paraId="25698DBF" w14:textId="77777777" w:rsidR="00D70ED0" w:rsidRDefault="00D70ED0" w:rsidP="00700D0C">
      <w:pPr>
        <w:rPr>
          <w:rFonts w:asciiTheme="minorHAnsi" w:hAnsiTheme="minorHAnsi" w:cstheme="minorHAnsi"/>
        </w:rPr>
      </w:pPr>
    </w:p>
    <w:p w14:paraId="5D6F9AEC" w14:textId="77777777" w:rsidR="009730AA" w:rsidRPr="004D115F" w:rsidRDefault="00D70ED0">
      <w:pPr>
        <w:rPr>
          <w:rFonts w:asciiTheme="minorHAnsi" w:hAnsiTheme="minorHAnsi" w:cstheme="minorHAnsi"/>
          <w:b/>
          <w:sz w:val="44"/>
          <w:szCs w:val="48"/>
          <w:lang w:val="en-US" w:eastAsia="en-US"/>
        </w:rPr>
      </w:pPr>
      <w:r w:rsidRPr="00D70ED0">
        <w:rPr>
          <w:rFonts w:asciiTheme="minorHAnsi" w:hAnsiTheme="minorHAnsi" w:cstheme="minorHAnsi"/>
        </w:rPr>
        <w:t xml:space="preserve">Changes in this summary document are correspondingly indicated </w:t>
      </w:r>
      <w:r w:rsidRPr="00D70ED0">
        <w:rPr>
          <w:rFonts w:asciiTheme="minorHAnsi" w:hAnsiTheme="minorHAnsi" w:cstheme="minorHAnsi"/>
          <w:color w:val="FF0000"/>
        </w:rPr>
        <w:t xml:space="preserve">IN RED </w:t>
      </w:r>
      <w:r w:rsidRPr="00D70ED0">
        <w:rPr>
          <w:rFonts w:asciiTheme="minorHAnsi" w:hAnsiTheme="minorHAnsi" w:cstheme="minorHAnsi"/>
        </w:rPr>
        <w:t>in the associated data specification spreadsheet</w:t>
      </w:r>
      <w:r>
        <w:rPr>
          <w:rFonts w:asciiTheme="minorHAnsi" w:hAnsiTheme="minorHAnsi" w:cstheme="minorHAnsi"/>
        </w:rPr>
        <w:t>s</w:t>
      </w:r>
      <w:r w:rsidRPr="00D70ED0">
        <w:rPr>
          <w:rFonts w:asciiTheme="minorHAnsi" w:hAnsiTheme="minorHAnsi" w:cstheme="minorHAnsi"/>
        </w:rPr>
        <w:t xml:space="preserve"> for each collection</w:t>
      </w:r>
      <w:r>
        <w:rPr>
          <w:rFonts w:asciiTheme="minorHAnsi" w:hAnsiTheme="minorHAnsi" w:cstheme="minorHAnsi"/>
        </w:rPr>
        <w:t xml:space="preserve"> (PHDB, HCP or HCP1)</w:t>
      </w:r>
      <w:r w:rsidR="00EC07B1" w:rsidRPr="00D70ED0">
        <w:rPr>
          <w:rFonts w:asciiTheme="minorHAnsi" w:hAnsiTheme="minorHAnsi" w:cstheme="minorHAnsi"/>
        </w:rPr>
        <w:br w:type="page"/>
      </w:r>
    </w:p>
    <w:p w14:paraId="1D9734F7" w14:textId="77777777" w:rsidR="007F22BE" w:rsidRDefault="007F22BE" w:rsidP="004D115F">
      <w:pPr>
        <w:pStyle w:val="Heading1"/>
        <w:numPr>
          <w:ilvl w:val="0"/>
          <w:numId w:val="1"/>
        </w:numPr>
      </w:pPr>
      <w:bookmarkStart w:id="2" w:name="_Toc59200664"/>
      <w:r>
        <w:lastRenderedPageBreak/>
        <w:t>Accommodation charge</w:t>
      </w:r>
      <w:bookmarkEnd w:id="2"/>
    </w:p>
    <w:p w14:paraId="4CD7AA6B" w14:textId="77777777" w:rsidR="007F22BE" w:rsidRPr="00362CF6" w:rsidRDefault="007F22BE" w:rsidP="007F22BE">
      <w:pPr>
        <w:rPr>
          <w:lang w:val="en-US" w:eastAsia="en-US"/>
        </w:rPr>
      </w:pPr>
    </w:p>
    <w:p w14:paraId="08B197AD" w14:textId="77777777" w:rsidR="00C518D9" w:rsidRDefault="00C518D9" w:rsidP="00C518D9">
      <w:pPr>
        <w:tabs>
          <w:tab w:val="left" w:pos="1440"/>
        </w:tabs>
        <w:spacing w:after="120"/>
        <w:ind w:left="1418" w:hanging="1418"/>
        <w:rPr>
          <w:rFonts w:asciiTheme="minorHAnsi" w:hAnsiTheme="minorHAnsi" w:cstheme="minorHAnsi"/>
          <w:b/>
        </w:rPr>
      </w:pPr>
      <w:r>
        <w:rPr>
          <w:rFonts w:asciiTheme="minorHAnsi" w:hAnsiTheme="minorHAnsi" w:cstheme="minorHAnsi"/>
          <w:b/>
        </w:rPr>
        <w:t>Data Item:</w:t>
      </w:r>
      <w:r>
        <w:rPr>
          <w:rFonts w:asciiTheme="minorHAnsi" w:hAnsiTheme="minorHAnsi" w:cstheme="minorHAnsi"/>
          <w:b/>
        </w:rPr>
        <w:tab/>
      </w:r>
      <w:r>
        <w:rPr>
          <w:rFonts w:asciiTheme="minorHAnsi" w:hAnsiTheme="minorHAnsi" w:cstheme="minorHAnsi"/>
        </w:rPr>
        <w:t xml:space="preserve">Accommodation charge </w:t>
      </w:r>
    </w:p>
    <w:p w14:paraId="2014824B" w14:textId="77777777" w:rsidR="00C518D9" w:rsidRDefault="00C518D9" w:rsidP="00C518D9">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r>
      <w:r w:rsidR="00380097">
        <w:rPr>
          <w:rFonts w:asciiTheme="minorHAnsi" w:hAnsiTheme="minorHAnsi" w:cstheme="minorHAnsi"/>
        </w:rPr>
        <w:t xml:space="preserve">HCP (episode) </w:t>
      </w:r>
    </w:p>
    <w:p w14:paraId="4DD744CC" w14:textId="77777777" w:rsidR="00C518D9" w:rsidRDefault="00C518D9" w:rsidP="00C518D9">
      <w:pPr>
        <w:spacing w:after="120"/>
        <w:rPr>
          <w:rFonts w:asciiTheme="minorHAnsi" w:hAnsiTheme="minorHAnsi" w:cstheme="minorHAnsi"/>
          <w:color w:val="FF0000"/>
        </w:rPr>
      </w:pPr>
      <w:r>
        <w:rPr>
          <w:rFonts w:asciiTheme="minorHAnsi" w:hAnsiTheme="minorHAnsi" w:cstheme="minorHAnsi"/>
          <w:b/>
          <w:bCs/>
        </w:rPr>
        <w:t>Change:</w:t>
      </w:r>
      <w:r>
        <w:rPr>
          <w:rFonts w:asciiTheme="minorHAnsi" w:hAnsiTheme="minorHAnsi" w:cstheme="minorHAnsi"/>
          <w:b/>
          <w:bCs/>
        </w:rPr>
        <w:tab/>
      </w:r>
      <w:r w:rsidR="00380097">
        <w:rPr>
          <w:rFonts w:asciiTheme="minorHAnsi" w:hAnsiTheme="minorHAnsi" w:cstheme="minorHAnsi"/>
          <w:bCs/>
        </w:rPr>
        <w:t>Simplify</w:t>
      </w:r>
      <w:r>
        <w:rPr>
          <w:rFonts w:asciiTheme="minorHAnsi" w:hAnsiTheme="minorHAnsi" w:cstheme="minorHAnsi"/>
          <w:bCs/>
        </w:rPr>
        <w:t xml:space="preserve"> </w:t>
      </w:r>
      <w:r w:rsidR="00AA3A7E">
        <w:rPr>
          <w:rFonts w:asciiTheme="minorHAnsi" w:hAnsiTheme="minorHAnsi" w:cstheme="minorHAnsi"/>
          <w:bCs/>
        </w:rPr>
        <w:t xml:space="preserve">HCP </w:t>
      </w:r>
      <w:r>
        <w:rPr>
          <w:rFonts w:asciiTheme="minorHAnsi" w:hAnsiTheme="minorHAnsi" w:cstheme="minorHAnsi"/>
          <w:bCs/>
        </w:rPr>
        <w:t>edit rule</w:t>
      </w:r>
      <w:r w:rsidR="00AA3A7E">
        <w:rPr>
          <w:rFonts w:asciiTheme="minorHAnsi" w:hAnsiTheme="minorHAnsi" w:cstheme="minorHAnsi"/>
          <w:bCs/>
        </w:rPr>
        <w:t xml:space="preserve"> </w:t>
      </w:r>
      <w:r w:rsidR="0048662F">
        <w:rPr>
          <w:rFonts w:asciiTheme="minorHAnsi" w:hAnsiTheme="minorHAnsi" w:cstheme="minorHAnsi"/>
          <w:bCs/>
        </w:rPr>
        <w:t>to prevent unnecessary critical errors.</w:t>
      </w:r>
    </w:p>
    <w:p w14:paraId="56771FDF" w14:textId="77777777" w:rsidR="00C518D9" w:rsidRDefault="00C518D9" w:rsidP="00C518D9">
      <w:pPr>
        <w:spacing w:after="120"/>
        <w:ind w:left="720" w:hanging="720"/>
        <w:rPr>
          <w:rFonts w:asciiTheme="minorHAnsi" w:hAnsiTheme="minorHAnsi"/>
        </w:rPr>
      </w:pPr>
      <w:r>
        <w:rPr>
          <w:rFonts w:asciiTheme="minorHAnsi" w:hAnsiTheme="minorHAnsi" w:cstheme="minorHAnsi"/>
          <w:b/>
          <w:bCs/>
        </w:rPr>
        <w:t xml:space="preserve">Reason: </w:t>
      </w:r>
      <w:r>
        <w:rPr>
          <w:rFonts w:asciiTheme="minorHAnsi" w:hAnsiTheme="minorHAnsi" w:cstheme="minorHAnsi"/>
          <w:b/>
          <w:bCs/>
        </w:rPr>
        <w:tab/>
      </w:r>
      <w:r w:rsidR="00380097">
        <w:rPr>
          <w:rFonts w:asciiTheme="minorHAnsi" w:hAnsiTheme="minorHAnsi" w:cstheme="minorHAnsi"/>
          <w:bCs/>
        </w:rPr>
        <w:t>Edit rule is</w:t>
      </w:r>
      <w:r w:rsidR="005939C6">
        <w:rPr>
          <w:rFonts w:asciiTheme="minorHAnsi" w:hAnsiTheme="minorHAnsi" w:cstheme="minorHAnsi"/>
          <w:bCs/>
        </w:rPr>
        <w:t xml:space="preserve"> currently giving </w:t>
      </w:r>
      <w:r w:rsidR="00380097">
        <w:rPr>
          <w:rFonts w:asciiTheme="minorHAnsi" w:hAnsiTheme="minorHAnsi" w:cstheme="minorHAnsi"/>
          <w:bCs/>
        </w:rPr>
        <w:t>critical error</w:t>
      </w:r>
      <w:r w:rsidR="005939C6">
        <w:rPr>
          <w:rFonts w:asciiTheme="minorHAnsi" w:hAnsiTheme="minorHAnsi" w:cstheme="minorHAnsi"/>
          <w:bCs/>
        </w:rPr>
        <w:t>s</w:t>
      </w:r>
      <w:r w:rsidR="00380097">
        <w:rPr>
          <w:rFonts w:asciiTheme="minorHAnsi" w:hAnsiTheme="minorHAnsi" w:cstheme="minorHAnsi"/>
          <w:bCs/>
        </w:rPr>
        <w:t xml:space="preserve"> for valid records (</w:t>
      </w:r>
      <w:proofErr w:type="spellStart"/>
      <w:r w:rsidR="00380097">
        <w:rPr>
          <w:rFonts w:asciiTheme="minorHAnsi" w:hAnsiTheme="minorHAnsi" w:cstheme="minorHAnsi"/>
          <w:bCs/>
        </w:rPr>
        <w:t>eg</w:t>
      </w:r>
      <w:proofErr w:type="spellEnd"/>
      <w:r w:rsidR="00380097">
        <w:rPr>
          <w:rFonts w:asciiTheme="minorHAnsi" w:hAnsiTheme="minorHAnsi" w:cstheme="minorHAnsi"/>
          <w:bCs/>
        </w:rPr>
        <w:t xml:space="preserve"> </w:t>
      </w:r>
      <w:r w:rsidR="005939C6">
        <w:rPr>
          <w:rFonts w:asciiTheme="minorHAnsi" w:hAnsiTheme="minorHAnsi" w:cstheme="minorHAnsi"/>
          <w:bCs/>
        </w:rPr>
        <w:t xml:space="preserve">valid </w:t>
      </w:r>
      <w:r w:rsidR="00380097">
        <w:rPr>
          <w:rFonts w:asciiTheme="minorHAnsi" w:hAnsiTheme="minorHAnsi" w:cstheme="minorHAnsi"/>
          <w:bCs/>
        </w:rPr>
        <w:t xml:space="preserve">episodes with </w:t>
      </w:r>
      <w:r w:rsidR="003F2D36">
        <w:rPr>
          <w:rFonts w:asciiTheme="minorHAnsi" w:hAnsiTheme="minorHAnsi" w:cstheme="minorHAnsi"/>
          <w:bCs/>
        </w:rPr>
        <w:t>‘</w:t>
      </w:r>
      <w:r w:rsidR="00380097">
        <w:rPr>
          <w:rFonts w:asciiTheme="minorHAnsi" w:hAnsiTheme="minorHAnsi" w:cstheme="minorHAnsi"/>
          <w:bCs/>
        </w:rPr>
        <w:t>Theatre charge</w:t>
      </w:r>
      <w:r w:rsidR="003F2D36">
        <w:rPr>
          <w:rFonts w:asciiTheme="minorHAnsi" w:hAnsiTheme="minorHAnsi" w:cstheme="minorHAnsi"/>
          <w:bCs/>
        </w:rPr>
        <w:t>’</w:t>
      </w:r>
      <w:r w:rsidR="0048662F">
        <w:rPr>
          <w:rFonts w:asciiTheme="minorHAnsi" w:hAnsiTheme="minorHAnsi" w:cstheme="minorHAnsi"/>
          <w:bCs/>
        </w:rPr>
        <w:t xml:space="preserve"> only, or with ‘O</w:t>
      </w:r>
      <w:r w:rsidR="00380097">
        <w:rPr>
          <w:rFonts w:asciiTheme="minorHAnsi" w:hAnsiTheme="minorHAnsi" w:cstheme="minorHAnsi"/>
          <w:bCs/>
        </w:rPr>
        <w:t>ther</w:t>
      </w:r>
      <w:r w:rsidR="003F2D36">
        <w:rPr>
          <w:rFonts w:asciiTheme="minorHAnsi" w:hAnsiTheme="minorHAnsi" w:cstheme="minorHAnsi"/>
          <w:bCs/>
        </w:rPr>
        <w:t xml:space="preserve"> </w:t>
      </w:r>
      <w:r w:rsidR="00380097">
        <w:rPr>
          <w:rFonts w:asciiTheme="minorHAnsi" w:hAnsiTheme="minorHAnsi" w:cstheme="minorHAnsi"/>
          <w:bCs/>
        </w:rPr>
        <w:t>charge</w:t>
      </w:r>
      <w:r w:rsidR="003F2D36">
        <w:rPr>
          <w:rFonts w:asciiTheme="minorHAnsi" w:hAnsiTheme="minorHAnsi" w:cstheme="minorHAnsi"/>
          <w:bCs/>
        </w:rPr>
        <w:t>’</w:t>
      </w:r>
      <w:r w:rsidR="0048662F">
        <w:rPr>
          <w:rFonts w:asciiTheme="minorHAnsi" w:hAnsiTheme="minorHAnsi" w:cstheme="minorHAnsi"/>
          <w:bCs/>
        </w:rPr>
        <w:t xml:space="preserve"> only</w:t>
      </w:r>
      <w:r w:rsidR="00380097">
        <w:rPr>
          <w:rFonts w:asciiTheme="minorHAnsi" w:hAnsiTheme="minorHAnsi" w:cstheme="minorHAnsi"/>
          <w:bCs/>
        </w:rPr>
        <w:t>)</w:t>
      </w:r>
      <w:r w:rsidR="0048662F">
        <w:rPr>
          <w:rFonts w:asciiTheme="minorHAnsi" w:hAnsiTheme="minorHAnsi" w:cstheme="minorHAnsi"/>
          <w:bCs/>
        </w:rPr>
        <w:t>.</w:t>
      </w:r>
    </w:p>
    <w:p w14:paraId="330E9F14" w14:textId="77777777" w:rsidR="00C518D9" w:rsidRDefault="00C518D9" w:rsidP="00C518D9">
      <w:pPr>
        <w:rPr>
          <w:rFonts w:asciiTheme="minorHAnsi" w:hAnsiTheme="minorHAnsi"/>
        </w:rPr>
      </w:pPr>
    </w:p>
    <w:p w14:paraId="52F99FC6" w14:textId="77777777" w:rsidR="00C518D9" w:rsidRPr="00AA3A7E" w:rsidRDefault="00AA3A7E" w:rsidP="00C518D9">
      <w:pPr>
        <w:rPr>
          <w:rFonts w:asciiTheme="minorHAnsi" w:hAnsiTheme="minorHAnsi"/>
        </w:rPr>
      </w:pPr>
      <w:r>
        <w:rPr>
          <w:rFonts w:asciiTheme="minorHAnsi" w:hAnsiTheme="minorHAnsi" w:cstheme="minorHAnsi"/>
          <w:b/>
          <w:bCs/>
        </w:rPr>
        <w:t>HCP</w:t>
      </w:r>
      <w:r w:rsidR="00C518D9">
        <w:rPr>
          <w:rFonts w:asciiTheme="minorHAnsi" w:hAnsiTheme="minorHAnsi" w:cstheme="minorHAnsi"/>
          <w:b/>
          <w:bCs/>
        </w:rPr>
        <w:t xml:space="preserve"> – Episode </w:t>
      </w:r>
    </w:p>
    <w:tbl>
      <w:tblPr>
        <w:tblW w:w="13900" w:type="dxa"/>
        <w:tblLook w:val="04A0" w:firstRow="1" w:lastRow="0" w:firstColumn="1" w:lastColumn="0" w:noHBand="0" w:noVBand="1"/>
      </w:tblPr>
      <w:tblGrid>
        <w:gridCol w:w="484"/>
        <w:gridCol w:w="2313"/>
        <w:gridCol w:w="957"/>
        <w:gridCol w:w="1279"/>
        <w:gridCol w:w="4492"/>
        <w:gridCol w:w="3357"/>
        <w:gridCol w:w="1018"/>
      </w:tblGrid>
      <w:tr w:rsidR="00380097" w14:paraId="6CE7B57F" w14:textId="77777777" w:rsidTr="00380097">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4D736325" w14:textId="77777777" w:rsidR="00380097" w:rsidRDefault="00380097">
            <w:pPr>
              <w:rPr>
                <w:rFonts w:ascii="Arial" w:hAnsi="Arial" w:cs="Arial"/>
                <w:b/>
                <w:bCs/>
                <w:sz w:val="20"/>
                <w:szCs w:val="20"/>
              </w:rPr>
            </w:pPr>
            <w:r>
              <w:rPr>
                <w:rFonts w:ascii="Arial" w:hAnsi="Arial" w:cs="Arial"/>
                <w:b/>
                <w:bCs/>
                <w:sz w:val="20"/>
                <w:szCs w:val="20"/>
              </w:rPr>
              <w:t>No</w:t>
            </w:r>
          </w:p>
        </w:tc>
        <w:tc>
          <w:tcPr>
            <w:tcW w:w="2320" w:type="dxa"/>
            <w:tcBorders>
              <w:top w:val="single" w:sz="4" w:space="0" w:color="auto"/>
              <w:left w:val="nil"/>
              <w:bottom w:val="single" w:sz="4" w:space="0" w:color="auto"/>
              <w:right w:val="single" w:sz="4" w:space="0" w:color="auto"/>
            </w:tcBorders>
            <w:shd w:val="clear" w:color="000000" w:fill="C0C0C0"/>
            <w:hideMark/>
          </w:tcPr>
          <w:p w14:paraId="5EAF51B7" w14:textId="77777777" w:rsidR="00380097" w:rsidRDefault="00380097">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06DEBA11" w14:textId="77777777" w:rsidR="00380097" w:rsidRDefault="00380097">
            <w:pPr>
              <w:rPr>
                <w:rFonts w:ascii="Arial" w:hAnsi="Arial" w:cs="Arial"/>
                <w:b/>
                <w:bCs/>
                <w:sz w:val="20"/>
                <w:szCs w:val="20"/>
              </w:rPr>
            </w:pPr>
            <w:r>
              <w:rPr>
                <w:rFonts w:ascii="Arial" w:hAnsi="Arial" w:cs="Arial"/>
                <w:b/>
                <w:bCs/>
                <w:sz w:val="20"/>
                <w:szCs w:val="20"/>
              </w:rPr>
              <w:t>Type &amp; size</w:t>
            </w:r>
          </w:p>
        </w:tc>
        <w:tc>
          <w:tcPr>
            <w:tcW w:w="1280" w:type="dxa"/>
            <w:tcBorders>
              <w:top w:val="single" w:sz="4" w:space="0" w:color="auto"/>
              <w:left w:val="nil"/>
              <w:bottom w:val="single" w:sz="4" w:space="0" w:color="auto"/>
              <w:right w:val="single" w:sz="4" w:space="0" w:color="auto"/>
            </w:tcBorders>
            <w:shd w:val="clear" w:color="000000" w:fill="C0C0C0"/>
            <w:hideMark/>
          </w:tcPr>
          <w:p w14:paraId="2994D6D3" w14:textId="77777777" w:rsidR="00380097" w:rsidRDefault="00380097">
            <w:pPr>
              <w:rPr>
                <w:rFonts w:ascii="Arial" w:hAnsi="Arial" w:cs="Arial"/>
                <w:b/>
                <w:bCs/>
                <w:sz w:val="20"/>
                <w:szCs w:val="20"/>
              </w:rPr>
            </w:pPr>
            <w:r>
              <w:rPr>
                <w:rFonts w:ascii="Arial" w:hAnsi="Arial" w:cs="Arial"/>
                <w:b/>
                <w:bCs/>
                <w:sz w:val="20"/>
                <w:szCs w:val="20"/>
              </w:rPr>
              <w:t>Format</w:t>
            </w:r>
          </w:p>
        </w:tc>
        <w:tc>
          <w:tcPr>
            <w:tcW w:w="4520" w:type="dxa"/>
            <w:tcBorders>
              <w:top w:val="single" w:sz="4" w:space="0" w:color="auto"/>
              <w:left w:val="nil"/>
              <w:bottom w:val="single" w:sz="4" w:space="0" w:color="auto"/>
              <w:right w:val="single" w:sz="4" w:space="0" w:color="auto"/>
            </w:tcBorders>
            <w:shd w:val="clear" w:color="000000" w:fill="C0C0C0"/>
            <w:hideMark/>
          </w:tcPr>
          <w:p w14:paraId="4E021C6A" w14:textId="77777777" w:rsidR="00380097" w:rsidRDefault="00380097">
            <w:pPr>
              <w:rPr>
                <w:rFonts w:ascii="Arial" w:hAnsi="Arial" w:cs="Arial"/>
                <w:b/>
                <w:bCs/>
                <w:sz w:val="20"/>
                <w:szCs w:val="20"/>
              </w:rPr>
            </w:pPr>
            <w:r>
              <w:rPr>
                <w:rFonts w:ascii="Arial" w:hAnsi="Arial" w:cs="Arial"/>
                <w:b/>
                <w:bCs/>
                <w:sz w:val="20"/>
                <w:szCs w:val="20"/>
              </w:rPr>
              <w:t>Coding description</w:t>
            </w:r>
          </w:p>
        </w:tc>
        <w:tc>
          <w:tcPr>
            <w:tcW w:w="3380" w:type="dxa"/>
            <w:tcBorders>
              <w:top w:val="single" w:sz="4" w:space="0" w:color="auto"/>
              <w:left w:val="nil"/>
              <w:bottom w:val="single" w:sz="4" w:space="0" w:color="auto"/>
              <w:right w:val="single" w:sz="4" w:space="0" w:color="auto"/>
            </w:tcBorders>
            <w:shd w:val="clear" w:color="000000" w:fill="C0C0C0"/>
            <w:hideMark/>
          </w:tcPr>
          <w:p w14:paraId="4208FE73" w14:textId="77777777" w:rsidR="00380097" w:rsidRDefault="00380097">
            <w:pPr>
              <w:rPr>
                <w:rFonts w:ascii="Arial" w:hAnsi="Arial" w:cs="Arial"/>
                <w:b/>
                <w:bCs/>
                <w:sz w:val="20"/>
                <w:szCs w:val="20"/>
              </w:rPr>
            </w:pPr>
            <w:r>
              <w:rPr>
                <w:rFonts w:ascii="Arial" w:hAnsi="Arial" w:cs="Arial"/>
                <w:b/>
                <w:bCs/>
                <w:sz w:val="20"/>
                <w:szCs w:val="20"/>
              </w:rPr>
              <w:t>Edit Rules</w:t>
            </w:r>
          </w:p>
        </w:tc>
        <w:tc>
          <w:tcPr>
            <w:tcW w:w="1020" w:type="dxa"/>
            <w:tcBorders>
              <w:top w:val="single" w:sz="4" w:space="0" w:color="auto"/>
              <w:left w:val="nil"/>
              <w:bottom w:val="single" w:sz="4" w:space="0" w:color="auto"/>
              <w:right w:val="single" w:sz="4" w:space="0" w:color="auto"/>
            </w:tcBorders>
            <w:shd w:val="clear" w:color="000000" w:fill="C0C0C0"/>
            <w:hideMark/>
          </w:tcPr>
          <w:p w14:paraId="6E1669DA" w14:textId="77777777" w:rsidR="00380097" w:rsidRDefault="00380097">
            <w:pPr>
              <w:rPr>
                <w:rFonts w:ascii="Arial" w:hAnsi="Arial" w:cs="Arial"/>
                <w:b/>
                <w:bCs/>
                <w:sz w:val="20"/>
                <w:szCs w:val="20"/>
              </w:rPr>
            </w:pPr>
            <w:r>
              <w:rPr>
                <w:rFonts w:ascii="Arial" w:hAnsi="Arial" w:cs="Arial"/>
                <w:b/>
                <w:bCs/>
                <w:sz w:val="20"/>
                <w:szCs w:val="20"/>
              </w:rPr>
              <w:t>Error code/s</w:t>
            </w:r>
          </w:p>
        </w:tc>
      </w:tr>
      <w:tr w:rsidR="00380097" w14:paraId="253BB383" w14:textId="77777777" w:rsidTr="00380097">
        <w:trPr>
          <w:trHeight w:val="1875"/>
        </w:trPr>
        <w:tc>
          <w:tcPr>
            <w:tcW w:w="420" w:type="dxa"/>
            <w:tcBorders>
              <w:top w:val="nil"/>
              <w:left w:val="single" w:sz="4" w:space="0" w:color="auto"/>
              <w:bottom w:val="single" w:sz="4" w:space="0" w:color="auto"/>
              <w:right w:val="single" w:sz="4" w:space="0" w:color="auto"/>
            </w:tcBorders>
            <w:shd w:val="clear" w:color="auto" w:fill="auto"/>
            <w:hideMark/>
          </w:tcPr>
          <w:p w14:paraId="102AB928" w14:textId="77777777" w:rsidR="00380097" w:rsidRDefault="00380097">
            <w:pPr>
              <w:rPr>
                <w:rFonts w:ascii="Arial" w:hAnsi="Arial" w:cs="Arial"/>
                <w:sz w:val="20"/>
                <w:szCs w:val="20"/>
              </w:rPr>
            </w:pPr>
            <w:r>
              <w:rPr>
                <w:rFonts w:ascii="Arial" w:hAnsi="Arial" w:cs="Arial"/>
                <w:sz w:val="20"/>
                <w:szCs w:val="20"/>
              </w:rPr>
              <w:t>44</w:t>
            </w:r>
          </w:p>
        </w:tc>
        <w:tc>
          <w:tcPr>
            <w:tcW w:w="2320" w:type="dxa"/>
            <w:tcBorders>
              <w:top w:val="nil"/>
              <w:left w:val="nil"/>
              <w:bottom w:val="single" w:sz="4" w:space="0" w:color="auto"/>
              <w:right w:val="single" w:sz="4" w:space="0" w:color="auto"/>
            </w:tcBorders>
            <w:shd w:val="clear" w:color="auto" w:fill="auto"/>
            <w:hideMark/>
          </w:tcPr>
          <w:p w14:paraId="520DFC49" w14:textId="77777777" w:rsidR="00380097" w:rsidRDefault="00380097">
            <w:pPr>
              <w:rPr>
                <w:rFonts w:ascii="Arial" w:hAnsi="Arial" w:cs="Arial"/>
                <w:sz w:val="20"/>
                <w:szCs w:val="20"/>
              </w:rPr>
            </w:pPr>
            <w:r>
              <w:rPr>
                <w:rFonts w:ascii="Arial" w:hAnsi="Arial" w:cs="Arial"/>
                <w:sz w:val="20"/>
                <w:szCs w:val="20"/>
              </w:rPr>
              <w:t>Accommodation Charge</w:t>
            </w:r>
          </w:p>
        </w:tc>
        <w:tc>
          <w:tcPr>
            <w:tcW w:w="960" w:type="dxa"/>
            <w:tcBorders>
              <w:top w:val="nil"/>
              <w:left w:val="nil"/>
              <w:bottom w:val="single" w:sz="4" w:space="0" w:color="auto"/>
              <w:right w:val="single" w:sz="4" w:space="0" w:color="auto"/>
            </w:tcBorders>
            <w:shd w:val="clear" w:color="auto" w:fill="auto"/>
            <w:hideMark/>
          </w:tcPr>
          <w:p w14:paraId="7D9464AB" w14:textId="77777777" w:rsidR="00380097" w:rsidRDefault="00380097">
            <w:pPr>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9)</w:t>
            </w:r>
          </w:p>
        </w:tc>
        <w:tc>
          <w:tcPr>
            <w:tcW w:w="1280" w:type="dxa"/>
            <w:tcBorders>
              <w:top w:val="nil"/>
              <w:left w:val="nil"/>
              <w:bottom w:val="single" w:sz="4" w:space="0" w:color="auto"/>
              <w:right w:val="single" w:sz="4" w:space="0" w:color="auto"/>
            </w:tcBorders>
            <w:shd w:val="clear" w:color="auto" w:fill="auto"/>
            <w:hideMark/>
          </w:tcPr>
          <w:p w14:paraId="40E6E065" w14:textId="77777777" w:rsidR="00380097" w:rsidRDefault="00380097">
            <w:pPr>
              <w:rPr>
                <w:rFonts w:ascii="Arial" w:hAnsi="Arial" w:cs="Arial"/>
                <w:sz w:val="20"/>
                <w:szCs w:val="20"/>
              </w:rPr>
            </w:pPr>
            <w:r>
              <w:rPr>
                <w:rFonts w:ascii="Arial" w:hAnsi="Arial" w:cs="Arial"/>
                <w:sz w:val="20"/>
                <w:szCs w:val="20"/>
              </w:rPr>
              <w:t>Right justify</w:t>
            </w:r>
            <w:r>
              <w:rPr>
                <w:rFonts w:ascii="Arial" w:hAnsi="Arial" w:cs="Arial"/>
                <w:sz w:val="20"/>
                <w:szCs w:val="20"/>
              </w:rPr>
              <w:br/>
              <w:t>Zero prefix</w:t>
            </w:r>
            <w:r>
              <w:rPr>
                <w:rFonts w:ascii="Arial" w:hAnsi="Arial" w:cs="Arial"/>
                <w:sz w:val="20"/>
                <w:szCs w:val="20"/>
              </w:rPr>
              <w:br/>
              <w:t>$$$$$$$cc (omit decimal point) </w:t>
            </w:r>
          </w:p>
        </w:tc>
        <w:tc>
          <w:tcPr>
            <w:tcW w:w="4520" w:type="dxa"/>
            <w:tcBorders>
              <w:top w:val="nil"/>
              <w:left w:val="nil"/>
              <w:bottom w:val="single" w:sz="4" w:space="0" w:color="auto"/>
              <w:right w:val="single" w:sz="4" w:space="0" w:color="auto"/>
            </w:tcBorders>
            <w:shd w:val="clear" w:color="auto" w:fill="auto"/>
            <w:hideMark/>
          </w:tcPr>
          <w:p w14:paraId="743B484C" w14:textId="77777777" w:rsidR="00380097" w:rsidRDefault="00380097">
            <w:pPr>
              <w:rPr>
                <w:rFonts w:ascii="Arial" w:hAnsi="Arial" w:cs="Arial"/>
                <w:sz w:val="20"/>
                <w:szCs w:val="20"/>
              </w:rPr>
            </w:pPr>
            <w:r>
              <w:rPr>
                <w:rFonts w:ascii="Arial" w:hAnsi="Arial" w:cs="Arial"/>
                <w:sz w:val="20"/>
                <w:szCs w:val="20"/>
              </w:rPr>
              <w:t>The gross amount charged for accommodation (include ex-gratia and patient portion accommodation charges).</w:t>
            </w:r>
            <w:r>
              <w:rPr>
                <w:rFonts w:ascii="Arial" w:hAnsi="Arial" w:cs="Arial"/>
                <w:sz w:val="20"/>
                <w:szCs w:val="20"/>
              </w:rPr>
              <w:br/>
              <w:t>Zero fill if no amount charged.</w:t>
            </w:r>
            <w:r>
              <w:rPr>
                <w:rFonts w:ascii="Arial" w:hAnsi="Arial" w:cs="Arial"/>
                <w:sz w:val="20"/>
                <w:szCs w:val="20"/>
              </w:rPr>
              <w:br/>
              <w:t>* refer to guide for use.</w:t>
            </w:r>
          </w:p>
        </w:tc>
        <w:tc>
          <w:tcPr>
            <w:tcW w:w="3380" w:type="dxa"/>
            <w:tcBorders>
              <w:top w:val="nil"/>
              <w:left w:val="nil"/>
              <w:bottom w:val="single" w:sz="4" w:space="0" w:color="auto"/>
              <w:right w:val="single" w:sz="4" w:space="0" w:color="auto"/>
            </w:tcBorders>
            <w:shd w:val="clear" w:color="auto" w:fill="auto"/>
            <w:hideMark/>
          </w:tcPr>
          <w:p w14:paraId="21518200" w14:textId="77777777" w:rsidR="00380097" w:rsidRDefault="00380097">
            <w:pPr>
              <w:spacing w:after="240"/>
              <w:rPr>
                <w:rFonts w:ascii="Arial" w:hAnsi="Arial" w:cs="Arial"/>
                <w:b/>
                <w:bCs/>
                <w:color w:val="FF0000"/>
                <w:sz w:val="20"/>
                <w:szCs w:val="20"/>
              </w:rPr>
            </w:pPr>
            <w:r>
              <w:rPr>
                <w:rFonts w:ascii="Arial" w:hAnsi="Arial" w:cs="Arial"/>
                <w:b/>
                <w:bCs/>
                <w:strike/>
                <w:color w:val="FF0000"/>
                <w:sz w:val="20"/>
                <w:szCs w:val="20"/>
              </w:rPr>
              <w:t xml:space="preserve">Reject </w:t>
            </w:r>
            <w:r>
              <w:rPr>
                <w:rFonts w:ascii="Arial" w:hAnsi="Arial" w:cs="Arial"/>
                <w:strike/>
                <w:color w:val="FF0000"/>
                <w:sz w:val="20"/>
                <w:szCs w:val="20"/>
              </w:rPr>
              <w:t>record if not numeric or if item blank and bundled charges, ICU charge, CCU charge, SCN charge and HITH charge are ALL zero or blank.</w:t>
            </w:r>
            <w:r>
              <w:rPr>
                <w:rFonts w:ascii="Arial" w:hAnsi="Arial" w:cs="Arial"/>
                <w:strike/>
                <w:color w:val="FF0000"/>
                <w:sz w:val="20"/>
                <w:szCs w:val="20"/>
              </w:rPr>
              <w:br/>
            </w:r>
            <w:r>
              <w:rPr>
                <w:rFonts w:ascii="Arial" w:hAnsi="Arial" w:cs="Arial"/>
                <w:strike/>
                <w:color w:val="FF0000"/>
                <w:sz w:val="20"/>
                <w:szCs w:val="20"/>
              </w:rPr>
              <w:br/>
            </w:r>
            <w:r>
              <w:rPr>
                <w:rFonts w:ascii="Arial" w:hAnsi="Arial" w:cs="Arial"/>
                <w:b/>
                <w:bCs/>
                <w:color w:val="FF0000"/>
                <w:sz w:val="20"/>
                <w:szCs w:val="20"/>
              </w:rPr>
              <w:t>Reject</w:t>
            </w:r>
            <w:r>
              <w:rPr>
                <w:rFonts w:ascii="Arial" w:hAnsi="Arial" w:cs="Arial"/>
                <w:color w:val="FF0000"/>
                <w:sz w:val="20"/>
                <w:szCs w:val="20"/>
              </w:rPr>
              <w:t xml:space="preserve"> record if not numeric</w:t>
            </w:r>
          </w:p>
        </w:tc>
        <w:tc>
          <w:tcPr>
            <w:tcW w:w="1020" w:type="dxa"/>
            <w:tcBorders>
              <w:top w:val="nil"/>
              <w:left w:val="nil"/>
              <w:bottom w:val="single" w:sz="4" w:space="0" w:color="auto"/>
              <w:right w:val="single" w:sz="4" w:space="0" w:color="auto"/>
            </w:tcBorders>
            <w:shd w:val="clear" w:color="auto" w:fill="auto"/>
            <w:hideMark/>
          </w:tcPr>
          <w:p w14:paraId="4EF4ED2D" w14:textId="77777777" w:rsidR="00380097" w:rsidRDefault="00380097">
            <w:pPr>
              <w:rPr>
                <w:rFonts w:ascii="Arial" w:hAnsi="Arial" w:cs="Arial"/>
                <w:sz w:val="20"/>
                <w:szCs w:val="20"/>
              </w:rPr>
            </w:pPr>
            <w:r>
              <w:rPr>
                <w:rFonts w:ascii="Arial" w:hAnsi="Arial" w:cs="Arial"/>
                <w:sz w:val="20"/>
                <w:szCs w:val="20"/>
              </w:rPr>
              <w:t>EE044</w:t>
            </w:r>
          </w:p>
        </w:tc>
      </w:tr>
    </w:tbl>
    <w:p w14:paraId="7E626C19" w14:textId="77777777" w:rsidR="00AA3A7E" w:rsidRDefault="00AA3A7E">
      <w:pPr>
        <w:rPr>
          <w:rFonts w:asciiTheme="minorHAnsi" w:hAnsiTheme="minorHAnsi" w:cstheme="minorHAnsi"/>
          <w:b/>
          <w:bCs/>
        </w:rPr>
      </w:pPr>
    </w:p>
    <w:p w14:paraId="20D9EE2D" w14:textId="77777777" w:rsidR="00380097" w:rsidRDefault="00380097">
      <w:pPr>
        <w:rPr>
          <w:rFonts w:asciiTheme="minorHAnsi" w:hAnsiTheme="minorHAnsi" w:cstheme="minorHAnsi"/>
          <w:b/>
          <w:bCs/>
        </w:rPr>
      </w:pPr>
      <w:r>
        <w:rPr>
          <w:rFonts w:asciiTheme="minorHAnsi" w:hAnsiTheme="minorHAnsi" w:cstheme="minorHAnsi"/>
          <w:b/>
          <w:bCs/>
        </w:rPr>
        <w:br w:type="page"/>
      </w:r>
    </w:p>
    <w:p w14:paraId="6392E7D2" w14:textId="77777777" w:rsidR="00BA6045" w:rsidRDefault="00BA6045">
      <w:pPr>
        <w:rPr>
          <w:rFonts w:asciiTheme="minorHAnsi" w:hAnsiTheme="minorHAnsi" w:cstheme="minorHAnsi"/>
          <w:b/>
          <w:bCs/>
        </w:rPr>
      </w:pPr>
    </w:p>
    <w:p w14:paraId="15D45B54" w14:textId="77777777" w:rsidR="00BA6045" w:rsidRDefault="00194DDB" w:rsidP="004D115F">
      <w:pPr>
        <w:pStyle w:val="Heading1"/>
        <w:numPr>
          <w:ilvl w:val="0"/>
          <w:numId w:val="1"/>
        </w:numPr>
      </w:pPr>
      <w:bookmarkStart w:id="3" w:name="_Toc59200665"/>
      <w:r w:rsidRPr="00194DDB">
        <w:t>Birth weight of infant, neonate, stillborn</w:t>
      </w:r>
      <w:bookmarkEnd w:id="3"/>
    </w:p>
    <w:p w14:paraId="0EC0588C" w14:textId="77777777" w:rsidR="00BA6045" w:rsidRPr="00362CF6" w:rsidRDefault="00BA6045" w:rsidP="00BA6045">
      <w:pPr>
        <w:rPr>
          <w:lang w:val="en-US" w:eastAsia="en-US"/>
        </w:rPr>
      </w:pPr>
    </w:p>
    <w:p w14:paraId="04119ABA" w14:textId="77777777" w:rsidR="00BA6045" w:rsidRDefault="00BA6045" w:rsidP="00BA6045">
      <w:pPr>
        <w:tabs>
          <w:tab w:val="left" w:pos="1440"/>
        </w:tabs>
        <w:spacing w:after="120"/>
        <w:ind w:left="1418" w:hanging="1418"/>
        <w:rPr>
          <w:rFonts w:asciiTheme="minorHAnsi" w:hAnsiTheme="minorHAnsi" w:cstheme="minorHAnsi"/>
          <w:b/>
        </w:rPr>
      </w:pPr>
      <w:r w:rsidRPr="00700D0C">
        <w:rPr>
          <w:rFonts w:asciiTheme="minorHAnsi" w:hAnsiTheme="minorHAnsi" w:cstheme="minorHAnsi"/>
          <w:b/>
        </w:rPr>
        <w:t>Data Item:</w:t>
      </w:r>
      <w:r w:rsidRPr="00700D0C">
        <w:rPr>
          <w:rFonts w:asciiTheme="minorHAnsi" w:hAnsiTheme="minorHAnsi" w:cstheme="minorHAnsi"/>
          <w:b/>
        </w:rPr>
        <w:tab/>
      </w:r>
      <w:r w:rsidR="00194DDB" w:rsidRPr="00194DDB">
        <w:rPr>
          <w:rFonts w:asciiTheme="minorHAnsi" w:hAnsiTheme="minorHAnsi" w:cstheme="minorHAnsi"/>
        </w:rPr>
        <w:t>Birth weight of infant, neonate, stillborn</w:t>
      </w:r>
    </w:p>
    <w:p w14:paraId="326976F6" w14:textId="77777777" w:rsidR="00BA6045" w:rsidRPr="005526CD" w:rsidRDefault="00BA6045" w:rsidP="00BA6045">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r>
      <w:r w:rsidR="005939C6">
        <w:rPr>
          <w:rFonts w:asciiTheme="minorHAnsi" w:hAnsiTheme="minorHAnsi" w:cstheme="minorHAnsi"/>
        </w:rPr>
        <w:t xml:space="preserve">PHDB (episode), HCP (episode), </w:t>
      </w:r>
      <w:r w:rsidR="005939C6" w:rsidRPr="000E0F22">
        <w:rPr>
          <w:rFonts w:asciiTheme="minorHAnsi" w:hAnsiTheme="minorHAnsi" w:cstheme="minorHAnsi"/>
        </w:rPr>
        <w:t>HCP1 (episode)</w:t>
      </w:r>
    </w:p>
    <w:p w14:paraId="13058759" w14:textId="77777777" w:rsidR="00163F36" w:rsidRPr="009730AA" w:rsidRDefault="00BA6045" w:rsidP="00FC78FD">
      <w:pPr>
        <w:spacing w:after="120"/>
        <w:rPr>
          <w:rFonts w:asciiTheme="minorHAnsi" w:hAnsiTheme="minorHAnsi" w:cstheme="minorHAnsi"/>
          <w:color w:val="FF0000"/>
        </w:rPr>
      </w:pPr>
      <w:r>
        <w:rPr>
          <w:rFonts w:asciiTheme="minorHAnsi" w:hAnsiTheme="minorHAnsi" w:cstheme="minorHAnsi"/>
          <w:b/>
          <w:bCs/>
        </w:rPr>
        <w:t>Change</w:t>
      </w:r>
      <w:r w:rsidRPr="00BE577E">
        <w:rPr>
          <w:rFonts w:asciiTheme="minorHAnsi" w:hAnsiTheme="minorHAnsi" w:cstheme="minorHAnsi"/>
          <w:b/>
          <w:bCs/>
        </w:rPr>
        <w:t>:</w:t>
      </w:r>
      <w:r w:rsidRPr="00BE577E">
        <w:rPr>
          <w:rFonts w:asciiTheme="minorHAnsi" w:hAnsiTheme="minorHAnsi" w:cstheme="minorHAnsi"/>
          <w:b/>
          <w:bCs/>
        </w:rPr>
        <w:tab/>
      </w:r>
      <w:r>
        <w:rPr>
          <w:rFonts w:asciiTheme="minorHAnsi" w:hAnsiTheme="minorHAnsi" w:cstheme="minorHAnsi"/>
          <w:bCs/>
        </w:rPr>
        <w:t>Change coding description</w:t>
      </w:r>
      <w:r w:rsidR="00194DDB">
        <w:rPr>
          <w:rFonts w:asciiTheme="minorHAnsi" w:hAnsiTheme="minorHAnsi" w:cstheme="minorHAnsi"/>
          <w:bCs/>
        </w:rPr>
        <w:t xml:space="preserve"> to remove unnecessary text. Remove related text in explanatory notes which is</w:t>
      </w:r>
      <w:r>
        <w:rPr>
          <w:rFonts w:asciiTheme="minorHAnsi" w:hAnsiTheme="minorHAnsi" w:cstheme="minorHAnsi"/>
          <w:bCs/>
        </w:rPr>
        <w:t xml:space="preserve"> out of date.</w:t>
      </w:r>
      <w:r w:rsidR="00163F36">
        <w:rPr>
          <w:rFonts w:asciiTheme="minorHAnsi" w:hAnsiTheme="minorHAnsi" w:cstheme="minorHAnsi"/>
          <w:bCs/>
        </w:rPr>
        <w:t xml:space="preserve"> </w:t>
      </w:r>
    </w:p>
    <w:p w14:paraId="56261BDA" w14:textId="77777777" w:rsidR="00285A9E" w:rsidRPr="00285A9E" w:rsidRDefault="00BA6045" w:rsidP="00194DDB">
      <w:pPr>
        <w:spacing w:after="120"/>
        <w:ind w:left="720" w:hanging="720"/>
        <w:rPr>
          <w:rFonts w:asciiTheme="minorHAnsi" w:hAnsiTheme="minorHAnsi"/>
        </w:rPr>
      </w:pPr>
      <w:r>
        <w:rPr>
          <w:rFonts w:asciiTheme="minorHAnsi" w:hAnsiTheme="minorHAnsi" w:cstheme="minorHAnsi"/>
          <w:b/>
          <w:bCs/>
        </w:rPr>
        <w:t>Reason</w:t>
      </w:r>
      <w:r w:rsidRPr="00BE577E">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r>
      <w:r w:rsidR="00194DDB">
        <w:rPr>
          <w:rFonts w:asciiTheme="minorHAnsi" w:hAnsiTheme="minorHAnsi"/>
        </w:rPr>
        <w:t>Minor change to improve clarity</w:t>
      </w:r>
    </w:p>
    <w:p w14:paraId="0F074EB8" w14:textId="77777777" w:rsidR="00BA6045" w:rsidRDefault="00BA6045" w:rsidP="00BA6045">
      <w:pPr>
        <w:rPr>
          <w:rFonts w:asciiTheme="minorHAnsi" w:hAnsiTheme="minorHAnsi"/>
        </w:rPr>
      </w:pPr>
    </w:p>
    <w:p w14:paraId="26639820" w14:textId="77777777" w:rsidR="00BA6045" w:rsidRDefault="00194DDB" w:rsidP="00BA6045">
      <w:pPr>
        <w:rPr>
          <w:rFonts w:asciiTheme="minorHAnsi" w:hAnsiTheme="minorHAnsi" w:cstheme="minorHAnsi"/>
          <w:b/>
          <w:bCs/>
        </w:rPr>
      </w:pPr>
      <w:r>
        <w:rPr>
          <w:rFonts w:asciiTheme="minorHAnsi" w:hAnsiTheme="minorHAnsi" w:cstheme="minorHAnsi"/>
          <w:b/>
          <w:bCs/>
        </w:rPr>
        <w:t xml:space="preserve">PHDB </w:t>
      </w:r>
      <w:r w:rsidR="00BA6045">
        <w:rPr>
          <w:rFonts w:asciiTheme="minorHAnsi" w:hAnsiTheme="minorHAnsi" w:cstheme="minorHAnsi"/>
          <w:b/>
          <w:bCs/>
        </w:rPr>
        <w:t>– Episode (</w:t>
      </w:r>
      <w:r w:rsidR="00BA6045" w:rsidRPr="0038152E">
        <w:rPr>
          <w:rFonts w:asciiTheme="minorHAnsi" w:hAnsiTheme="minorHAnsi" w:cstheme="minorHAnsi"/>
          <w:b/>
          <w:bCs/>
          <w:color w:val="FF0000"/>
        </w:rPr>
        <w:t xml:space="preserve">same changes </w:t>
      </w:r>
      <w:r w:rsidR="0038152E" w:rsidRPr="0038152E">
        <w:rPr>
          <w:rFonts w:asciiTheme="minorHAnsi" w:hAnsiTheme="minorHAnsi" w:cstheme="minorHAnsi"/>
          <w:b/>
          <w:bCs/>
          <w:color w:val="FF0000"/>
        </w:rPr>
        <w:t xml:space="preserve">for </w:t>
      </w:r>
      <w:r>
        <w:rPr>
          <w:rFonts w:asciiTheme="minorHAnsi" w:hAnsiTheme="minorHAnsi" w:cstheme="minorHAnsi"/>
          <w:b/>
          <w:bCs/>
          <w:color w:val="FF0000"/>
        </w:rPr>
        <w:t>HCP</w:t>
      </w:r>
      <w:r w:rsidR="00BA6045" w:rsidRPr="0038152E">
        <w:rPr>
          <w:rFonts w:asciiTheme="minorHAnsi" w:hAnsiTheme="minorHAnsi" w:cstheme="minorHAnsi"/>
          <w:b/>
          <w:bCs/>
          <w:color w:val="FF0000"/>
        </w:rPr>
        <w:t xml:space="preserve"> and HCP</w:t>
      </w:r>
      <w:r>
        <w:rPr>
          <w:rFonts w:asciiTheme="minorHAnsi" w:hAnsiTheme="minorHAnsi" w:cstheme="minorHAnsi"/>
          <w:b/>
          <w:bCs/>
          <w:color w:val="FF0000"/>
        </w:rPr>
        <w:t>1</w:t>
      </w:r>
      <w:r w:rsidR="0038152E">
        <w:rPr>
          <w:rFonts w:asciiTheme="minorHAnsi" w:hAnsiTheme="minorHAnsi" w:cstheme="minorHAnsi"/>
          <w:b/>
          <w:bCs/>
        </w:rPr>
        <w:t>)</w:t>
      </w:r>
    </w:p>
    <w:p w14:paraId="55CFCEB4" w14:textId="77777777" w:rsidR="0038152E" w:rsidRDefault="0038152E" w:rsidP="00BA6045">
      <w:pPr>
        <w:rPr>
          <w:rFonts w:asciiTheme="minorHAnsi" w:hAnsiTheme="minorHAnsi" w:cstheme="minorHAnsi"/>
          <w:b/>
          <w:bCs/>
        </w:rPr>
      </w:pPr>
    </w:p>
    <w:tbl>
      <w:tblPr>
        <w:tblW w:w="15800" w:type="dxa"/>
        <w:tblLook w:val="04A0" w:firstRow="1" w:lastRow="0" w:firstColumn="1" w:lastColumn="0" w:noHBand="0" w:noVBand="1"/>
      </w:tblPr>
      <w:tblGrid>
        <w:gridCol w:w="483"/>
        <w:gridCol w:w="995"/>
        <w:gridCol w:w="1061"/>
        <w:gridCol w:w="683"/>
        <w:gridCol w:w="894"/>
        <w:gridCol w:w="1194"/>
        <w:gridCol w:w="6830"/>
        <w:gridCol w:w="2754"/>
        <w:gridCol w:w="906"/>
      </w:tblGrid>
      <w:tr w:rsidR="00163F36" w:rsidRPr="00163F36" w14:paraId="5AAC7D78" w14:textId="77777777" w:rsidTr="00163F36">
        <w:trPr>
          <w:trHeight w:val="510"/>
        </w:trPr>
        <w:tc>
          <w:tcPr>
            <w:tcW w:w="371" w:type="dxa"/>
            <w:tcBorders>
              <w:top w:val="single" w:sz="4" w:space="0" w:color="auto"/>
              <w:left w:val="single" w:sz="4" w:space="0" w:color="auto"/>
              <w:bottom w:val="single" w:sz="4" w:space="0" w:color="auto"/>
              <w:right w:val="single" w:sz="4" w:space="0" w:color="auto"/>
            </w:tcBorders>
            <w:shd w:val="clear" w:color="000000" w:fill="C0C0C0"/>
            <w:hideMark/>
          </w:tcPr>
          <w:p w14:paraId="2039A962"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No</w:t>
            </w:r>
          </w:p>
        </w:tc>
        <w:tc>
          <w:tcPr>
            <w:tcW w:w="908" w:type="dxa"/>
            <w:tcBorders>
              <w:top w:val="single" w:sz="4" w:space="0" w:color="auto"/>
              <w:left w:val="nil"/>
              <w:bottom w:val="single" w:sz="4" w:space="0" w:color="auto"/>
              <w:right w:val="single" w:sz="4" w:space="0" w:color="auto"/>
            </w:tcBorders>
            <w:shd w:val="clear" w:color="000000" w:fill="C0C0C0"/>
            <w:hideMark/>
          </w:tcPr>
          <w:p w14:paraId="5F23CDD8"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Data Item</w:t>
            </w:r>
          </w:p>
        </w:tc>
        <w:tc>
          <w:tcPr>
            <w:tcW w:w="951" w:type="dxa"/>
            <w:tcBorders>
              <w:top w:val="single" w:sz="4" w:space="0" w:color="auto"/>
              <w:left w:val="nil"/>
              <w:bottom w:val="single" w:sz="4" w:space="0" w:color="auto"/>
              <w:right w:val="single" w:sz="4" w:space="0" w:color="auto"/>
            </w:tcBorders>
            <w:shd w:val="clear" w:color="000000" w:fill="C0C0C0"/>
            <w:hideMark/>
          </w:tcPr>
          <w:p w14:paraId="7B9CCEFA" w14:textId="77777777" w:rsidR="00163F36" w:rsidRPr="00163F36" w:rsidRDefault="00163F36" w:rsidP="00163F36">
            <w:pPr>
              <w:rPr>
                <w:rFonts w:ascii="Arial" w:hAnsi="Arial" w:cs="Arial"/>
                <w:b/>
                <w:bCs/>
                <w:sz w:val="20"/>
                <w:szCs w:val="20"/>
              </w:rPr>
            </w:pPr>
            <w:proofErr w:type="spellStart"/>
            <w:r w:rsidRPr="00163F36">
              <w:rPr>
                <w:rFonts w:ascii="Arial" w:hAnsi="Arial" w:cs="Arial"/>
                <w:b/>
                <w:bCs/>
                <w:sz w:val="20"/>
                <w:szCs w:val="20"/>
              </w:rPr>
              <w:t>METeOR</w:t>
            </w:r>
            <w:proofErr w:type="spellEnd"/>
            <w:r w:rsidRPr="00163F36">
              <w:rPr>
                <w:rFonts w:ascii="Arial" w:hAnsi="Arial" w:cs="Arial"/>
                <w:b/>
                <w:bCs/>
                <w:sz w:val="20"/>
                <w:szCs w:val="20"/>
              </w:rPr>
              <w:t xml:space="preserve"> identifier</w:t>
            </w:r>
          </w:p>
        </w:tc>
        <w:tc>
          <w:tcPr>
            <w:tcW w:w="571" w:type="dxa"/>
            <w:tcBorders>
              <w:top w:val="single" w:sz="4" w:space="0" w:color="auto"/>
              <w:left w:val="nil"/>
              <w:bottom w:val="single" w:sz="4" w:space="0" w:color="auto"/>
              <w:right w:val="single" w:sz="4" w:space="0" w:color="auto"/>
            </w:tcBorders>
            <w:shd w:val="clear" w:color="000000" w:fill="C0C0C0"/>
            <w:hideMark/>
          </w:tcPr>
          <w:p w14:paraId="49BD4228"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Type &amp; size</w:t>
            </w:r>
          </w:p>
        </w:tc>
        <w:tc>
          <w:tcPr>
            <w:tcW w:w="808" w:type="dxa"/>
            <w:tcBorders>
              <w:top w:val="single" w:sz="4" w:space="0" w:color="auto"/>
              <w:left w:val="nil"/>
              <w:bottom w:val="single" w:sz="4" w:space="0" w:color="auto"/>
              <w:right w:val="single" w:sz="4" w:space="0" w:color="auto"/>
            </w:tcBorders>
            <w:shd w:val="clear" w:color="000000" w:fill="C0C0C0"/>
            <w:hideMark/>
          </w:tcPr>
          <w:p w14:paraId="7C9FE3C0"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Format</w:t>
            </w:r>
          </w:p>
        </w:tc>
        <w:tc>
          <w:tcPr>
            <w:tcW w:w="1008" w:type="dxa"/>
            <w:tcBorders>
              <w:top w:val="single" w:sz="4" w:space="0" w:color="auto"/>
              <w:left w:val="nil"/>
              <w:bottom w:val="single" w:sz="4" w:space="0" w:color="auto"/>
              <w:right w:val="single" w:sz="4" w:space="0" w:color="auto"/>
            </w:tcBorders>
            <w:shd w:val="clear" w:color="000000" w:fill="C0C0C0"/>
            <w:hideMark/>
          </w:tcPr>
          <w:p w14:paraId="1CF13A2F"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Repetition</w:t>
            </w:r>
          </w:p>
        </w:tc>
        <w:tc>
          <w:tcPr>
            <w:tcW w:w="7460" w:type="dxa"/>
            <w:tcBorders>
              <w:top w:val="single" w:sz="4" w:space="0" w:color="auto"/>
              <w:left w:val="nil"/>
              <w:bottom w:val="single" w:sz="4" w:space="0" w:color="auto"/>
              <w:right w:val="single" w:sz="4" w:space="0" w:color="auto"/>
            </w:tcBorders>
            <w:shd w:val="clear" w:color="000000" w:fill="C0C0C0"/>
            <w:hideMark/>
          </w:tcPr>
          <w:p w14:paraId="6D51D33F"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Coding description</w:t>
            </w:r>
          </w:p>
        </w:tc>
        <w:tc>
          <w:tcPr>
            <w:tcW w:w="2949" w:type="dxa"/>
            <w:tcBorders>
              <w:top w:val="single" w:sz="4" w:space="0" w:color="auto"/>
              <w:left w:val="nil"/>
              <w:bottom w:val="single" w:sz="4" w:space="0" w:color="auto"/>
              <w:right w:val="single" w:sz="4" w:space="0" w:color="auto"/>
            </w:tcBorders>
            <w:shd w:val="clear" w:color="000000" w:fill="C0C0C0"/>
            <w:hideMark/>
          </w:tcPr>
          <w:p w14:paraId="7721FE3C"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Edit Rules</w:t>
            </w:r>
          </w:p>
        </w:tc>
        <w:tc>
          <w:tcPr>
            <w:tcW w:w="774" w:type="dxa"/>
            <w:tcBorders>
              <w:top w:val="single" w:sz="4" w:space="0" w:color="auto"/>
              <w:left w:val="nil"/>
              <w:bottom w:val="single" w:sz="4" w:space="0" w:color="auto"/>
              <w:right w:val="single" w:sz="4" w:space="0" w:color="auto"/>
            </w:tcBorders>
            <w:shd w:val="clear" w:color="000000" w:fill="C0C0C0"/>
            <w:hideMark/>
          </w:tcPr>
          <w:p w14:paraId="6E2348CB"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Error code/s</w:t>
            </w:r>
          </w:p>
        </w:tc>
      </w:tr>
      <w:tr w:rsidR="00163F36" w:rsidRPr="00163F36" w14:paraId="25718149" w14:textId="77777777" w:rsidTr="00163F36">
        <w:trPr>
          <w:trHeight w:val="4080"/>
        </w:trPr>
        <w:tc>
          <w:tcPr>
            <w:tcW w:w="371" w:type="dxa"/>
            <w:tcBorders>
              <w:top w:val="nil"/>
              <w:left w:val="single" w:sz="4" w:space="0" w:color="auto"/>
              <w:bottom w:val="single" w:sz="4" w:space="0" w:color="auto"/>
              <w:right w:val="single" w:sz="4" w:space="0" w:color="auto"/>
            </w:tcBorders>
            <w:shd w:val="clear" w:color="auto" w:fill="auto"/>
            <w:hideMark/>
          </w:tcPr>
          <w:p w14:paraId="265649D3" w14:textId="77777777" w:rsidR="00163F36" w:rsidRPr="00163F36" w:rsidRDefault="00163F36" w:rsidP="00163F36">
            <w:pPr>
              <w:rPr>
                <w:rFonts w:ascii="Arial" w:hAnsi="Arial" w:cs="Arial"/>
                <w:sz w:val="20"/>
                <w:szCs w:val="20"/>
              </w:rPr>
            </w:pPr>
            <w:r w:rsidRPr="00163F36">
              <w:rPr>
                <w:rFonts w:ascii="Arial" w:hAnsi="Arial" w:cs="Arial"/>
                <w:sz w:val="20"/>
                <w:szCs w:val="20"/>
              </w:rPr>
              <w:t>28</w:t>
            </w:r>
          </w:p>
        </w:tc>
        <w:tc>
          <w:tcPr>
            <w:tcW w:w="908" w:type="dxa"/>
            <w:tcBorders>
              <w:top w:val="nil"/>
              <w:left w:val="nil"/>
              <w:bottom w:val="single" w:sz="4" w:space="0" w:color="auto"/>
              <w:right w:val="single" w:sz="4" w:space="0" w:color="auto"/>
            </w:tcBorders>
            <w:shd w:val="clear" w:color="auto" w:fill="auto"/>
            <w:hideMark/>
          </w:tcPr>
          <w:p w14:paraId="575AE656" w14:textId="77777777" w:rsidR="00163F36" w:rsidRPr="00163F36" w:rsidRDefault="00163F36" w:rsidP="00163F36">
            <w:pPr>
              <w:rPr>
                <w:rFonts w:ascii="Arial" w:hAnsi="Arial" w:cs="Arial"/>
                <w:color w:val="FF0000"/>
                <w:sz w:val="20"/>
                <w:szCs w:val="20"/>
              </w:rPr>
            </w:pPr>
            <w:r w:rsidRPr="00163F36">
              <w:rPr>
                <w:rFonts w:ascii="Arial" w:hAnsi="Arial" w:cs="Arial"/>
                <w:sz w:val="20"/>
                <w:szCs w:val="20"/>
              </w:rPr>
              <w:t>Birth weight of infant, neonate, stillborn</w:t>
            </w:r>
          </w:p>
        </w:tc>
        <w:tc>
          <w:tcPr>
            <w:tcW w:w="951" w:type="dxa"/>
            <w:tcBorders>
              <w:top w:val="nil"/>
              <w:left w:val="nil"/>
              <w:bottom w:val="single" w:sz="4" w:space="0" w:color="auto"/>
              <w:right w:val="single" w:sz="4" w:space="0" w:color="auto"/>
            </w:tcBorders>
            <w:shd w:val="clear" w:color="auto" w:fill="auto"/>
            <w:noWrap/>
            <w:hideMark/>
          </w:tcPr>
          <w:p w14:paraId="55436468" w14:textId="77777777" w:rsidR="00163F36" w:rsidRPr="00163F36" w:rsidRDefault="007876B4" w:rsidP="00163F36">
            <w:pPr>
              <w:rPr>
                <w:rFonts w:ascii="Arial" w:hAnsi="Arial" w:cs="Arial"/>
                <w:color w:val="0000FF"/>
                <w:sz w:val="20"/>
                <w:szCs w:val="20"/>
                <w:u w:val="single"/>
              </w:rPr>
            </w:pPr>
            <w:hyperlink r:id="rId8" w:history="1">
              <w:r w:rsidR="00163F36" w:rsidRPr="00163F36">
                <w:rPr>
                  <w:rFonts w:ascii="Arial" w:hAnsi="Arial" w:cs="Arial"/>
                  <w:color w:val="0000FF"/>
                  <w:sz w:val="20"/>
                  <w:szCs w:val="20"/>
                  <w:u w:val="single"/>
                </w:rPr>
                <w:t>668986</w:t>
              </w:r>
            </w:hyperlink>
          </w:p>
        </w:tc>
        <w:tc>
          <w:tcPr>
            <w:tcW w:w="571" w:type="dxa"/>
            <w:tcBorders>
              <w:top w:val="nil"/>
              <w:left w:val="nil"/>
              <w:bottom w:val="single" w:sz="4" w:space="0" w:color="auto"/>
              <w:right w:val="single" w:sz="4" w:space="0" w:color="auto"/>
            </w:tcBorders>
            <w:shd w:val="clear" w:color="auto" w:fill="auto"/>
            <w:hideMark/>
          </w:tcPr>
          <w:p w14:paraId="156FCA97" w14:textId="77777777" w:rsidR="00163F36" w:rsidRPr="00163F36" w:rsidRDefault="00163F36" w:rsidP="00163F36">
            <w:pPr>
              <w:rPr>
                <w:rFonts w:ascii="Arial" w:hAnsi="Arial" w:cs="Arial"/>
                <w:color w:val="000000"/>
                <w:sz w:val="20"/>
                <w:szCs w:val="20"/>
              </w:rPr>
            </w:pPr>
            <w:proofErr w:type="gramStart"/>
            <w:r w:rsidRPr="00163F36">
              <w:rPr>
                <w:rFonts w:ascii="Arial" w:hAnsi="Arial" w:cs="Arial"/>
                <w:color w:val="000000"/>
                <w:sz w:val="20"/>
                <w:szCs w:val="20"/>
              </w:rPr>
              <w:t>N(</w:t>
            </w:r>
            <w:proofErr w:type="gramEnd"/>
            <w:r w:rsidRPr="00163F36">
              <w:rPr>
                <w:rFonts w:ascii="Arial" w:hAnsi="Arial" w:cs="Arial"/>
                <w:color w:val="000000"/>
                <w:sz w:val="20"/>
                <w:szCs w:val="20"/>
              </w:rPr>
              <w:t>4)</w:t>
            </w:r>
          </w:p>
        </w:tc>
        <w:tc>
          <w:tcPr>
            <w:tcW w:w="808" w:type="dxa"/>
            <w:tcBorders>
              <w:top w:val="nil"/>
              <w:left w:val="nil"/>
              <w:bottom w:val="single" w:sz="4" w:space="0" w:color="auto"/>
              <w:right w:val="single" w:sz="4" w:space="0" w:color="auto"/>
            </w:tcBorders>
            <w:shd w:val="clear" w:color="auto" w:fill="auto"/>
            <w:hideMark/>
          </w:tcPr>
          <w:p w14:paraId="7CBBD067" w14:textId="77777777" w:rsidR="00163F36" w:rsidRPr="00163F36" w:rsidRDefault="00163F36" w:rsidP="00163F36">
            <w:pPr>
              <w:rPr>
                <w:rFonts w:ascii="Arial" w:hAnsi="Arial" w:cs="Arial"/>
                <w:sz w:val="20"/>
                <w:szCs w:val="20"/>
              </w:rPr>
            </w:pPr>
            <w:r w:rsidRPr="00163F36">
              <w:rPr>
                <w:rFonts w:ascii="Arial" w:hAnsi="Arial" w:cs="Arial"/>
                <w:sz w:val="20"/>
                <w:szCs w:val="20"/>
              </w:rPr>
              <w:t>Right justify</w:t>
            </w:r>
            <w:r w:rsidRPr="00163F36">
              <w:rPr>
                <w:rFonts w:ascii="Arial" w:hAnsi="Arial" w:cs="Arial"/>
                <w:sz w:val="20"/>
                <w:szCs w:val="20"/>
              </w:rPr>
              <w:br/>
              <w:t>Zero prefix</w:t>
            </w:r>
          </w:p>
        </w:tc>
        <w:tc>
          <w:tcPr>
            <w:tcW w:w="1008" w:type="dxa"/>
            <w:tcBorders>
              <w:top w:val="nil"/>
              <w:left w:val="nil"/>
              <w:bottom w:val="single" w:sz="4" w:space="0" w:color="auto"/>
              <w:right w:val="single" w:sz="4" w:space="0" w:color="auto"/>
            </w:tcBorders>
            <w:shd w:val="clear" w:color="auto" w:fill="auto"/>
            <w:hideMark/>
          </w:tcPr>
          <w:p w14:paraId="4C36FF8C" w14:textId="77777777" w:rsidR="00163F36" w:rsidRPr="00163F36" w:rsidRDefault="00163F36" w:rsidP="00163F36">
            <w:pPr>
              <w:rPr>
                <w:rFonts w:ascii="Arial" w:hAnsi="Arial" w:cs="Arial"/>
                <w:color w:val="000000"/>
                <w:sz w:val="20"/>
                <w:szCs w:val="20"/>
              </w:rPr>
            </w:pPr>
            <w:r w:rsidRPr="00163F36">
              <w:rPr>
                <w:rFonts w:ascii="Arial" w:hAnsi="Arial" w:cs="Arial"/>
                <w:color w:val="000000"/>
                <w:sz w:val="20"/>
                <w:szCs w:val="20"/>
              </w:rPr>
              <w:t> </w:t>
            </w:r>
          </w:p>
        </w:tc>
        <w:tc>
          <w:tcPr>
            <w:tcW w:w="7460" w:type="dxa"/>
            <w:tcBorders>
              <w:top w:val="nil"/>
              <w:left w:val="nil"/>
              <w:bottom w:val="single" w:sz="4" w:space="0" w:color="auto"/>
              <w:right w:val="single" w:sz="4" w:space="0" w:color="auto"/>
            </w:tcBorders>
            <w:shd w:val="clear" w:color="auto" w:fill="auto"/>
            <w:hideMark/>
          </w:tcPr>
          <w:p w14:paraId="74F668B6" w14:textId="77777777" w:rsidR="00163F36" w:rsidRPr="00163F36" w:rsidRDefault="00163F36" w:rsidP="00FC78FD">
            <w:pPr>
              <w:rPr>
                <w:rFonts w:ascii="Arial" w:hAnsi="Arial" w:cs="Arial"/>
                <w:sz w:val="20"/>
                <w:szCs w:val="20"/>
              </w:rPr>
            </w:pPr>
            <w:r w:rsidRPr="00163F36">
              <w:rPr>
                <w:rFonts w:ascii="Arial" w:hAnsi="Arial" w:cs="Arial"/>
                <w:sz w:val="20"/>
                <w:szCs w:val="20"/>
              </w:rPr>
              <w:t>The first weight of the live born or stillborn baby obtained after birth, or the weight of the neonate or infant on the date admitted if this is different from the date of birth, measured in grams.</w:t>
            </w:r>
            <w:r w:rsidRPr="00163F36">
              <w:rPr>
                <w:rFonts w:ascii="Arial" w:hAnsi="Arial" w:cs="Arial"/>
                <w:sz w:val="20"/>
                <w:szCs w:val="20"/>
              </w:rPr>
              <w:br/>
              <w:t xml:space="preserve">For live births, birthweight should preferably be measured within the first hour of life before significant postnatal weight loss has occurred. While statistical tabulations include </w:t>
            </w:r>
            <w:proofErr w:type="gramStart"/>
            <w:r w:rsidRPr="00163F36">
              <w:rPr>
                <w:rFonts w:ascii="Arial" w:hAnsi="Arial" w:cs="Arial"/>
                <w:sz w:val="20"/>
                <w:szCs w:val="20"/>
              </w:rPr>
              <w:t>500 gram</w:t>
            </w:r>
            <w:proofErr w:type="gramEnd"/>
            <w:r w:rsidRPr="00163F36">
              <w:rPr>
                <w:rFonts w:ascii="Arial" w:hAnsi="Arial" w:cs="Arial"/>
                <w:sz w:val="20"/>
                <w:szCs w:val="20"/>
              </w:rPr>
              <w:t xml:space="preserve"> groupings for birthweight, weights should not be recorded in those groupings. The actual weight should be recorded to the degree of accuracy to which it is measured.</w:t>
            </w:r>
            <w:r w:rsidRPr="00163F36">
              <w:rPr>
                <w:rFonts w:ascii="Arial" w:hAnsi="Arial" w:cs="Arial"/>
                <w:sz w:val="20"/>
                <w:szCs w:val="20"/>
              </w:rPr>
              <w:br/>
            </w:r>
            <w:r w:rsidRPr="00163F36">
              <w:rPr>
                <w:rFonts w:ascii="Arial" w:hAnsi="Arial" w:cs="Arial"/>
                <w:strike/>
                <w:color w:val="FF0000"/>
                <w:sz w:val="20"/>
                <w:szCs w:val="20"/>
              </w:rPr>
              <w:t>In perinatal collections the birthweight is to be provided for live born and stillborn babies.</w:t>
            </w:r>
            <w:r w:rsidRPr="00163F36">
              <w:rPr>
                <w:rFonts w:ascii="Arial" w:hAnsi="Arial" w:cs="Arial"/>
                <w:sz w:val="20"/>
                <w:szCs w:val="20"/>
              </w:rPr>
              <w:br/>
              <w:t>Weight on the date the infant is admitted should be recorded if the weight is less than or equal to 9000g and age is less than 365 days. An entry of 0000 means the patient’s age &gt;= 365 days or weight was &gt; 9000 grams.</w:t>
            </w:r>
            <w:r w:rsidRPr="00163F36">
              <w:rPr>
                <w:rFonts w:ascii="Arial" w:hAnsi="Arial" w:cs="Arial"/>
                <w:sz w:val="20"/>
                <w:szCs w:val="20"/>
              </w:rPr>
              <w:br/>
            </w:r>
            <w:r w:rsidRPr="00163F36">
              <w:rPr>
                <w:rFonts w:ascii="Arial" w:hAnsi="Arial" w:cs="Arial"/>
                <w:sz w:val="20"/>
                <w:szCs w:val="20"/>
              </w:rPr>
              <w:br/>
            </w:r>
            <w:r w:rsidRPr="00163F36">
              <w:rPr>
                <w:rFonts w:ascii="Arial" w:hAnsi="Arial" w:cs="Arial"/>
                <w:strike/>
                <w:color w:val="FF0000"/>
                <w:sz w:val="20"/>
                <w:szCs w:val="20"/>
              </w:rPr>
              <w:br/>
              <w:t>*refer to guide for use</w:t>
            </w:r>
          </w:p>
        </w:tc>
        <w:tc>
          <w:tcPr>
            <w:tcW w:w="2949" w:type="dxa"/>
            <w:tcBorders>
              <w:top w:val="nil"/>
              <w:left w:val="nil"/>
              <w:bottom w:val="single" w:sz="4" w:space="0" w:color="auto"/>
              <w:right w:val="single" w:sz="4" w:space="0" w:color="auto"/>
            </w:tcBorders>
            <w:shd w:val="clear" w:color="auto" w:fill="auto"/>
            <w:hideMark/>
          </w:tcPr>
          <w:p w14:paraId="2C1BF991" w14:textId="77777777" w:rsidR="00163F36" w:rsidRPr="00163F36" w:rsidRDefault="00163F36" w:rsidP="00163F36">
            <w:pPr>
              <w:rPr>
                <w:rFonts w:ascii="Arial" w:hAnsi="Arial" w:cs="Arial"/>
                <w:b/>
                <w:bCs/>
                <w:sz w:val="20"/>
                <w:szCs w:val="20"/>
              </w:rPr>
            </w:pPr>
            <w:r w:rsidRPr="00163F36">
              <w:rPr>
                <w:rFonts w:ascii="Arial" w:hAnsi="Arial" w:cs="Arial"/>
                <w:b/>
                <w:bCs/>
                <w:sz w:val="20"/>
                <w:szCs w:val="20"/>
              </w:rPr>
              <w:t xml:space="preserve">Reject </w:t>
            </w:r>
            <w:r w:rsidRPr="00163F36">
              <w:rPr>
                <w:rFonts w:ascii="Arial" w:hAnsi="Arial" w:cs="Arial"/>
                <w:sz w:val="20"/>
                <w:szCs w:val="20"/>
              </w:rPr>
              <w:t>record if not numeric.</w:t>
            </w:r>
            <w:r w:rsidRPr="00163F36">
              <w:rPr>
                <w:rFonts w:ascii="Arial" w:hAnsi="Arial" w:cs="Arial"/>
                <w:sz w:val="20"/>
                <w:szCs w:val="20"/>
              </w:rPr>
              <w:br/>
            </w:r>
            <w:r w:rsidRPr="00163F36">
              <w:rPr>
                <w:rFonts w:ascii="Arial" w:hAnsi="Arial" w:cs="Arial"/>
                <w:b/>
                <w:bCs/>
                <w:sz w:val="20"/>
                <w:szCs w:val="20"/>
              </w:rPr>
              <w:t>Identify</w:t>
            </w:r>
            <w:r w:rsidRPr="00163F36">
              <w:rPr>
                <w:rFonts w:ascii="Arial" w:hAnsi="Arial" w:cs="Arial"/>
                <w:sz w:val="20"/>
                <w:szCs w:val="20"/>
              </w:rPr>
              <w:t xml:space="preserve"> record if weight &gt;9000g LOS &lt;= 365.</w:t>
            </w:r>
            <w:r w:rsidRPr="00163F36">
              <w:rPr>
                <w:rFonts w:ascii="Arial" w:hAnsi="Arial" w:cs="Arial"/>
                <w:sz w:val="20"/>
                <w:szCs w:val="20"/>
              </w:rPr>
              <w:br/>
            </w:r>
            <w:r w:rsidRPr="00163F36">
              <w:rPr>
                <w:rFonts w:ascii="Arial" w:hAnsi="Arial" w:cs="Arial"/>
                <w:b/>
                <w:bCs/>
                <w:sz w:val="20"/>
                <w:szCs w:val="20"/>
              </w:rPr>
              <w:t>Identify</w:t>
            </w:r>
            <w:r w:rsidRPr="00163F36">
              <w:rPr>
                <w:rFonts w:ascii="Arial" w:hAnsi="Arial" w:cs="Arial"/>
                <w:sz w:val="20"/>
                <w:szCs w:val="20"/>
              </w:rPr>
              <w:t xml:space="preserve"> record if weight &gt; 0 and LOS &gt;365 days</w:t>
            </w:r>
            <w:r w:rsidRPr="00163F36">
              <w:rPr>
                <w:rFonts w:ascii="Arial" w:hAnsi="Arial" w:cs="Arial"/>
                <w:sz w:val="20"/>
                <w:szCs w:val="20"/>
              </w:rPr>
              <w:br/>
            </w:r>
            <w:r w:rsidRPr="00163F36">
              <w:rPr>
                <w:rFonts w:ascii="Arial" w:hAnsi="Arial" w:cs="Arial"/>
                <w:sz w:val="20"/>
                <w:szCs w:val="20"/>
              </w:rPr>
              <w:br/>
              <w:t xml:space="preserve">where, LOS = </w:t>
            </w:r>
            <w:proofErr w:type="spellStart"/>
            <w:r w:rsidRPr="00163F36">
              <w:rPr>
                <w:rFonts w:ascii="Arial" w:hAnsi="Arial" w:cs="Arial"/>
                <w:sz w:val="20"/>
                <w:szCs w:val="20"/>
              </w:rPr>
              <w:t>Admision</w:t>
            </w:r>
            <w:proofErr w:type="spellEnd"/>
            <w:r w:rsidRPr="00163F36">
              <w:rPr>
                <w:rFonts w:ascii="Arial" w:hAnsi="Arial" w:cs="Arial"/>
                <w:sz w:val="20"/>
                <w:szCs w:val="20"/>
              </w:rPr>
              <w:t xml:space="preserve"> Date (item 9) - Date of Birth (item 6)</w:t>
            </w:r>
          </w:p>
        </w:tc>
        <w:tc>
          <w:tcPr>
            <w:tcW w:w="774" w:type="dxa"/>
            <w:tcBorders>
              <w:top w:val="nil"/>
              <w:left w:val="nil"/>
              <w:bottom w:val="single" w:sz="4" w:space="0" w:color="auto"/>
              <w:right w:val="single" w:sz="4" w:space="0" w:color="auto"/>
            </w:tcBorders>
            <w:shd w:val="clear" w:color="auto" w:fill="auto"/>
            <w:hideMark/>
          </w:tcPr>
          <w:p w14:paraId="4841F56F" w14:textId="77777777" w:rsidR="00163F36" w:rsidRPr="00163F36" w:rsidRDefault="00163F36" w:rsidP="00163F36">
            <w:pPr>
              <w:rPr>
                <w:rFonts w:ascii="Arial" w:hAnsi="Arial" w:cs="Arial"/>
                <w:sz w:val="20"/>
                <w:szCs w:val="20"/>
              </w:rPr>
            </w:pPr>
            <w:r w:rsidRPr="00163F36">
              <w:rPr>
                <w:rFonts w:ascii="Arial" w:hAnsi="Arial" w:cs="Arial"/>
                <w:sz w:val="20"/>
                <w:szCs w:val="20"/>
              </w:rPr>
              <w:t>E028</w:t>
            </w:r>
            <w:r w:rsidRPr="00163F36">
              <w:rPr>
                <w:rFonts w:ascii="Arial" w:hAnsi="Arial" w:cs="Arial"/>
                <w:sz w:val="20"/>
                <w:szCs w:val="20"/>
              </w:rPr>
              <w:br/>
              <w:t>W028.0</w:t>
            </w:r>
            <w:r w:rsidRPr="00163F36">
              <w:rPr>
                <w:rFonts w:ascii="Arial" w:hAnsi="Arial" w:cs="Arial"/>
                <w:sz w:val="20"/>
                <w:szCs w:val="20"/>
              </w:rPr>
              <w:br/>
            </w:r>
            <w:r w:rsidRPr="00163F36">
              <w:rPr>
                <w:rFonts w:ascii="Arial" w:hAnsi="Arial" w:cs="Arial"/>
                <w:sz w:val="20"/>
                <w:szCs w:val="20"/>
              </w:rPr>
              <w:br/>
              <w:t>W028.1</w:t>
            </w:r>
          </w:p>
        </w:tc>
      </w:tr>
    </w:tbl>
    <w:p w14:paraId="0E799ED2" w14:textId="77777777" w:rsidR="00BA6045" w:rsidRDefault="00BA6045" w:rsidP="00BA6045">
      <w:pPr>
        <w:rPr>
          <w:rFonts w:asciiTheme="minorHAnsi" w:hAnsiTheme="minorHAnsi"/>
        </w:rPr>
      </w:pPr>
    </w:p>
    <w:p w14:paraId="6ACE94D6" w14:textId="77777777" w:rsidR="00194DDB" w:rsidRDefault="00194DDB" w:rsidP="00194DDB">
      <w:pPr>
        <w:rPr>
          <w:rFonts w:asciiTheme="minorHAnsi" w:hAnsiTheme="minorHAnsi" w:cstheme="minorHAnsi"/>
          <w:b/>
          <w:bCs/>
        </w:rPr>
      </w:pPr>
      <w:r>
        <w:rPr>
          <w:rFonts w:asciiTheme="minorHAnsi" w:hAnsiTheme="minorHAnsi" w:cstheme="minorHAnsi"/>
          <w:b/>
          <w:bCs/>
        </w:rPr>
        <w:t>PHDB Explanatory Notes</w:t>
      </w:r>
      <w:r w:rsidR="002C7760">
        <w:rPr>
          <w:rFonts w:asciiTheme="minorHAnsi" w:hAnsiTheme="minorHAnsi" w:cstheme="minorHAnsi"/>
          <w:b/>
          <w:bCs/>
        </w:rPr>
        <w:t xml:space="preserve"> text deleted</w:t>
      </w:r>
      <w:r>
        <w:rPr>
          <w:rFonts w:asciiTheme="minorHAnsi" w:hAnsiTheme="minorHAnsi" w:cstheme="minorHAnsi"/>
          <w:b/>
          <w:bCs/>
        </w:rPr>
        <w:t xml:space="preserve"> (</w:t>
      </w:r>
      <w:r>
        <w:rPr>
          <w:rFonts w:asciiTheme="minorHAnsi" w:hAnsiTheme="minorHAnsi" w:cstheme="minorHAnsi"/>
          <w:b/>
          <w:bCs/>
          <w:color w:val="FF0000"/>
        </w:rPr>
        <w:t>same change</w:t>
      </w:r>
      <w:r w:rsidRPr="0038152E">
        <w:rPr>
          <w:rFonts w:asciiTheme="minorHAnsi" w:hAnsiTheme="minorHAnsi" w:cstheme="minorHAnsi"/>
          <w:b/>
          <w:bCs/>
          <w:color w:val="FF0000"/>
        </w:rPr>
        <w:t xml:space="preserve"> for </w:t>
      </w:r>
      <w:r>
        <w:rPr>
          <w:rFonts w:asciiTheme="minorHAnsi" w:hAnsiTheme="minorHAnsi" w:cstheme="minorHAnsi"/>
          <w:b/>
          <w:bCs/>
          <w:color w:val="FF0000"/>
        </w:rPr>
        <w:t>HCP</w:t>
      </w:r>
      <w:r w:rsidRPr="0038152E">
        <w:rPr>
          <w:rFonts w:asciiTheme="minorHAnsi" w:hAnsiTheme="minorHAnsi" w:cstheme="minorHAnsi"/>
          <w:b/>
          <w:bCs/>
          <w:color w:val="FF0000"/>
        </w:rPr>
        <w:t xml:space="preserve"> and HCP</w:t>
      </w:r>
      <w:r>
        <w:rPr>
          <w:rFonts w:asciiTheme="minorHAnsi" w:hAnsiTheme="minorHAnsi" w:cstheme="minorHAnsi"/>
          <w:b/>
          <w:bCs/>
          <w:color w:val="FF0000"/>
        </w:rPr>
        <w:t>1</w:t>
      </w:r>
      <w:r>
        <w:rPr>
          <w:rFonts w:asciiTheme="minorHAnsi" w:hAnsiTheme="minorHAnsi" w:cstheme="minorHAnsi"/>
          <w:b/>
          <w:bCs/>
        </w:rPr>
        <w:t>)</w:t>
      </w:r>
    </w:p>
    <w:p w14:paraId="1230B893" w14:textId="77777777" w:rsidR="00194DDB" w:rsidRDefault="00194DDB" w:rsidP="00194DDB">
      <w:pPr>
        <w:rPr>
          <w:rFonts w:ascii="Calibri" w:hAnsi="Calibri" w:cs="Calibri"/>
          <w:b/>
          <w:bCs/>
          <w:i/>
          <w:iCs/>
          <w:color w:val="FF0000"/>
          <w:sz w:val="22"/>
          <w:szCs w:val="22"/>
        </w:rPr>
      </w:pPr>
      <w:r>
        <w:rPr>
          <w:rFonts w:ascii="Calibri" w:hAnsi="Calibri" w:cs="Calibri"/>
          <w:b/>
          <w:bCs/>
          <w:i/>
          <w:iCs/>
          <w:strike/>
          <w:color w:val="FF0000"/>
          <w:sz w:val="22"/>
          <w:szCs w:val="22"/>
        </w:rPr>
        <w:t>Infant weight neonate</w:t>
      </w:r>
      <w:r>
        <w:rPr>
          <w:rFonts w:ascii="Calibri" w:hAnsi="Calibri" w:cs="Calibri"/>
          <w:b/>
          <w:bCs/>
          <w:strike/>
          <w:color w:val="FF0000"/>
          <w:sz w:val="22"/>
          <w:szCs w:val="22"/>
        </w:rPr>
        <w:t xml:space="preserve"> - </w:t>
      </w:r>
      <w:r>
        <w:rPr>
          <w:rFonts w:ascii="Calibri" w:hAnsi="Calibri" w:cs="Calibri"/>
          <w:strike/>
          <w:color w:val="FF0000"/>
          <w:sz w:val="22"/>
          <w:szCs w:val="22"/>
        </w:rPr>
        <w:t>For live births (</w:t>
      </w:r>
      <w:r>
        <w:rPr>
          <w:rFonts w:ascii="Calibri" w:hAnsi="Calibri" w:cs="Calibri"/>
          <w:strike/>
          <w:color w:val="FF0000"/>
        </w:rPr>
        <w:t>http://meteor.aihw.gov.au/content/pop/index.phtml/itemId/265594</w:t>
      </w:r>
      <w:r>
        <w:rPr>
          <w:rFonts w:ascii="Calibri" w:hAnsi="Calibri" w:cs="Calibri"/>
          <w:strike/>
          <w:color w:val="FF0000"/>
          <w:sz w:val="22"/>
          <w:szCs w:val="22"/>
        </w:rPr>
        <w:t>), birth weight (</w:t>
      </w:r>
      <w:r>
        <w:rPr>
          <w:rFonts w:ascii="Calibri" w:hAnsi="Calibri" w:cs="Calibri"/>
          <w:strike/>
          <w:color w:val="FF0000"/>
        </w:rPr>
        <w:t>http://meteor.aihw.gov.au/content/pop/index.phtml/itemId/265625</w:t>
      </w:r>
      <w:r>
        <w:rPr>
          <w:rFonts w:ascii="Calibri" w:hAnsi="Calibri" w:cs="Calibri"/>
          <w:strike/>
          <w:color w:val="FF0000"/>
          <w:sz w:val="22"/>
          <w:szCs w:val="22"/>
        </w:rPr>
        <w:t>) should preferably be measured within the first hour of life before significant postnatal weight loss has occurred. While statistical tabulations include 500 g groupings for birth weight, weights should not be recorded in those groupings. The actual weight should be recorded to the degree of accuracy to which it is measured. In perinatal collections the birth weight is to be provided for live born and stillborn babies.</w:t>
      </w:r>
    </w:p>
    <w:p w14:paraId="7225A95B" w14:textId="77777777" w:rsidR="00BA6045" w:rsidRDefault="00BA6045" w:rsidP="00BA6045">
      <w:pPr>
        <w:rPr>
          <w:rFonts w:asciiTheme="minorHAnsi" w:hAnsiTheme="minorHAnsi"/>
        </w:rPr>
      </w:pPr>
    </w:p>
    <w:p w14:paraId="29DEEC9D" w14:textId="77777777" w:rsidR="00171D09" w:rsidRDefault="00171D09">
      <w:pPr>
        <w:rPr>
          <w:rFonts w:asciiTheme="minorHAnsi" w:hAnsiTheme="minorHAnsi" w:cstheme="minorHAnsi"/>
          <w:b/>
          <w:bCs/>
        </w:rPr>
      </w:pPr>
    </w:p>
    <w:p w14:paraId="682813E1" w14:textId="77777777" w:rsidR="00F362B7" w:rsidRDefault="00F362B7">
      <w:pPr>
        <w:rPr>
          <w:rFonts w:asciiTheme="minorHAnsi" w:hAnsiTheme="minorHAnsi" w:cstheme="minorHAnsi"/>
          <w:b/>
          <w:bCs/>
        </w:rPr>
      </w:pPr>
    </w:p>
    <w:p w14:paraId="648F9E90" w14:textId="77777777" w:rsidR="00F362B7" w:rsidRDefault="00F362B7" w:rsidP="004D115F">
      <w:pPr>
        <w:pStyle w:val="Heading1"/>
        <w:numPr>
          <w:ilvl w:val="0"/>
          <w:numId w:val="1"/>
        </w:numPr>
      </w:pPr>
      <w:bookmarkStart w:id="4" w:name="_Toc59200666"/>
      <w:r>
        <w:t>Palliative care</w:t>
      </w:r>
      <w:r w:rsidR="00466733">
        <w:t xml:space="preserve"> status</w:t>
      </w:r>
      <w:bookmarkEnd w:id="4"/>
      <w:r w:rsidR="00466733">
        <w:t xml:space="preserve"> </w:t>
      </w:r>
      <w:r>
        <w:t xml:space="preserve">   </w:t>
      </w:r>
    </w:p>
    <w:p w14:paraId="74C2F5DE" w14:textId="77777777" w:rsidR="00F362B7" w:rsidRPr="00362CF6" w:rsidRDefault="00F362B7" w:rsidP="00F362B7">
      <w:pPr>
        <w:rPr>
          <w:lang w:val="en-US" w:eastAsia="en-US"/>
        </w:rPr>
      </w:pPr>
    </w:p>
    <w:p w14:paraId="765F33A4" w14:textId="77777777" w:rsidR="00F362B7" w:rsidRDefault="00F362B7" w:rsidP="00F362B7">
      <w:pPr>
        <w:tabs>
          <w:tab w:val="left" w:pos="1440"/>
        </w:tabs>
        <w:spacing w:after="120"/>
        <w:ind w:left="1418" w:hanging="1418"/>
        <w:rPr>
          <w:rFonts w:asciiTheme="minorHAnsi" w:hAnsiTheme="minorHAnsi" w:cstheme="minorHAnsi"/>
          <w:b/>
        </w:rPr>
      </w:pPr>
      <w:r w:rsidRPr="00700D0C">
        <w:rPr>
          <w:rFonts w:asciiTheme="minorHAnsi" w:hAnsiTheme="minorHAnsi" w:cstheme="minorHAnsi"/>
          <w:b/>
        </w:rPr>
        <w:t>Data Item:</w:t>
      </w:r>
      <w:r w:rsidRPr="00700D0C">
        <w:rPr>
          <w:rFonts w:asciiTheme="minorHAnsi" w:hAnsiTheme="minorHAnsi" w:cstheme="minorHAnsi"/>
          <w:b/>
        </w:rPr>
        <w:tab/>
      </w:r>
      <w:r w:rsidR="008F059E">
        <w:rPr>
          <w:rFonts w:asciiTheme="minorHAnsi" w:hAnsiTheme="minorHAnsi" w:cstheme="minorHAnsi"/>
        </w:rPr>
        <w:t>Palliative Care Status</w:t>
      </w:r>
    </w:p>
    <w:p w14:paraId="3D4D0D4B" w14:textId="77777777" w:rsidR="00F362B7" w:rsidRPr="005526CD" w:rsidRDefault="00F362B7" w:rsidP="00F362B7">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r>
      <w:r w:rsidR="00E3664A">
        <w:rPr>
          <w:rFonts w:asciiTheme="minorHAnsi" w:hAnsiTheme="minorHAnsi" w:cstheme="minorHAnsi"/>
        </w:rPr>
        <w:t>These</w:t>
      </w:r>
      <w:r>
        <w:rPr>
          <w:rFonts w:asciiTheme="minorHAnsi" w:hAnsiTheme="minorHAnsi" w:cstheme="minorHAnsi"/>
        </w:rPr>
        <w:t xml:space="preserve"> change</w:t>
      </w:r>
      <w:r w:rsidR="00E3664A">
        <w:rPr>
          <w:rFonts w:asciiTheme="minorHAnsi" w:hAnsiTheme="minorHAnsi" w:cstheme="minorHAnsi"/>
        </w:rPr>
        <w:t>s</w:t>
      </w:r>
      <w:r>
        <w:rPr>
          <w:rFonts w:asciiTheme="minorHAnsi" w:hAnsiTheme="minorHAnsi" w:cstheme="minorHAnsi"/>
        </w:rPr>
        <w:t xml:space="preserve"> </w:t>
      </w:r>
      <w:proofErr w:type="gramStart"/>
      <w:r>
        <w:rPr>
          <w:rFonts w:asciiTheme="minorHAnsi" w:hAnsiTheme="minorHAnsi" w:cstheme="minorHAnsi"/>
        </w:rPr>
        <w:t>affects</w:t>
      </w:r>
      <w:proofErr w:type="gramEnd"/>
      <w:r>
        <w:rPr>
          <w:rFonts w:asciiTheme="minorHAnsi" w:hAnsiTheme="minorHAnsi" w:cstheme="minorHAnsi"/>
        </w:rPr>
        <w:t xml:space="preserve"> the following data specifications: PHDB (episode), HCP (episode), </w:t>
      </w:r>
      <w:r w:rsidRPr="000E0F22">
        <w:rPr>
          <w:rFonts w:asciiTheme="minorHAnsi" w:hAnsiTheme="minorHAnsi" w:cstheme="minorHAnsi"/>
        </w:rPr>
        <w:t>HCP1 (episode)</w:t>
      </w:r>
      <w:r>
        <w:rPr>
          <w:rFonts w:asciiTheme="minorHAnsi" w:hAnsiTheme="minorHAnsi" w:cstheme="minorHAnsi"/>
        </w:rPr>
        <w:t xml:space="preserve">, </w:t>
      </w:r>
    </w:p>
    <w:p w14:paraId="5003D3AE" w14:textId="77777777" w:rsidR="00E3664A" w:rsidRDefault="00F362B7" w:rsidP="00F362B7">
      <w:pPr>
        <w:spacing w:after="120"/>
        <w:rPr>
          <w:rFonts w:asciiTheme="minorHAnsi" w:hAnsiTheme="minorHAnsi"/>
        </w:rPr>
      </w:pPr>
      <w:r>
        <w:rPr>
          <w:rFonts w:asciiTheme="minorHAnsi" w:hAnsiTheme="minorHAnsi" w:cstheme="minorHAnsi"/>
          <w:b/>
          <w:bCs/>
        </w:rPr>
        <w:t>Change</w:t>
      </w:r>
      <w:r w:rsidRPr="00BE577E">
        <w:rPr>
          <w:rFonts w:asciiTheme="minorHAnsi" w:hAnsiTheme="minorHAnsi" w:cstheme="minorHAnsi"/>
          <w:b/>
          <w:bCs/>
        </w:rPr>
        <w:t>:</w:t>
      </w:r>
      <w:r w:rsidRPr="00BE577E">
        <w:rPr>
          <w:rFonts w:asciiTheme="minorHAnsi" w:hAnsiTheme="minorHAnsi" w:cstheme="minorHAnsi"/>
          <w:b/>
          <w:bCs/>
        </w:rPr>
        <w:tab/>
      </w:r>
      <w:r w:rsidR="00E3664A" w:rsidRPr="00E3664A">
        <w:rPr>
          <w:rFonts w:asciiTheme="minorHAnsi" w:hAnsiTheme="minorHAnsi" w:cstheme="minorHAnsi"/>
          <w:bCs/>
        </w:rPr>
        <w:t>1.</w:t>
      </w:r>
      <w:r w:rsidR="00E3664A">
        <w:rPr>
          <w:rFonts w:asciiTheme="minorHAnsi" w:hAnsiTheme="minorHAnsi" w:cstheme="minorHAnsi"/>
          <w:bCs/>
        </w:rPr>
        <w:t xml:space="preserve"> </w:t>
      </w:r>
      <w:r w:rsidR="00E3664A" w:rsidRPr="00E3664A">
        <w:rPr>
          <w:rFonts w:asciiTheme="minorHAnsi" w:hAnsiTheme="minorHAnsi"/>
        </w:rPr>
        <w:t>Change to existing edit rule in PHDB and HCP to make allowed values (1 or 2) only – consistent with HCP1</w:t>
      </w:r>
    </w:p>
    <w:p w14:paraId="3DDCA775" w14:textId="77777777" w:rsidR="00E3664A" w:rsidRPr="00BE518B" w:rsidRDefault="00E3664A" w:rsidP="00E3664A">
      <w:pPr>
        <w:spacing w:after="120"/>
        <w:ind w:left="720" w:firstLine="720"/>
        <w:rPr>
          <w:rFonts w:asciiTheme="minorHAnsi" w:hAnsiTheme="minorHAnsi" w:cstheme="minorHAnsi"/>
          <w:color w:val="FF0000"/>
        </w:rPr>
      </w:pPr>
      <w:r>
        <w:rPr>
          <w:rFonts w:asciiTheme="minorHAnsi" w:hAnsiTheme="minorHAnsi"/>
        </w:rPr>
        <w:t>2. New edit rule to improve data quality</w:t>
      </w:r>
    </w:p>
    <w:p w14:paraId="551106E6" w14:textId="77777777" w:rsidR="00183A25" w:rsidRDefault="00F362B7" w:rsidP="00183A25">
      <w:pPr>
        <w:rPr>
          <w:rFonts w:ascii="Arial" w:hAnsi="Arial" w:cs="Arial"/>
          <w:sz w:val="20"/>
          <w:szCs w:val="20"/>
        </w:rPr>
      </w:pPr>
      <w:r>
        <w:rPr>
          <w:rFonts w:asciiTheme="minorHAnsi" w:hAnsiTheme="minorHAnsi" w:cstheme="minorHAnsi"/>
          <w:b/>
          <w:bCs/>
        </w:rPr>
        <w:t>Reason</w:t>
      </w:r>
      <w:r w:rsidRPr="00BE577E">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r>
      <w:r w:rsidR="00183A25">
        <w:rPr>
          <w:rFonts w:asciiTheme="minorHAnsi" w:hAnsiTheme="minorHAnsi"/>
        </w:rPr>
        <w:t>If ‘</w:t>
      </w:r>
      <w:r w:rsidR="00FF1215">
        <w:rPr>
          <w:rFonts w:asciiTheme="minorHAnsi" w:hAnsiTheme="minorHAnsi"/>
        </w:rPr>
        <w:t>C</w:t>
      </w:r>
      <w:r w:rsidR="00183A25">
        <w:rPr>
          <w:rFonts w:asciiTheme="minorHAnsi" w:hAnsiTheme="minorHAnsi"/>
        </w:rPr>
        <w:t>are type’ is palliative</w:t>
      </w:r>
      <w:r w:rsidR="00FF1215">
        <w:rPr>
          <w:rFonts w:asciiTheme="minorHAnsi" w:hAnsiTheme="minorHAnsi"/>
        </w:rPr>
        <w:t xml:space="preserve"> care </w:t>
      </w:r>
      <w:r w:rsidR="00183A25">
        <w:rPr>
          <w:rFonts w:asciiTheme="minorHAnsi" w:hAnsiTheme="minorHAnsi"/>
        </w:rPr>
        <w:t>then</w:t>
      </w:r>
      <w:r>
        <w:rPr>
          <w:rFonts w:asciiTheme="minorHAnsi" w:hAnsiTheme="minorHAnsi"/>
        </w:rPr>
        <w:t xml:space="preserve"> </w:t>
      </w:r>
      <w:r w:rsidR="00183A25">
        <w:rPr>
          <w:rFonts w:asciiTheme="minorHAnsi" w:hAnsiTheme="minorHAnsi"/>
        </w:rPr>
        <w:t>‘</w:t>
      </w:r>
      <w:r w:rsidR="00183A25" w:rsidRPr="00183A25">
        <w:rPr>
          <w:rFonts w:asciiTheme="minorHAnsi" w:hAnsiTheme="minorHAnsi"/>
        </w:rPr>
        <w:t>Palliative Care Status’ cannot be 2</w:t>
      </w:r>
      <w:r w:rsidR="00E3664A">
        <w:rPr>
          <w:rFonts w:asciiTheme="minorHAnsi" w:hAnsiTheme="minorHAnsi"/>
        </w:rPr>
        <w:t xml:space="preserve"> (‘No Palliative care…’)</w:t>
      </w:r>
    </w:p>
    <w:p w14:paraId="094285C4" w14:textId="77777777" w:rsidR="00F362B7" w:rsidRPr="009936BB" w:rsidRDefault="00F362B7" w:rsidP="00F362B7">
      <w:pPr>
        <w:spacing w:after="120"/>
        <w:ind w:left="1440" w:hanging="1440"/>
        <w:rPr>
          <w:rFonts w:asciiTheme="minorHAnsi" w:hAnsiTheme="minorHAnsi" w:cstheme="minorHAnsi"/>
          <w:bCs/>
        </w:rPr>
      </w:pPr>
    </w:p>
    <w:p w14:paraId="58126C5F" w14:textId="77777777" w:rsidR="00C07D96" w:rsidRDefault="00C07D96" w:rsidP="00F362B7">
      <w:pPr>
        <w:spacing w:after="120"/>
        <w:rPr>
          <w:rFonts w:asciiTheme="minorHAnsi" w:hAnsiTheme="minorHAnsi" w:cstheme="minorHAnsi"/>
          <w:b/>
          <w:bCs/>
        </w:rPr>
      </w:pPr>
    </w:p>
    <w:p w14:paraId="55D44CE1" w14:textId="77777777" w:rsidR="00F362B7" w:rsidRDefault="00C07D96" w:rsidP="00F362B7">
      <w:pPr>
        <w:spacing w:after="120"/>
        <w:rPr>
          <w:rFonts w:asciiTheme="minorHAnsi" w:hAnsiTheme="minorHAnsi" w:cstheme="minorHAnsi"/>
          <w:b/>
        </w:rPr>
      </w:pPr>
      <w:r>
        <w:rPr>
          <w:rFonts w:asciiTheme="minorHAnsi" w:hAnsiTheme="minorHAnsi" w:cstheme="minorHAnsi"/>
          <w:b/>
          <w:bCs/>
        </w:rPr>
        <w:t xml:space="preserve">PHDB – Episode – new edit rule </w:t>
      </w:r>
    </w:p>
    <w:tbl>
      <w:tblPr>
        <w:tblW w:w="13800" w:type="dxa"/>
        <w:tblInd w:w="-5" w:type="dxa"/>
        <w:tblLook w:val="04A0" w:firstRow="1" w:lastRow="0" w:firstColumn="1" w:lastColumn="0" w:noHBand="0" w:noVBand="1"/>
      </w:tblPr>
      <w:tblGrid>
        <w:gridCol w:w="483"/>
        <w:gridCol w:w="1477"/>
        <w:gridCol w:w="958"/>
        <w:gridCol w:w="6621"/>
        <w:gridCol w:w="3183"/>
        <w:gridCol w:w="1078"/>
      </w:tblGrid>
      <w:tr w:rsidR="00E3664A" w14:paraId="194C6568" w14:textId="77777777" w:rsidTr="00E3664A">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4C9641CF" w14:textId="77777777" w:rsidR="00E3664A" w:rsidRDefault="00E3664A">
            <w:pPr>
              <w:rPr>
                <w:rFonts w:ascii="Arial" w:hAnsi="Arial" w:cs="Arial"/>
                <w:b/>
                <w:bCs/>
                <w:sz w:val="20"/>
                <w:szCs w:val="20"/>
              </w:rPr>
            </w:pPr>
            <w:r>
              <w:rPr>
                <w:rFonts w:ascii="Arial" w:hAnsi="Arial" w:cs="Arial"/>
                <w:b/>
                <w:bCs/>
                <w:sz w:val="20"/>
                <w:szCs w:val="20"/>
              </w:rPr>
              <w:t>No</w:t>
            </w:r>
          </w:p>
        </w:tc>
        <w:tc>
          <w:tcPr>
            <w:tcW w:w="1480" w:type="dxa"/>
            <w:tcBorders>
              <w:top w:val="single" w:sz="4" w:space="0" w:color="auto"/>
              <w:left w:val="nil"/>
              <w:bottom w:val="single" w:sz="4" w:space="0" w:color="auto"/>
              <w:right w:val="single" w:sz="4" w:space="0" w:color="auto"/>
            </w:tcBorders>
            <w:shd w:val="clear" w:color="000000" w:fill="C0C0C0"/>
            <w:hideMark/>
          </w:tcPr>
          <w:p w14:paraId="3B677585" w14:textId="77777777" w:rsidR="00E3664A" w:rsidRDefault="00E3664A">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0B14488F" w14:textId="77777777" w:rsidR="00E3664A" w:rsidRDefault="00E3664A">
            <w:pPr>
              <w:rPr>
                <w:rFonts w:ascii="Arial" w:hAnsi="Arial" w:cs="Arial"/>
                <w:b/>
                <w:bCs/>
                <w:sz w:val="20"/>
                <w:szCs w:val="20"/>
              </w:rPr>
            </w:pPr>
            <w:r>
              <w:rPr>
                <w:rFonts w:ascii="Arial" w:hAnsi="Arial" w:cs="Arial"/>
                <w:b/>
                <w:bCs/>
                <w:sz w:val="20"/>
                <w:szCs w:val="20"/>
              </w:rPr>
              <w:t>Type &amp; size</w:t>
            </w:r>
          </w:p>
        </w:tc>
        <w:tc>
          <w:tcPr>
            <w:tcW w:w="6660" w:type="dxa"/>
            <w:tcBorders>
              <w:top w:val="single" w:sz="4" w:space="0" w:color="auto"/>
              <w:left w:val="nil"/>
              <w:bottom w:val="single" w:sz="4" w:space="0" w:color="auto"/>
              <w:right w:val="single" w:sz="4" w:space="0" w:color="auto"/>
            </w:tcBorders>
            <w:shd w:val="clear" w:color="000000" w:fill="C0C0C0"/>
            <w:hideMark/>
          </w:tcPr>
          <w:p w14:paraId="2430563D" w14:textId="77777777" w:rsidR="00E3664A" w:rsidRDefault="00E3664A">
            <w:pPr>
              <w:rPr>
                <w:rFonts w:ascii="Arial" w:hAnsi="Arial" w:cs="Arial"/>
                <w:b/>
                <w:bCs/>
                <w:sz w:val="20"/>
                <w:szCs w:val="20"/>
              </w:rPr>
            </w:pPr>
            <w:r>
              <w:rPr>
                <w:rFonts w:ascii="Arial" w:hAnsi="Arial" w:cs="Arial"/>
                <w:b/>
                <w:bCs/>
                <w:sz w:val="20"/>
                <w:szCs w:val="20"/>
              </w:rPr>
              <w:t>Coding description</w:t>
            </w:r>
          </w:p>
        </w:tc>
        <w:tc>
          <w:tcPr>
            <w:tcW w:w="3200" w:type="dxa"/>
            <w:tcBorders>
              <w:top w:val="single" w:sz="4" w:space="0" w:color="auto"/>
              <w:left w:val="nil"/>
              <w:bottom w:val="single" w:sz="4" w:space="0" w:color="auto"/>
              <w:right w:val="single" w:sz="4" w:space="0" w:color="auto"/>
            </w:tcBorders>
            <w:shd w:val="clear" w:color="000000" w:fill="C0C0C0"/>
            <w:hideMark/>
          </w:tcPr>
          <w:p w14:paraId="6D693627" w14:textId="77777777" w:rsidR="00E3664A" w:rsidRDefault="00E3664A">
            <w:pPr>
              <w:rPr>
                <w:rFonts w:ascii="Arial" w:hAnsi="Arial" w:cs="Arial"/>
                <w:b/>
                <w:bCs/>
                <w:sz w:val="20"/>
                <w:szCs w:val="20"/>
              </w:rPr>
            </w:pPr>
            <w:r>
              <w:rPr>
                <w:rFonts w:ascii="Arial" w:hAnsi="Arial" w:cs="Arial"/>
                <w:b/>
                <w:bCs/>
                <w:sz w:val="20"/>
                <w:szCs w:val="20"/>
              </w:rPr>
              <w:t>Edit Rules</w:t>
            </w:r>
          </w:p>
        </w:tc>
        <w:tc>
          <w:tcPr>
            <w:tcW w:w="1080" w:type="dxa"/>
            <w:tcBorders>
              <w:top w:val="single" w:sz="4" w:space="0" w:color="auto"/>
              <w:left w:val="nil"/>
              <w:bottom w:val="single" w:sz="4" w:space="0" w:color="auto"/>
              <w:right w:val="single" w:sz="4" w:space="0" w:color="auto"/>
            </w:tcBorders>
            <w:shd w:val="clear" w:color="000000" w:fill="C0C0C0"/>
            <w:hideMark/>
          </w:tcPr>
          <w:p w14:paraId="784F67C2" w14:textId="77777777" w:rsidR="00E3664A" w:rsidRDefault="00E3664A">
            <w:pPr>
              <w:rPr>
                <w:rFonts w:ascii="Arial" w:hAnsi="Arial" w:cs="Arial"/>
                <w:b/>
                <w:bCs/>
                <w:sz w:val="20"/>
                <w:szCs w:val="20"/>
              </w:rPr>
            </w:pPr>
            <w:r>
              <w:rPr>
                <w:rFonts w:ascii="Arial" w:hAnsi="Arial" w:cs="Arial"/>
                <w:b/>
                <w:bCs/>
                <w:sz w:val="20"/>
                <w:szCs w:val="20"/>
              </w:rPr>
              <w:t>Error code/s</w:t>
            </w:r>
          </w:p>
        </w:tc>
      </w:tr>
      <w:tr w:rsidR="00E3664A" w14:paraId="383D13E6" w14:textId="77777777" w:rsidTr="00E3664A">
        <w:trPr>
          <w:trHeight w:val="2055"/>
        </w:trPr>
        <w:tc>
          <w:tcPr>
            <w:tcW w:w="420" w:type="dxa"/>
            <w:tcBorders>
              <w:top w:val="nil"/>
              <w:left w:val="single" w:sz="4" w:space="0" w:color="auto"/>
              <w:bottom w:val="single" w:sz="4" w:space="0" w:color="auto"/>
              <w:right w:val="single" w:sz="4" w:space="0" w:color="auto"/>
            </w:tcBorders>
            <w:shd w:val="clear" w:color="auto" w:fill="auto"/>
            <w:hideMark/>
          </w:tcPr>
          <w:p w14:paraId="22DAF7DD" w14:textId="77777777" w:rsidR="00E3664A" w:rsidRDefault="00E3664A">
            <w:pPr>
              <w:rPr>
                <w:rFonts w:ascii="Arial" w:hAnsi="Arial" w:cs="Arial"/>
                <w:sz w:val="20"/>
                <w:szCs w:val="20"/>
              </w:rPr>
            </w:pPr>
            <w:r>
              <w:rPr>
                <w:rFonts w:ascii="Arial" w:hAnsi="Arial" w:cs="Arial"/>
                <w:sz w:val="20"/>
                <w:szCs w:val="20"/>
              </w:rPr>
              <w:t>25</w:t>
            </w:r>
          </w:p>
        </w:tc>
        <w:tc>
          <w:tcPr>
            <w:tcW w:w="1480" w:type="dxa"/>
            <w:tcBorders>
              <w:top w:val="nil"/>
              <w:left w:val="nil"/>
              <w:bottom w:val="single" w:sz="4" w:space="0" w:color="auto"/>
              <w:right w:val="single" w:sz="4" w:space="0" w:color="auto"/>
            </w:tcBorders>
            <w:shd w:val="clear" w:color="auto" w:fill="auto"/>
            <w:hideMark/>
          </w:tcPr>
          <w:p w14:paraId="45638BC9" w14:textId="77777777" w:rsidR="00E3664A" w:rsidRDefault="00E3664A">
            <w:pPr>
              <w:rPr>
                <w:rFonts w:ascii="Arial" w:hAnsi="Arial" w:cs="Arial"/>
                <w:sz w:val="20"/>
                <w:szCs w:val="20"/>
              </w:rPr>
            </w:pPr>
            <w:r>
              <w:rPr>
                <w:rFonts w:ascii="Arial" w:hAnsi="Arial" w:cs="Arial"/>
                <w:sz w:val="20"/>
                <w:szCs w:val="20"/>
              </w:rPr>
              <w:t>Palliative Care Status</w:t>
            </w:r>
          </w:p>
        </w:tc>
        <w:tc>
          <w:tcPr>
            <w:tcW w:w="960" w:type="dxa"/>
            <w:tcBorders>
              <w:top w:val="nil"/>
              <w:left w:val="nil"/>
              <w:bottom w:val="single" w:sz="4" w:space="0" w:color="auto"/>
              <w:right w:val="single" w:sz="4" w:space="0" w:color="auto"/>
            </w:tcBorders>
            <w:shd w:val="clear" w:color="auto" w:fill="auto"/>
            <w:hideMark/>
          </w:tcPr>
          <w:p w14:paraId="16F68832" w14:textId="77777777" w:rsidR="00E3664A" w:rsidRDefault="00E3664A">
            <w:pPr>
              <w:rPr>
                <w:rFonts w:ascii="Arial" w:hAnsi="Arial" w:cs="Arial"/>
                <w:color w:val="000000"/>
                <w:sz w:val="20"/>
                <w:szCs w:val="20"/>
              </w:rPr>
            </w:pPr>
            <w:proofErr w:type="gramStart"/>
            <w:r>
              <w:rPr>
                <w:rFonts w:ascii="Arial" w:hAnsi="Arial" w:cs="Arial"/>
                <w:color w:val="000000"/>
                <w:sz w:val="20"/>
                <w:szCs w:val="20"/>
              </w:rPr>
              <w:t>N(</w:t>
            </w:r>
            <w:proofErr w:type="gramEnd"/>
            <w:r>
              <w:rPr>
                <w:rFonts w:ascii="Arial" w:hAnsi="Arial" w:cs="Arial"/>
                <w:color w:val="000000"/>
                <w:sz w:val="20"/>
                <w:szCs w:val="20"/>
              </w:rPr>
              <w:t>1)</w:t>
            </w:r>
          </w:p>
        </w:tc>
        <w:tc>
          <w:tcPr>
            <w:tcW w:w="6660" w:type="dxa"/>
            <w:tcBorders>
              <w:top w:val="nil"/>
              <w:left w:val="nil"/>
              <w:bottom w:val="single" w:sz="4" w:space="0" w:color="auto"/>
              <w:right w:val="single" w:sz="4" w:space="0" w:color="auto"/>
            </w:tcBorders>
            <w:shd w:val="clear" w:color="auto" w:fill="auto"/>
            <w:hideMark/>
          </w:tcPr>
          <w:p w14:paraId="0AD3A867" w14:textId="77777777" w:rsidR="00E3664A" w:rsidRDefault="00E3664A">
            <w:pPr>
              <w:rPr>
                <w:rFonts w:ascii="Arial" w:hAnsi="Arial" w:cs="Arial"/>
                <w:sz w:val="20"/>
                <w:szCs w:val="20"/>
              </w:rPr>
            </w:pPr>
            <w:r>
              <w:rPr>
                <w:rFonts w:ascii="Arial" w:hAnsi="Arial" w:cs="Arial"/>
                <w:sz w:val="20"/>
                <w:szCs w:val="20"/>
              </w:rPr>
              <w:t>An indicator of whether the episode involved palliative care.</w:t>
            </w:r>
            <w:r>
              <w:rPr>
                <w:rFonts w:ascii="Arial" w:hAnsi="Arial" w:cs="Arial"/>
                <w:sz w:val="20"/>
                <w:szCs w:val="20"/>
              </w:rPr>
              <w:br/>
              <w:t>1 = Patient required palliative care during episode</w:t>
            </w:r>
            <w:r>
              <w:rPr>
                <w:rFonts w:ascii="Arial" w:hAnsi="Arial" w:cs="Arial"/>
                <w:sz w:val="20"/>
                <w:szCs w:val="20"/>
              </w:rPr>
              <w:br/>
              <w:t>2 = No palliative care required during episode</w:t>
            </w:r>
            <w:r>
              <w:rPr>
                <w:rFonts w:ascii="Arial" w:hAnsi="Arial" w:cs="Arial"/>
                <w:sz w:val="20"/>
                <w:szCs w:val="20"/>
              </w:rPr>
              <w:br/>
              <w:t>This item is required because some States do not statistically discharge to palliative care</w:t>
            </w:r>
            <w:r>
              <w:rPr>
                <w:rFonts w:ascii="Arial" w:hAnsi="Arial" w:cs="Arial"/>
                <w:sz w:val="20"/>
                <w:szCs w:val="20"/>
              </w:rPr>
              <w:br/>
              <w:t>Zero fill if not applicable.</w:t>
            </w:r>
            <w:r>
              <w:rPr>
                <w:rFonts w:ascii="Arial" w:hAnsi="Arial" w:cs="Arial"/>
                <w:sz w:val="20"/>
                <w:szCs w:val="20"/>
              </w:rPr>
              <w:br/>
              <w:t>* refer to guide for use.</w:t>
            </w:r>
          </w:p>
        </w:tc>
        <w:tc>
          <w:tcPr>
            <w:tcW w:w="3200" w:type="dxa"/>
            <w:tcBorders>
              <w:top w:val="nil"/>
              <w:left w:val="nil"/>
              <w:bottom w:val="single" w:sz="4" w:space="0" w:color="auto"/>
              <w:right w:val="single" w:sz="4" w:space="0" w:color="auto"/>
            </w:tcBorders>
            <w:shd w:val="clear" w:color="auto" w:fill="auto"/>
            <w:hideMark/>
          </w:tcPr>
          <w:p w14:paraId="74F040C5" w14:textId="77777777" w:rsidR="00E3664A" w:rsidRDefault="00E3664A">
            <w:pPr>
              <w:rPr>
                <w:rFonts w:ascii="Arial" w:hAnsi="Arial" w:cs="Arial"/>
                <w:b/>
                <w:bCs/>
                <w:sz w:val="20"/>
                <w:szCs w:val="20"/>
              </w:rPr>
            </w:pPr>
            <w:r>
              <w:rPr>
                <w:rFonts w:ascii="Arial" w:hAnsi="Arial" w:cs="Arial"/>
                <w:b/>
                <w:bCs/>
                <w:strike/>
                <w:color w:val="FF0000"/>
                <w:sz w:val="20"/>
                <w:szCs w:val="20"/>
              </w:rPr>
              <w:t>Reject</w:t>
            </w:r>
            <w:r>
              <w:rPr>
                <w:rFonts w:ascii="Arial" w:hAnsi="Arial" w:cs="Arial"/>
                <w:strike/>
                <w:color w:val="FF0000"/>
                <w:sz w:val="20"/>
                <w:szCs w:val="20"/>
              </w:rPr>
              <w:t xml:space="preserve"> record if not (0, 1 or 2).</w:t>
            </w:r>
            <w:r>
              <w:rPr>
                <w:rFonts w:ascii="Arial" w:hAnsi="Arial" w:cs="Arial"/>
                <w:color w:val="FF0000"/>
                <w:sz w:val="20"/>
                <w:szCs w:val="20"/>
              </w:rPr>
              <w:br/>
              <w:t>Reject record if not (1 or 2).</w:t>
            </w:r>
            <w:r>
              <w:rPr>
                <w:rFonts w:ascii="Arial" w:hAnsi="Arial" w:cs="Arial"/>
                <w:sz w:val="20"/>
                <w:szCs w:val="20"/>
              </w:rPr>
              <w:br/>
            </w:r>
            <w:r>
              <w:rPr>
                <w:rFonts w:ascii="Arial" w:hAnsi="Arial" w:cs="Arial"/>
                <w:sz w:val="20"/>
                <w:szCs w:val="20"/>
              </w:rPr>
              <w:br/>
            </w:r>
            <w:r>
              <w:rPr>
                <w:rFonts w:ascii="Arial" w:hAnsi="Arial" w:cs="Arial"/>
                <w:color w:val="FF0000"/>
                <w:sz w:val="20"/>
                <w:szCs w:val="20"/>
              </w:rPr>
              <w:t xml:space="preserve">Reject record if </w:t>
            </w:r>
            <w:proofErr w:type="gramStart"/>
            <w:r>
              <w:rPr>
                <w:rFonts w:ascii="Arial" w:hAnsi="Arial" w:cs="Arial"/>
                <w:color w:val="FF0000"/>
                <w:sz w:val="20"/>
                <w:szCs w:val="20"/>
              </w:rPr>
              <w:t>2  AND</w:t>
            </w:r>
            <w:proofErr w:type="gramEnd"/>
            <w:r>
              <w:rPr>
                <w:rFonts w:ascii="Arial" w:hAnsi="Arial" w:cs="Arial"/>
                <w:color w:val="FF0000"/>
                <w:sz w:val="20"/>
                <w:szCs w:val="20"/>
              </w:rPr>
              <w:t xml:space="preserve">  ‘care type’ (Item 20) = 3</w:t>
            </w:r>
          </w:p>
        </w:tc>
        <w:tc>
          <w:tcPr>
            <w:tcW w:w="1080" w:type="dxa"/>
            <w:tcBorders>
              <w:top w:val="nil"/>
              <w:left w:val="nil"/>
              <w:bottom w:val="single" w:sz="4" w:space="0" w:color="auto"/>
              <w:right w:val="single" w:sz="4" w:space="0" w:color="auto"/>
            </w:tcBorders>
            <w:shd w:val="clear" w:color="auto" w:fill="auto"/>
            <w:hideMark/>
          </w:tcPr>
          <w:p w14:paraId="3FF1BF1A" w14:textId="77777777" w:rsidR="00E3664A" w:rsidRDefault="00E3664A">
            <w:pPr>
              <w:rPr>
                <w:rFonts w:ascii="Arial" w:hAnsi="Arial" w:cs="Arial"/>
                <w:sz w:val="20"/>
                <w:szCs w:val="20"/>
              </w:rPr>
            </w:pPr>
            <w:r>
              <w:rPr>
                <w:rFonts w:ascii="Arial" w:hAnsi="Arial" w:cs="Arial"/>
                <w:sz w:val="20"/>
                <w:szCs w:val="20"/>
              </w:rPr>
              <w:t>E025</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color w:val="FF0000"/>
                <w:sz w:val="20"/>
                <w:szCs w:val="20"/>
              </w:rPr>
              <w:t>E025.1</w:t>
            </w:r>
          </w:p>
        </w:tc>
      </w:tr>
    </w:tbl>
    <w:p w14:paraId="1A313506" w14:textId="77777777" w:rsidR="00F362B7" w:rsidRDefault="00F362B7" w:rsidP="00F362B7">
      <w:pPr>
        <w:spacing w:after="120"/>
        <w:rPr>
          <w:rFonts w:asciiTheme="minorHAnsi" w:hAnsiTheme="minorHAnsi" w:cstheme="minorHAnsi"/>
          <w:bCs/>
        </w:rPr>
      </w:pPr>
    </w:p>
    <w:p w14:paraId="6CCBF22E" w14:textId="77777777" w:rsidR="002C7760" w:rsidRDefault="002C7760" w:rsidP="00F362B7">
      <w:pPr>
        <w:spacing w:after="120"/>
        <w:rPr>
          <w:rFonts w:asciiTheme="minorHAnsi" w:hAnsiTheme="minorHAnsi" w:cstheme="minorHAnsi"/>
          <w:b/>
          <w:bCs/>
        </w:rPr>
      </w:pPr>
    </w:p>
    <w:p w14:paraId="6716C818" w14:textId="77777777" w:rsidR="002C7760" w:rsidRDefault="002C7760" w:rsidP="00F362B7">
      <w:pPr>
        <w:spacing w:after="120"/>
        <w:rPr>
          <w:rFonts w:asciiTheme="minorHAnsi" w:hAnsiTheme="minorHAnsi" w:cstheme="minorHAnsi"/>
          <w:b/>
          <w:bCs/>
        </w:rPr>
      </w:pPr>
    </w:p>
    <w:p w14:paraId="70072472" w14:textId="77777777" w:rsidR="002C7760" w:rsidRDefault="002C7760" w:rsidP="00F362B7">
      <w:pPr>
        <w:spacing w:after="120"/>
        <w:rPr>
          <w:rFonts w:asciiTheme="minorHAnsi" w:hAnsiTheme="minorHAnsi" w:cstheme="minorHAnsi"/>
          <w:b/>
          <w:bCs/>
        </w:rPr>
      </w:pPr>
    </w:p>
    <w:p w14:paraId="5D0E208C" w14:textId="77777777" w:rsidR="002C7760" w:rsidRDefault="002C7760" w:rsidP="00F362B7">
      <w:pPr>
        <w:spacing w:after="120"/>
        <w:rPr>
          <w:rFonts w:asciiTheme="minorHAnsi" w:hAnsiTheme="minorHAnsi" w:cstheme="minorHAnsi"/>
          <w:b/>
          <w:bCs/>
        </w:rPr>
      </w:pPr>
    </w:p>
    <w:p w14:paraId="020393DF" w14:textId="77777777" w:rsidR="002C7760" w:rsidRDefault="002C7760" w:rsidP="00F362B7">
      <w:pPr>
        <w:spacing w:after="120"/>
        <w:rPr>
          <w:rFonts w:asciiTheme="minorHAnsi" w:hAnsiTheme="minorHAnsi" w:cstheme="minorHAnsi"/>
          <w:b/>
          <w:bCs/>
        </w:rPr>
      </w:pPr>
    </w:p>
    <w:p w14:paraId="5E4C92E6" w14:textId="77777777" w:rsidR="002C7760" w:rsidRDefault="002C7760" w:rsidP="00F362B7">
      <w:pPr>
        <w:spacing w:after="120"/>
        <w:rPr>
          <w:rFonts w:asciiTheme="minorHAnsi" w:hAnsiTheme="minorHAnsi" w:cstheme="minorHAnsi"/>
          <w:b/>
          <w:bCs/>
        </w:rPr>
      </w:pPr>
    </w:p>
    <w:p w14:paraId="3AAC66F0" w14:textId="77777777" w:rsidR="00240146" w:rsidRDefault="00240146" w:rsidP="00F362B7">
      <w:pPr>
        <w:spacing w:after="120"/>
        <w:rPr>
          <w:rFonts w:asciiTheme="minorHAnsi" w:hAnsiTheme="minorHAnsi" w:cstheme="minorHAnsi"/>
          <w:b/>
          <w:bCs/>
        </w:rPr>
      </w:pPr>
    </w:p>
    <w:p w14:paraId="02F5C674" w14:textId="77777777" w:rsidR="00C07D96" w:rsidRDefault="004F78F1" w:rsidP="00F362B7">
      <w:pPr>
        <w:spacing w:after="120"/>
        <w:rPr>
          <w:rFonts w:asciiTheme="minorHAnsi" w:hAnsiTheme="minorHAnsi" w:cstheme="minorHAnsi"/>
          <w:bCs/>
        </w:rPr>
      </w:pPr>
      <w:r>
        <w:rPr>
          <w:rFonts w:asciiTheme="minorHAnsi" w:hAnsiTheme="minorHAnsi" w:cstheme="minorHAnsi"/>
          <w:b/>
          <w:bCs/>
        </w:rPr>
        <w:lastRenderedPageBreak/>
        <w:t>HCP</w:t>
      </w:r>
      <w:r w:rsidR="00C07D96">
        <w:rPr>
          <w:rFonts w:asciiTheme="minorHAnsi" w:hAnsiTheme="minorHAnsi" w:cstheme="minorHAnsi"/>
          <w:b/>
          <w:bCs/>
        </w:rPr>
        <w:t xml:space="preserve"> – Episode – new edit rule</w:t>
      </w:r>
    </w:p>
    <w:tbl>
      <w:tblPr>
        <w:tblW w:w="13620" w:type="dxa"/>
        <w:tblInd w:w="-5" w:type="dxa"/>
        <w:tblLook w:val="04A0" w:firstRow="1" w:lastRow="0" w:firstColumn="1" w:lastColumn="0" w:noHBand="0" w:noVBand="1"/>
      </w:tblPr>
      <w:tblGrid>
        <w:gridCol w:w="483"/>
        <w:gridCol w:w="1277"/>
        <w:gridCol w:w="958"/>
        <w:gridCol w:w="6521"/>
        <w:gridCol w:w="3361"/>
        <w:gridCol w:w="1020"/>
      </w:tblGrid>
      <w:tr w:rsidR="00E3664A" w14:paraId="6487A9AF" w14:textId="77777777" w:rsidTr="00E3664A">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29CB0BA3" w14:textId="77777777" w:rsidR="00E3664A" w:rsidRDefault="00E3664A">
            <w:pPr>
              <w:rPr>
                <w:rFonts w:ascii="Arial" w:hAnsi="Arial" w:cs="Arial"/>
                <w:b/>
                <w:bCs/>
                <w:sz w:val="20"/>
                <w:szCs w:val="20"/>
              </w:rPr>
            </w:pPr>
            <w:r>
              <w:rPr>
                <w:rFonts w:ascii="Arial" w:hAnsi="Arial" w:cs="Arial"/>
                <w:b/>
                <w:bCs/>
                <w:sz w:val="20"/>
                <w:szCs w:val="20"/>
              </w:rPr>
              <w:t>No</w:t>
            </w:r>
          </w:p>
        </w:tc>
        <w:tc>
          <w:tcPr>
            <w:tcW w:w="1280" w:type="dxa"/>
            <w:tcBorders>
              <w:top w:val="single" w:sz="4" w:space="0" w:color="auto"/>
              <w:left w:val="nil"/>
              <w:bottom w:val="single" w:sz="4" w:space="0" w:color="auto"/>
              <w:right w:val="single" w:sz="4" w:space="0" w:color="auto"/>
            </w:tcBorders>
            <w:shd w:val="clear" w:color="000000" w:fill="C0C0C0"/>
            <w:hideMark/>
          </w:tcPr>
          <w:p w14:paraId="6D8A283B" w14:textId="77777777" w:rsidR="00E3664A" w:rsidRDefault="00E3664A">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6836633B" w14:textId="77777777" w:rsidR="00E3664A" w:rsidRDefault="00E3664A">
            <w:pPr>
              <w:rPr>
                <w:rFonts w:ascii="Arial" w:hAnsi="Arial" w:cs="Arial"/>
                <w:b/>
                <w:bCs/>
                <w:sz w:val="20"/>
                <w:szCs w:val="20"/>
              </w:rPr>
            </w:pPr>
            <w:r>
              <w:rPr>
                <w:rFonts w:ascii="Arial" w:hAnsi="Arial" w:cs="Arial"/>
                <w:b/>
                <w:bCs/>
                <w:sz w:val="20"/>
                <w:szCs w:val="20"/>
              </w:rPr>
              <w:t>Type &amp; size</w:t>
            </w:r>
          </w:p>
        </w:tc>
        <w:tc>
          <w:tcPr>
            <w:tcW w:w="6560" w:type="dxa"/>
            <w:tcBorders>
              <w:top w:val="single" w:sz="4" w:space="0" w:color="auto"/>
              <w:left w:val="nil"/>
              <w:bottom w:val="single" w:sz="4" w:space="0" w:color="auto"/>
              <w:right w:val="single" w:sz="4" w:space="0" w:color="auto"/>
            </w:tcBorders>
            <w:shd w:val="clear" w:color="000000" w:fill="C0C0C0"/>
            <w:hideMark/>
          </w:tcPr>
          <w:p w14:paraId="0989BBC2" w14:textId="77777777" w:rsidR="00E3664A" w:rsidRDefault="00E3664A">
            <w:pPr>
              <w:rPr>
                <w:rFonts w:ascii="Arial" w:hAnsi="Arial" w:cs="Arial"/>
                <w:b/>
                <w:bCs/>
                <w:sz w:val="20"/>
                <w:szCs w:val="20"/>
              </w:rPr>
            </w:pPr>
            <w:r>
              <w:rPr>
                <w:rFonts w:ascii="Arial" w:hAnsi="Arial" w:cs="Arial"/>
                <w:b/>
                <w:bCs/>
                <w:sz w:val="20"/>
                <w:szCs w:val="20"/>
              </w:rPr>
              <w:t>Coding description</w:t>
            </w:r>
          </w:p>
        </w:tc>
        <w:tc>
          <w:tcPr>
            <w:tcW w:w="3380" w:type="dxa"/>
            <w:tcBorders>
              <w:top w:val="single" w:sz="4" w:space="0" w:color="auto"/>
              <w:left w:val="nil"/>
              <w:bottom w:val="single" w:sz="4" w:space="0" w:color="auto"/>
              <w:right w:val="single" w:sz="4" w:space="0" w:color="auto"/>
            </w:tcBorders>
            <w:shd w:val="clear" w:color="000000" w:fill="C0C0C0"/>
            <w:hideMark/>
          </w:tcPr>
          <w:p w14:paraId="03F4B57B" w14:textId="77777777" w:rsidR="00E3664A" w:rsidRDefault="00E3664A">
            <w:pPr>
              <w:rPr>
                <w:rFonts w:ascii="Arial" w:hAnsi="Arial" w:cs="Arial"/>
                <w:b/>
                <w:bCs/>
                <w:sz w:val="20"/>
                <w:szCs w:val="20"/>
              </w:rPr>
            </w:pPr>
            <w:r>
              <w:rPr>
                <w:rFonts w:ascii="Arial" w:hAnsi="Arial" w:cs="Arial"/>
                <w:b/>
                <w:bCs/>
                <w:sz w:val="20"/>
                <w:szCs w:val="20"/>
              </w:rPr>
              <w:t>Edit Rules</w:t>
            </w:r>
          </w:p>
        </w:tc>
        <w:tc>
          <w:tcPr>
            <w:tcW w:w="1020" w:type="dxa"/>
            <w:tcBorders>
              <w:top w:val="single" w:sz="4" w:space="0" w:color="auto"/>
              <w:left w:val="nil"/>
              <w:bottom w:val="single" w:sz="4" w:space="0" w:color="auto"/>
              <w:right w:val="single" w:sz="4" w:space="0" w:color="auto"/>
            </w:tcBorders>
            <w:shd w:val="clear" w:color="000000" w:fill="C0C0C0"/>
            <w:hideMark/>
          </w:tcPr>
          <w:p w14:paraId="5DE2E568" w14:textId="77777777" w:rsidR="00E3664A" w:rsidRDefault="00E3664A">
            <w:pPr>
              <w:rPr>
                <w:rFonts w:ascii="Arial" w:hAnsi="Arial" w:cs="Arial"/>
                <w:b/>
                <w:bCs/>
                <w:sz w:val="20"/>
                <w:szCs w:val="20"/>
              </w:rPr>
            </w:pPr>
            <w:r>
              <w:rPr>
                <w:rFonts w:ascii="Arial" w:hAnsi="Arial" w:cs="Arial"/>
                <w:b/>
                <w:bCs/>
                <w:sz w:val="20"/>
                <w:szCs w:val="20"/>
              </w:rPr>
              <w:t>Error code/s</w:t>
            </w:r>
          </w:p>
        </w:tc>
      </w:tr>
      <w:tr w:rsidR="00E3664A" w14:paraId="37D67759" w14:textId="77777777" w:rsidTr="00E3664A">
        <w:trPr>
          <w:trHeight w:val="1665"/>
        </w:trPr>
        <w:tc>
          <w:tcPr>
            <w:tcW w:w="420" w:type="dxa"/>
            <w:tcBorders>
              <w:top w:val="nil"/>
              <w:left w:val="single" w:sz="4" w:space="0" w:color="auto"/>
              <w:bottom w:val="single" w:sz="4" w:space="0" w:color="auto"/>
              <w:right w:val="single" w:sz="4" w:space="0" w:color="auto"/>
            </w:tcBorders>
            <w:shd w:val="clear" w:color="auto" w:fill="auto"/>
            <w:hideMark/>
          </w:tcPr>
          <w:p w14:paraId="438595C9" w14:textId="77777777" w:rsidR="00E3664A" w:rsidRDefault="00E3664A">
            <w:pPr>
              <w:rPr>
                <w:rFonts w:ascii="Arial" w:hAnsi="Arial" w:cs="Arial"/>
                <w:sz w:val="20"/>
                <w:szCs w:val="20"/>
              </w:rPr>
            </w:pPr>
            <w:r>
              <w:rPr>
                <w:rFonts w:ascii="Arial" w:hAnsi="Arial" w:cs="Arial"/>
                <w:sz w:val="20"/>
                <w:szCs w:val="20"/>
              </w:rPr>
              <w:t>25</w:t>
            </w:r>
          </w:p>
        </w:tc>
        <w:tc>
          <w:tcPr>
            <w:tcW w:w="1280" w:type="dxa"/>
            <w:tcBorders>
              <w:top w:val="nil"/>
              <w:left w:val="nil"/>
              <w:bottom w:val="single" w:sz="4" w:space="0" w:color="auto"/>
              <w:right w:val="single" w:sz="4" w:space="0" w:color="auto"/>
            </w:tcBorders>
            <w:shd w:val="clear" w:color="auto" w:fill="auto"/>
            <w:hideMark/>
          </w:tcPr>
          <w:p w14:paraId="76D0197B" w14:textId="77777777" w:rsidR="00E3664A" w:rsidRDefault="00E3664A">
            <w:pPr>
              <w:rPr>
                <w:rFonts w:ascii="Arial" w:hAnsi="Arial" w:cs="Arial"/>
                <w:sz w:val="20"/>
                <w:szCs w:val="20"/>
              </w:rPr>
            </w:pPr>
            <w:r>
              <w:rPr>
                <w:rFonts w:ascii="Arial" w:hAnsi="Arial" w:cs="Arial"/>
                <w:sz w:val="20"/>
                <w:szCs w:val="20"/>
              </w:rPr>
              <w:t>Palliative Care Status</w:t>
            </w:r>
          </w:p>
        </w:tc>
        <w:tc>
          <w:tcPr>
            <w:tcW w:w="960" w:type="dxa"/>
            <w:tcBorders>
              <w:top w:val="nil"/>
              <w:left w:val="nil"/>
              <w:bottom w:val="single" w:sz="4" w:space="0" w:color="auto"/>
              <w:right w:val="single" w:sz="4" w:space="0" w:color="auto"/>
            </w:tcBorders>
            <w:shd w:val="clear" w:color="auto" w:fill="auto"/>
            <w:hideMark/>
          </w:tcPr>
          <w:p w14:paraId="286E7F3E" w14:textId="77777777" w:rsidR="00E3664A" w:rsidRDefault="00E3664A">
            <w:pPr>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1)</w:t>
            </w:r>
          </w:p>
        </w:tc>
        <w:tc>
          <w:tcPr>
            <w:tcW w:w="6560" w:type="dxa"/>
            <w:tcBorders>
              <w:top w:val="nil"/>
              <w:left w:val="nil"/>
              <w:bottom w:val="single" w:sz="4" w:space="0" w:color="auto"/>
              <w:right w:val="single" w:sz="4" w:space="0" w:color="auto"/>
            </w:tcBorders>
            <w:shd w:val="clear" w:color="auto" w:fill="auto"/>
            <w:hideMark/>
          </w:tcPr>
          <w:p w14:paraId="3214353B" w14:textId="77777777" w:rsidR="00E3664A" w:rsidRDefault="00E3664A">
            <w:pPr>
              <w:rPr>
                <w:rFonts w:ascii="Arial" w:hAnsi="Arial" w:cs="Arial"/>
                <w:sz w:val="20"/>
                <w:szCs w:val="20"/>
              </w:rPr>
            </w:pPr>
            <w:r>
              <w:rPr>
                <w:rFonts w:ascii="Arial" w:hAnsi="Arial" w:cs="Arial"/>
                <w:sz w:val="20"/>
                <w:szCs w:val="20"/>
              </w:rPr>
              <w:t>An indicator of whether the episode involved palliative care.</w:t>
            </w:r>
            <w:r>
              <w:rPr>
                <w:rFonts w:ascii="Arial" w:hAnsi="Arial" w:cs="Arial"/>
                <w:sz w:val="20"/>
                <w:szCs w:val="20"/>
              </w:rPr>
              <w:br/>
              <w:t>1 = Patient required palliative care during episode</w:t>
            </w:r>
            <w:r>
              <w:rPr>
                <w:rFonts w:ascii="Arial" w:hAnsi="Arial" w:cs="Arial"/>
                <w:sz w:val="20"/>
                <w:szCs w:val="20"/>
              </w:rPr>
              <w:br/>
              <w:t>2 = No palliative care required during episode</w:t>
            </w:r>
            <w:r>
              <w:rPr>
                <w:rFonts w:ascii="Arial" w:hAnsi="Arial" w:cs="Arial"/>
                <w:sz w:val="20"/>
                <w:szCs w:val="20"/>
              </w:rPr>
              <w:br/>
              <w:t>This item is required because some States do not statistically discharge to palliative care.</w:t>
            </w:r>
            <w:r>
              <w:rPr>
                <w:rFonts w:ascii="Arial" w:hAnsi="Arial" w:cs="Arial"/>
                <w:sz w:val="20"/>
                <w:szCs w:val="20"/>
              </w:rPr>
              <w:br/>
              <w:t>* refer to guide for use.</w:t>
            </w:r>
          </w:p>
        </w:tc>
        <w:tc>
          <w:tcPr>
            <w:tcW w:w="3380" w:type="dxa"/>
            <w:tcBorders>
              <w:top w:val="nil"/>
              <w:left w:val="nil"/>
              <w:bottom w:val="single" w:sz="4" w:space="0" w:color="auto"/>
              <w:right w:val="single" w:sz="4" w:space="0" w:color="auto"/>
            </w:tcBorders>
            <w:shd w:val="clear" w:color="auto" w:fill="auto"/>
            <w:hideMark/>
          </w:tcPr>
          <w:p w14:paraId="4C4AEBC1" w14:textId="77777777" w:rsidR="00E3664A" w:rsidRDefault="00E3664A">
            <w:pPr>
              <w:rPr>
                <w:rFonts w:ascii="Arial" w:hAnsi="Arial" w:cs="Arial"/>
                <w:b/>
                <w:bCs/>
                <w:sz w:val="20"/>
                <w:szCs w:val="20"/>
              </w:rPr>
            </w:pPr>
            <w:r>
              <w:rPr>
                <w:rFonts w:ascii="Arial" w:hAnsi="Arial" w:cs="Arial"/>
                <w:b/>
                <w:bCs/>
                <w:strike/>
                <w:color w:val="FF0000"/>
                <w:sz w:val="20"/>
                <w:szCs w:val="20"/>
              </w:rPr>
              <w:t>Reject</w:t>
            </w:r>
            <w:r>
              <w:rPr>
                <w:rFonts w:ascii="Arial" w:hAnsi="Arial" w:cs="Arial"/>
                <w:strike/>
                <w:color w:val="FF0000"/>
                <w:sz w:val="20"/>
                <w:szCs w:val="20"/>
              </w:rPr>
              <w:t xml:space="preserve"> record if not (0, 1 or 2).</w:t>
            </w:r>
            <w:r>
              <w:rPr>
                <w:rFonts w:ascii="Arial" w:hAnsi="Arial" w:cs="Arial"/>
                <w:color w:val="FF0000"/>
                <w:sz w:val="20"/>
                <w:szCs w:val="20"/>
              </w:rPr>
              <w:br/>
              <w:t>Reject record if not (1 or 2).</w:t>
            </w:r>
            <w:r>
              <w:rPr>
                <w:rFonts w:ascii="Arial" w:hAnsi="Arial" w:cs="Arial"/>
                <w:sz w:val="20"/>
                <w:szCs w:val="20"/>
              </w:rPr>
              <w:br/>
            </w:r>
            <w:r>
              <w:rPr>
                <w:rFonts w:ascii="Arial" w:hAnsi="Arial" w:cs="Arial"/>
                <w:sz w:val="20"/>
                <w:szCs w:val="20"/>
              </w:rPr>
              <w:br/>
            </w:r>
            <w:r>
              <w:rPr>
                <w:rFonts w:ascii="Arial" w:hAnsi="Arial" w:cs="Arial"/>
                <w:color w:val="FF0000"/>
                <w:sz w:val="20"/>
                <w:szCs w:val="20"/>
              </w:rPr>
              <w:t xml:space="preserve">Reject record if </w:t>
            </w:r>
            <w:proofErr w:type="gramStart"/>
            <w:r>
              <w:rPr>
                <w:rFonts w:ascii="Arial" w:hAnsi="Arial" w:cs="Arial"/>
                <w:color w:val="FF0000"/>
                <w:sz w:val="20"/>
                <w:szCs w:val="20"/>
              </w:rPr>
              <w:t>2  AND</w:t>
            </w:r>
            <w:proofErr w:type="gramEnd"/>
            <w:r>
              <w:rPr>
                <w:rFonts w:ascii="Arial" w:hAnsi="Arial" w:cs="Arial"/>
                <w:color w:val="FF0000"/>
                <w:sz w:val="20"/>
                <w:szCs w:val="20"/>
              </w:rPr>
              <w:t xml:space="preserve">  ‘care type’ (Item 20) = 3</w:t>
            </w:r>
          </w:p>
        </w:tc>
        <w:tc>
          <w:tcPr>
            <w:tcW w:w="1020" w:type="dxa"/>
            <w:tcBorders>
              <w:top w:val="nil"/>
              <w:left w:val="nil"/>
              <w:bottom w:val="single" w:sz="4" w:space="0" w:color="auto"/>
              <w:right w:val="single" w:sz="4" w:space="0" w:color="auto"/>
            </w:tcBorders>
            <w:shd w:val="clear" w:color="auto" w:fill="auto"/>
            <w:hideMark/>
          </w:tcPr>
          <w:p w14:paraId="7143245A" w14:textId="77777777" w:rsidR="00E3664A" w:rsidRDefault="00E3664A">
            <w:pPr>
              <w:rPr>
                <w:rFonts w:ascii="Arial" w:hAnsi="Arial" w:cs="Arial"/>
                <w:sz w:val="20"/>
                <w:szCs w:val="20"/>
              </w:rPr>
            </w:pPr>
            <w:r>
              <w:rPr>
                <w:rFonts w:ascii="Arial" w:hAnsi="Arial" w:cs="Arial"/>
                <w:sz w:val="20"/>
                <w:szCs w:val="20"/>
              </w:rPr>
              <w:t>EE025</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color w:val="FF0000"/>
                <w:sz w:val="20"/>
                <w:szCs w:val="20"/>
              </w:rPr>
              <w:t>EE025.1</w:t>
            </w:r>
          </w:p>
        </w:tc>
      </w:tr>
    </w:tbl>
    <w:p w14:paraId="39AD657A" w14:textId="77777777" w:rsidR="00C07D96" w:rsidRDefault="00C07D96" w:rsidP="00F362B7">
      <w:pPr>
        <w:spacing w:after="120"/>
        <w:rPr>
          <w:rFonts w:asciiTheme="minorHAnsi" w:hAnsiTheme="minorHAnsi" w:cstheme="minorHAnsi"/>
          <w:bCs/>
        </w:rPr>
      </w:pPr>
    </w:p>
    <w:p w14:paraId="4C1AD27C" w14:textId="77777777" w:rsidR="00F362B7" w:rsidRDefault="00F362B7" w:rsidP="00F362B7">
      <w:pPr>
        <w:rPr>
          <w:rFonts w:asciiTheme="minorHAnsi" w:hAnsiTheme="minorHAnsi" w:cstheme="minorHAnsi"/>
          <w:bCs/>
        </w:rPr>
      </w:pPr>
    </w:p>
    <w:p w14:paraId="3C09BEBB" w14:textId="77777777" w:rsidR="00C07D96" w:rsidRDefault="00C07D96" w:rsidP="00C07D96">
      <w:pPr>
        <w:spacing w:after="120"/>
        <w:rPr>
          <w:rFonts w:asciiTheme="minorHAnsi" w:hAnsiTheme="minorHAnsi" w:cstheme="minorHAnsi"/>
          <w:b/>
          <w:bCs/>
        </w:rPr>
      </w:pPr>
      <w:r>
        <w:rPr>
          <w:rFonts w:asciiTheme="minorHAnsi" w:hAnsiTheme="minorHAnsi" w:cstheme="minorHAnsi"/>
          <w:b/>
          <w:bCs/>
        </w:rPr>
        <w:t>HCP1– Episode – new edit rule</w:t>
      </w:r>
    </w:p>
    <w:tbl>
      <w:tblPr>
        <w:tblW w:w="13500" w:type="dxa"/>
        <w:tblLook w:val="04A0" w:firstRow="1" w:lastRow="0" w:firstColumn="1" w:lastColumn="0" w:noHBand="0" w:noVBand="1"/>
      </w:tblPr>
      <w:tblGrid>
        <w:gridCol w:w="483"/>
        <w:gridCol w:w="1040"/>
        <w:gridCol w:w="958"/>
        <w:gridCol w:w="4395"/>
        <w:gridCol w:w="5584"/>
        <w:gridCol w:w="1040"/>
      </w:tblGrid>
      <w:tr w:rsidR="007C6741" w14:paraId="7211151A" w14:textId="77777777" w:rsidTr="007C6741">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5CE6E40C" w14:textId="77777777" w:rsidR="007C6741" w:rsidRDefault="007C6741">
            <w:pPr>
              <w:rPr>
                <w:rFonts w:ascii="Arial" w:hAnsi="Arial" w:cs="Arial"/>
                <w:b/>
                <w:bCs/>
                <w:sz w:val="20"/>
                <w:szCs w:val="20"/>
              </w:rPr>
            </w:pPr>
            <w:r>
              <w:rPr>
                <w:rFonts w:ascii="Arial" w:hAnsi="Arial" w:cs="Arial"/>
                <w:b/>
                <w:bCs/>
                <w:sz w:val="20"/>
                <w:szCs w:val="20"/>
              </w:rPr>
              <w:t>No</w:t>
            </w:r>
          </w:p>
        </w:tc>
        <w:tc>
          <w:tcPr>
            <w:tcW w:w="1040" w:type="dxa"/>
            <w:tcBorders>
              <w:top w:val="single" w:sz="4" w:space="0" w:color="auto"/>
              <w:left w:val="nil"/>
              <w:bottom w:val="single" w:sz="4" w:space="0" w:color="auto"/>
              <w:right w:val="single" w:sz="4" w:space="0" w:color="auto"/>
            </w:tcBorders>
            <w:shd w:val="clear" w:color="000000" w:fill="C0C0C0"/>
            <w:hideMark/>
          </w:tcPr>
          <w:p w14:paraId="20C79194" w14:textId="77777777" w:rsidR="007C6741" w:rsidRDefault="007C6741">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23289FDA" w14:textId="77777777" w:rsidR="007C6741" w:rsidRDefault="007C6741">
            <w:pPr>
              <w:rPr>
                <w:rFonts w:ascii="Arial" w:hAnsi="Arial" w:cs="Arial"/>
                <w:b/>
                <w:bCs/>
                <w:sz w:val="20"/>
                <w:szCs w:val="20"/>
              </w:rPr>
            </w:pPr>
            <w:r>
              <w:rPr>
                <w:rFonts w:ascii="Arial" w:hAnsi="Arial" w:cs="Arial"/>
                <w:b/>
                <w:bCs/>
                <w:sz w:val="20"/>
                <w:szCs w:val="20"/>
              </w:rPr>
              <w:t>Type &amp; size</w:t>
            </w:r>
          </w:p>
        </w:tc>
        <w:tc>
          <w:tcPr>
            <w:tcW w:w="4420" w:type="dxa"/>
            <w:tcBorders>
              <w:top w:val="single" w:sz="4" w:space="0" w:color="auto"/>
              <w:left w:val="nil"/>
              <w:bottom w:val="single" w:sz="4" w:space="0" w:color="auto"/>
              <w:right w:val="single" w:sz="4" w:space="0" w:color="auto"/>
            </w:tcBorders>
            <w:shd w:val="clear" w:color="000000" w:fill="C0C0C0"/>
            <w:hideMark/>
          </w:tcPr>
          <w:p w14:paraId="688933CD" w14:textId="77777777" w:rsidR="007C6741" w:rsidRDefault="007C6741">
            <w:pPr>
              <w:rPr>
                <w:rFonts w:ascii="Arial" w:hAnsi="Arial" w:cs="Arial"/>
                <w:b/>
                <w:bCs/>
                <w:sz w:val="20"/>
                <w:szCs w:val="20"/>
              </w:rPr>
            </w:pPr>
            <w:r>
              <w:rPr>
                <w:rFonts w:ascii="Arial" w:hAnsi="Arial" w:cs="Arial"/>
                <w:b/>
                <w:bCs/>
                <w:sz w:val="20"/>
                <w:szCs w:val="20"/>
              </w:rPr>
              <w:t>Coding description</w:t>
            </w:r>
          </w:p>
        </w:tc>
        <w:tc>
          <w:tcPr>
            <w:tcW w:w="5620" w:type="dxa"/>
            <w:tcBorders>
              <w:top w:val="single" w:sz="4" w:space="0" w:color="auto"/>
              <w:left w:val="nil"/>
              <w:bottom w:val="single" w:sz="4" w:space="0" w:color="auto"/>
              <w:right w:val="single" w:sz="4" w:space="0" w:color="auto"/>
            </w:tcBorders>
            <w:shd w:val="clear" w:color="000000" w:fill="C0C0C0"/>
            <w:hideMark/>
          </w:tcPr>
          <w:p w14:paraId="729535DB" w14:textId="77777777" w:rsidR="007C6741" w:rsidRDefault="007C6741">
            <w:pPr>
              <w:rPr>
                <w:rFonts w:ascii="Arial" w:hAnsi="Arial" w:cs="Arial"/>
                <w:b/>
                <w:bCs/>
                <w:sz w:val="20"/>
                <w:szCs w:val="20"/>
              </w:rPr>
            </w:pPr>
            <w:r>
              <w:rPr>
                <w:rFonts w:ascii="Arial" w:hAnsi="Arial" w:cs="Arial"/>
                <w:b/>
                <w:bCs/>
                <w:sz w:val="20"/>
                <w:szCs w:val="20"/>
              </w:rPr>
              <w:t>Edit Rules</w:t>
            </w:r>
          </w:p>
        </w:tc>
        <w:tc>
          <w:tcPr>
            <w:tcW w:w="1040" w:type="dxa"/>
            <w:tcBorders>
              <w:top w:val="single" w:sz="4" w:space="0" w:color="auto"/>
              <w:left w:val="nil"/>
              <w:bottom w:val="single" w:sz="4" w:space="0" w:color="auto"/>
              <w:right w:val="single" w:sz="4" w:space="0" w:color="auto"/>
            </w:tcBorders>
            <w:shd w:val="clear" w:color="000000" w:fill="C0C0C0"/>
            <w:hideMark/>
          </w:tcPr>
          <w:p w14:paraId="61401276" w14:textId="77777777" w:rsidR="007C6741" w:rsidRDefault="007C6741">
            <w:pPr>
              <w:rPr>
                <w:rFonts w:ascii="Arial" w:hAnsi="Arial" w:cs="Arial"/>
                <w:b/>
                <w:bCs/>
                <w:sz w:val="20"/>
                <w:szCs w:val="20"/>
              </w:rPr>
            </w:pPr>
            <w:r>
              <w:rPr>
                <w:rFonts w:ascii="Arial" w:hAnsi="Arial" w:cs="Arial"/>
                <w:b/>
                <w:bCs/>
                <w:sz w:val="20"/>
                <w:szCs w:val="20"/>
              </w:rPr>
              <w:t>Error code/s</w:t>
            </w:r>
          </w:p>
        </w:tc>
      </w:tr>
      <w:tr w:rsidR="007C6741" w14:paraId="445EB49B" w14:textId="77777777" w:rsidTr="007C6741">
        <w:trPr>
          <w:trHeight w:val="3450"/>
        </w:trPr>
        <w:tc>
          <w:tcPr>
            <w:tcW w:w="420" w:type="dxa"/>
            <w:tcBorders>
              <w:top w:val="nil"/>
              <w:left w:val="single" w:sz="4" w:space="0" w:color="auto"/>
              <w:bottom w:val="single" w:sz="4" w:space="0" w:color="auto"/>
              <w:right w:val="single" w:sz="4" w:space="0" w:color="auto"/>
            </w:tcBorders>
            <w:shd w:val="clear" w:color="auto" w:fill="auto"/>
            <w:hideMark/>
          </w:tcPr>
          <w:p w14:paraId="1463774A" w14:textId="77777777" w:rsidR="007C6741" w:rsidRDefault="007C6741">
            <w:pPr>
              <w:rPr>
                <w:rFonts w:ascii="Arial" w:hAnsi="Arial" w:cs="Arial"/>
                <w:sz w:val="20"/>
                <w:szCs w:val="20"/>
              </w:rPr>
            </w:pPr>
            <w:r>
              <w:rPr>
                <w:rFonts w:ascii="Arial" w:hAnsi="Arial" w:cs="Arial"/>
                <w:sz w:val="20"/>
                <w:szCs w:val="20"/>
              </w:rPr>
              <w:t>61</w:t>
            </w:r>
          </w:p>
        </w:tc>
        <w:tc>
          <w:tcPr>
            <w:tcW w:w="1040" w:type="dxa"/>
            <w:tcBorders>
              <w:top w:val="nil"/>
              <w:left w:val="nil"/>
              <w:bottom w:val="single" w:sz="4" w:space="0" w:color="auto"/>
              <w:right w:val="single" w:sz="4" w:space="0" w:color="auto"/>
            </w:tcBorders>
            <w:shd w:val="clear" w:color="auto" w:fill="auto"/>
            <w:hideMark/>
          </w:tcPr>
          <w:p w14:paraId="46E41AA3" w14:textId="77777777" w:rsidR="007C6741" w:rsidRDefault="007C6741">
            <w:pPr>
              <w:rPr>
                <w:rFonts w:ascii="Arial" w:hAnsi="Arial" w:cs="Arial"/>
                <w:sz w:val="20"/>
                <w:szCs w:val="20"/>
              </w:rPr>
            </w:pPr>
            <w:r>
              <w:rPr>
                <w:rFonts w:ascii="Arial" w:hAnsi="Arial" w:cs="Arial"/>
                <w:sz w:val="20"/>
                <w:szCs w:val="20"/>
              </w:rPr>
              <w:t>Palliative care Status</w:t>
            </w:r>
          </w:p>
        </w:tc>
        <w:tc>
          <w:tcPr>
            <w:tcW w:w="960" w:type="dxa"/>
            <w:tcBorders>
              <w:top w:val="nil"/>
              <w:left w:val="nil"/>
              <w:bottom w:val="single" w:sz="4" w:space="0" w:color="auto"/>
              <w:right w:val="single" w:sz="4" w:space="0" w:color="auto"/>
            </w:tcBorders>
            <w:shd w:val="clear" w:color="auto" w:fill="auto"/>
            <w:hideMark/>
          </w:tcPr>
          <w:p w14:paraId="37DEC75E" w14:textId="77777777" w:rsidR="007C6741" w:rsidRDefault="007C6741">
            <w:pPr>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1)</w:t>
            </w:r>
          </w:p>
        </w:tc>
        <w:tc>
          <w:tcPr>
            <w:tcW w:w="4420" w:type="dxa"/>
            <w:tcBorders>
              <w:top w:val="nil"/>
              <w:left w:val="nil"/>
              <w:bottom w:val="single" w:sz="4" w:space="0" w:color="auto"/>
              <w:right w:val="single" w:sz="4" w:space="0" w:color="auto"/>
            </w:tcBorders>
            <w:shd w:val="clear" w:color="auto" w:fill="auto"/>
            <w:hideMark/>
          </w:tcPr>
          <w:p w14:paraId="7893270E" w14:textId="77777777" w:rsidR="007C6741" w:rsidRDefault="007C6741">
            <w:pPr>
              <w:rPr>
                <w:rFonts w:ascii="Arial" w:hAnsi="Arial" w:cs="Arial"/>
                <w:sz w:val="20"/>
                <w:szCs w:val="20"/>
              </w:rPr>
            </w:pPr>
            <w:r>
              <w:rPr>
                <w:rFonts w:ascii="Arial" w:hAnsi="Arial" w:cs="Arial"/>
                <w:sz w:val="20"/>
                <w:szCs w:val="20"/>
              </w:rPr>
              <w:t>An indication of whether the episode involved palliative care:</w:t>
            </w:r>
            <w:r>
              <w:rPr>
                <w:rFonts w:ascii="Arial" w:hAnsi="Arial" w:cs="Arial"/>
                <w:sz w:val="20"/>
                <w:szCs w:val="20"/>
              </w:rPr>
              <w:br/>
              <w:t>1 = patient required palliative care during episode</w:t>
            </w:r>
            <w:r>
              <w:rPr>
                <w:rFonts w:ascii="Arial" w:hAnsi="Arial" w:cs="Arial"/>
                <w:sz w:val="20"/>
                <w:szCs w:val="20"/>
              </w:rPr>
              <w:br/>
              <w:t>2 = no palliative care required during episode</w:t>
            </w:r>
            <w:r>
              <w:rPr>
                <w:rFonts w:ascii="Arial" w:hAnsi="Arial" w:cs="Arial"/>
                <w:sz w:val="20"/>
                <w:szCs w:val="20"/>
              </w:rPr>
              <w:br/>
              <w:t>Mandatory for private hospitals &amp; private day facilities.</w:t>
            </w:r>
            <w:r>
              <w:rPr>
                <w:rFonts w:ascii="Arial" w:hAnsi="Arial" w:cs="Arial"/>
                <w:sz w:val="20"/>
                <w:szCs w:val="20"/>
              </w:rPr>
              <w:br/>
              <w:t>This item is required because some States do not statistically discharge to palliative care.</w:t>
            </w:r>
            <w:r>
              <w:rPr>
                <w:rFonts w:ascii="Arial" w:hAnsi="Arial" w:cs="Arial"/>
                <w:sz w:val="20"/>
                <w:szCs w:val="20"/>
              </w:rPr>
              <w:br/>
              <w:t>*refer to guide for use</w:t>
            </w:r>
          </w:p>
        </w:tc>
        <w:tc>
          <w:tcPr>
            <w:tcW w:w="5620" w:type="dxa"/>
            <w:tcBorders>
              <w:top w:val="nil"/>
              <w:left w:val="nil"/>
              <w:bottom w:val="single" w:sz="4" w:space="0" w:color="auto"/>
              <w:right w:val="single" w:sz="4" w:space="0" w:color="auto"/>
            </w:tcBorders>
            <w:shd w:val="clear" w:color="auto" w:fill="auto"/>
            <w:hideMark/>
          </w:tcPr>
          <w:p w14:paraId="404E2FFC" w14:textId="77777777" w:rsidR="007C6741" w:rsidRPr="007C6741" w:rsidRDefault="007C6741">
            <w:pPr>
              <w:spacing w:after="240"/>
              <w:rPr>
                <w:rFonts w:ascii="Arial" w:hAnsi="Arial" w:cs="Arial"/>
                <w:sz w:val="20"/>
                <w:szCs w:val="20"/>
              </w:rPr>
            </w:pPr>
            <w:r w:rsidRPr="007C6741">
              <w:rPr>
                <w:rFonts w:ascii="Arial" w:hAnsi="Arial" w:cs="Arial"/>
                <w:sz w:val="20"/>
                <w:szCs w:val="20"/>
              </w:rPr>
              <w:t xml:space="preserve">If present, </w:t>
            </w:r>
            <w:r w:rsidRPr="007C6741">
              <w:rPr>
                <w:rFonts w:ascii="Arial" w:hAnsi="Arial" w:cs="Arial"/>
                <w:b/>
                <w:bCs/>
                <w:sz w:val="20"/>
                <w:szCs w:val="20"/>
              </w:rPr>
              <w:t>identify</w:t>
            </w:r>
            <w:r w:rsidRPr="007C6741">
              <w:rPr>
                <w:rFonts w:ascii="Arial" w:hAnsi="Arial" w:cs="Arial"/>
                <w:sz w:val="20"/>
                <w:szCs w:val="20"/>
              </w:rPr>
              <w:t xml:space="preserve"> record if not (1 or 2).</w:t>
            </w:r>
            <w:r w:rsidRPr="007C6741">
              <w:rPr>
                <w:rFonts w:ascii="Arial" w:hAnsi="Arial" w:cs="Arial"/>
                <w:sz w:val="20"/>
                <w:szCs w:val="20"/>
              </w:rPr>
              <w:br/>
            </w:r>
            <w:r w:rsidRPr="007C6741">
              <w:rPr>
                <w:rFonts w:ascii="Arial" w:hAnsi="Arial" w:cs="Arial"/>
                <w:sz w:val="20"/>
                <w:szCs w:val="20"/>
              </w:rPr>
              <w:br/>
            </w:r>
            <w:r w:rsidRPr="007C6741">
              <w:rPr>
                <w:rFonts w:ascii="Arial" w:hAnsi="Arial" w:cs="Arial"/>
                <w:b/>
                <w:bCs/>
                <w:sz w:val="20"/>
                <w:szCs w:val="20"/>
              </w:rPr>
              <w:t>Identify</w:t>
            </w:r>
            <w:r w:rsidRPr="007C6741">
              <w:rPr>
                <w:rFonts w:ascii="Arial" w:hAnsi="Arial" w:cs="Arial"/>
                <w:sz w:val="20"/>
                <w:szCs w:val="20"/>
              </w:rPr>
              <w:t xml:space="preserve"> record if blank and hospital type is (private or private day facility).</w:t>
            </w:r>
            <w:r w:rsidRPr="007C6741">
              <w:rPr>
                <w:rFonts w:ascii="Arial" w:hAnsi="Arial" w:cs="Arial"/>
                <w:sz w:val="20"/>
                <w:szCs w:val="20"/>
              </w:rPr>
              <w:br/>
            </w:r>
            <w:r w:rsidRPr="007C6741">
              <w:rPr>
                <w:rFonts w:ascii="Arial" w:hAnsi="Arial" w:cs="Arial"/>
                <w:sz w:val="20"/>
                <w:szCs w:val="20"/>
              </w:rPr>
              <w:br/>
              <w:t>If present,</w:t>
            </w:r>
            <w:r w:rsidRPr="007C6741">
              <w:rPr>
                <w:rFonts w:ascii="Arial" w:hAnsi="Arial" w:cs="Arial"/>
                <w:b/>
                <w:bCs/>
                <w:sz w:val="20"/>
                <w:szCs w:val="20"/>
              </w:rPr>
              <w:t xml:space="preserve"> reject</w:t>
            </w:r>
            <w:r w:rsidRPr="007C6741">
              <w:rPr>
                <w:rFonts w:ascii="Arial" w:hAnsi="Arial" w:cs="Arial"/>
                <w:sz w:val="20"/>
                <w:szCs w:val="20"/>
              </w:rPr>
              <w:t xml:space="preserve"> record if not numeric.</w:t>
            </w:r>
            <w:r w:rsidRPr="007C6741">
              <w:rPr>
                <w:rFonts w:ascii="Arial" w:hAnsi="Arial" w:cs="Arial"/>
                <w:sz w:val="20"/>
                <w:szCs w:val="20"/>
              </w:rPr>
              <w:br/>
            </w:r>
            <w:r w:rsidRPr="007C6741">
              <w:rPr>
                <w:rFonts w:ascii="Arial" w:hAnsi="Arial" w:cs="Arial"/>
                <w:color w:val="FF0000"/>
                <w:sz w:val="20"/>
                <w:szCs w:val="20"/>
              </w:rPr>
              <w:br/>
              <w:t>If Palliative Care Status =2  then Reject record IF  [(‘care type code’ (Item 83) = 3) OR  (‘Care type code’ (Item 83) is not present and  ‘Care type’ (Item 44) is (30, 31, 32 or 33))]</w:t>
            </w:r>
          </w:p>
        </w:tc>
        <w:tc>
          <w:tcPr>
            <w:tcW w:w="1040" w:type="dxa"/>
            <w:tcBorders>
              <w:top w:val="nil"/>
              <w:left w:val="nil"/>
              <w:bottom w:val="single" w:sz="4" w:space="0" w:color="auto"/>
              <w:right w:val="single" w:sz="4" w:space="0" w:color="auto"/>
            </w:tcBorders>
            <w:shd w:val="clear" w:color="auto" w:fill="auto"/>
            <w:hideMark/>
          </w:tcPr>
          <w:p w14:paraId="12939F9B" w14:textId="77777777" w:rsidR="007C6741" w:rsidRDefault="007C6741">
            <w:pPr>
              <w:rPr>
                <w:rFonts w:ascii="Arial" w:hAnsi="Arial" w:cs="Arial"/>
                <w:sz w:val="20"/>
                <w:szCs w:val="20"/>
              </w:rPr>
            </w:pPr>
            <w:r>
              <w:rPr>
                <w:rFonts w:ascii="Arial" w:hAnsi="Arial" w:cs="Arial"/>
                <w:sz w:val="20"/>
                <w:szCs w:val="20"/>
              </w:rPr>
              <w:t>EW061.0</w:t>
            </w:r>
            <w:r>
              <w:rPr>
                <w:rFonts w:ascii="Arial" w:hAnsi="Arial" w:cs="Arial"/>
                <w:sz w:val="20"/>
                <w:szCs w:val="20"/>
              </w:rPr>
              <w:br/>
            </w:r>
            <w:r>
              <w:rPr>
                <w:rFonts w:ascii="Arial" w:hAnsi="Arial" w:cs="Arial"/>
                <w:sz w:val="20"/>
                <w:szCs w:val="20"/>
              </w:rPr>
              <w:br/>
              <w:t>EW061.1</w:t>
            </w:r>
            <w:r>
              <w:rPr>
                <w:rFonts w:ascii="Arial" w:hAnsi="Arial" w:cs="Arial"/>
                <w:sz w:val="20"/>
                <w:szCs w:val="20"/>
              </w:rPr>
              <w:br/>
            </w:r>
            <w:r>
              <w:rPr>
                <w:rFonts w:ascii="Arial" w:hAnsi="Arial" w:cs="Arial"/>
                <w:sz w:val="20"/>
                <w:szCs w:val="20"/>
              </w:rPr>
              <w:br/>
            </w:r>
            <w:r>
              <w:rPr>
                <w:rFonts w:ascii="Arial" w:hAnsi="Arial" w:cs="Arial"/>
                <w:sz w:val="20"/>
                <w:szCs w:val="20"/>
              </w:rPr>
              <w:br/>
              <w:t>EE061.2</w:t>
            </w:r>
            <w:r>
              <w:rPr>
                <w:rFonts w:ascii="Arial" w:hAnsi="Arial" w:cs="Arial"/>
                <w:sz w:val="20"/>
                <w:szCs w:val="20"/>
              </w:rPr>
              <w:br/>
            </w:r>
            <w:r>
              <w:rPr>
                <w:rFonts w:ascii="Arial" w:hAnsi="Arial" w:cs="Arial"/>
                <w:sz w:val="20"/>
                <w:szCs w:val="20"/>
              </w:rPr>
              <w:br/>
            </w:r>
            <w:r>
              <w:rPr>
                <w:rFonts w:ascii="Arial" w:hAnsi="Arial" w:cs="Arial"/>
                <w:color w:val="FF0000"/>
                <w:sz w:val="20"/>
                <w:szCs w:val="20"/>
              </w:rPr>
              <w:t>EE061.3</w:t>
            </w:r>
          </w:p>
        </w:tc>
      </w:tr>
    </w:tbl>
    <w:p w14:paraId="00437A1A" w14:textId="77777777" w:rsidR="00466733" w:rsidRDefault="00466733" w:rsidP="00C07D96">
      <w:pPr>
        <w:spacing w:after="120"/>
        <w:rPr>
          <w:rFonts w:asciiTheme="minorHAnsi" w:hAnsiTheme="minorHAnsi" w:cstheme="minorHAnsi"/>
          <w:bCs/>
        </w:rPr>
      </w:pPr>
    </w:p>
    <w:p w14:paraId="37AFD81D" w14:textId="77777777" w:rsidR="00F362B7" w:rsidRDefault="00F362B7" w:rsidP="00F362B7">
      <w:pPr>
        <w:rPr>
          <w:rFonts w:asciiTheme="minorHAnsi" w:hAnsiTheme="minorHAnsi" w:cstheme="minorHAnsi"/>
          <w:b/>
          <w:bCs/>
        </w:rPr>
      </w:pPr>
    </w:p>
    <w:p w14:paraId="7002B1DE" w14:textId="77777777" w:rsidR="00F362B7" w:rsidRDefault="00F362B7" w:rsidP="00F362B7">
      <w:pPr>
        <w:rPr>
          <w:rFonts w:asciiTheme="minorHAnsi" w:hAnsiTheme="minorHAnsi" w:cstheme="minorHAnsi"/>
          <w:b/>
          <w:bCs/>
        </w:rPr>
      </w:pPr>
    </w:p>
    <w:p w14:paraId="326E7800" w14:textId="77777777" w:rsidR="00F362B7" w:rsidRDefault="00F362B7" w:rsidP="00F362B7">
      <w:pPr>
        <w:rPr>
          <w:rFonts w:asciiTheme="minorHAnsi" w:hAnsiTheme="minorHAnsi" w:cstheme="minorHAnsi"/>
          <w:b/>
          <w:bCs/>
        </w:rPr>
      </w:pPr>
    </w:p>
    <w:p w14:paraId="52FE76A2" w14:textId="77777777" w:rsidR="00F42DFB" w:rsidRDefault="00F42DFB">
      <w:pPr>
        <w:rPr>
          <w:rFonts w:asciiTheme="minorHAnsi" w:hAnsiTheme="minorHAnsi" w:cstheme="minorHAnsi"/>
          <w:b/>
          <w:sz w:val="44"/>
          <w:szCs w:val="48"/>
          <w:lang w:val="en-US" w:eastAsia="en-US"/>
        </w:rPr>
      </w:pPr>
      <w:r>
        <w:br w:type="page"/>
      </w:r>
    </w:p>
    <w:p w14:paraId="071A0E81" w14:textId="77777777" w:rsidR="00F42DFB" w:rsidRDefault="00F42DFB" w:rsidP="004D115F">
      <w:pPr>
        <w:pStyle w:val="Heading1"/>
        <w:numPr>
          <w:ilvl w:val="0"/>
          <w:numId w:val="1"/>
        </w:numPr>
      </w:pPr>
      <w:r>
        <w:lastRenderedPageBreak/>
        <w:t xml:space="preserve"> </w:t>
      </w:r>
      <w:bookmarkStart w:id="5" w:name="_Toc59200667"/>
      <w:r>
        <w:t>Secondary MBS item numbers</w:t>
      </w:r>
      <w:bookmarkEnd w:id="5"/>
      <w:r>
        <w:t xml:space="preserve">    </w:t>
      </w:r>
    </w:p>
    <w:p w14:paraId="0DAB22B0" w14:textId="77777777" w:rsidR="00F42DFB" w:rsidRPr="00362CF6" w:rsidRDefault="00F42DFB" w:rsidP="00F42DFB">
      <w:pPr>
        <w:rPr>
          <w:lang w:val="en-US" w:eastAsia="en-US"/>
        </w:rPr>
      </w:pPr>
    </w:p>
    <w:p w14:paraId="795E79C6" w14:textId="77777777" w:rsidR="00F42DFB" w:rsidRDefault="00F42DFB" w:rsidP="00F42DFB">
      <w:pPr>
        <w:tabs>
          <w:tab w:val="left" w:pos="1440"/>
        </w:tabs>
        <w:spacing w:after="120"/>
        <w:ind w:left="1418" w:hanging="1418"/>
        <w:rPr>
          <w:rFonts w:asciiTheme="minorHAnsi" w:hAnsiTheme="minorHAnsi" w:cstheme="minorHAnsi"/>
          <w:b/>
        </w:rPr>
      </w:pPr>
      <w:r w:rsidRPr="00700D0C">
        <w:rPr>
          <w:rFonts w:asciiTheme="minorHAnsi" w:hAnsiTheme="minorHAnsi" w:cstheme="minorHAnsi"/>
          <w:b/>
        </w:rPr>
        <w:t>Data Item:</w:t>
      </w:r>
      <w:r w:rsidRPr="00700D0C">
        <w:rPr>
          <w:rFonts w:asciiTheme="minorHAnsi" w:hAnsiTheme="minorHAnsi" w:cstheme="minorHAnsi"/>
          <w:b/>
        </w:rPr>
        <w:tab/>
      </w:r>
      <w:r w:rsidR="0052781A">
        <w:rPr>
          <w:rFonts w:asciiTheme="minorHAnsi" w:hAnsiTheme="minorHAnsi" w:cstheme="minorHAnsi"/>
        </w:rPr>
        <w:t>Secondary MBS Item numbers</w:t>
      </w:r>
      <w:r>
        <w:rPr>
          <w:rFonts w:asciiTheme="minorHAnsi" w:hAnsiTheme="minorHAnsi" w:cstheme="minorHAnsi"/>
        </w:rPr>
        <w:t xml:space="preserve">  </w:t>
      </w:r>
      <w:r>
        <w:rPr>
          <w:rFonts w:asciiTheme="minorHAnsi" w:hAnsiTheme="minorHAnsi" w:cstheme="minorHAnsi"/>
          <w:b/>
        </w:rPr>
        <w:t xml:space="preserve">   </w:t>
      </w:r>
    </w:p>
    <w:p w14:paraId="387297D7" w14:textId="77777777" w:rsidR="00F42DFB" w:rsidRPr="005526CD" w:rsidRDefault="00F42DFB" w:rsidP="00F42DFB">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t xml:space="preserve">This change affects the following data specifications: PHDB (episode), HCP (episode), </w:t>
      </w:r>
      <w:r w:rsidRPr="000E0F22">
        <w:rPr>
          <w:rFonts w:asciiTheme="minorHAnsi" w:hAnsiTheme="minorHAnsi" w:cstheme="minorHAnsi"/>
        </w:rPr>
        <w:t>HCP1 (episode)</w:t>
      </w:r>
    </w:p>
    <w:p w14:paraId="1F37F723" w14:textId="77777777" w:rsidR="00F42DFB" w:rsidRPr="00BE518B" w:rsidRDefault="00F42DFB" w:rsidP="00F42DFB">
      <w:pPr>
        <w:spacing w:after="120"/>
        <w:rPr>
          <w:rFonts w:asciiTheme="minorHAnsi" w:hAnsiTheme="minorHAnsi" w:cstheme="minorHAnsi"/>
          <w:color w:val="FF0000"/>
        </w:rPr>
      </w:pPr>
      <w:r>
        <w:rPr>
          <w:rFonts w:asciiTheme="minorHAnsi" w:hAnsiTheme="minorHAnsi" w:cstheme="minorHAnsi"/>
          <w:b/>
          <w:bCs/>
        </w:rPr>
        <w:t>Change</w:t>
      </w:r>
      <w:r w:rsidRPr="00BE577E">
        <w:rPr>
          <w:rFonts w:asciiTheme="minorHAnsi" w:hAnsiTheme="minorHAnsi" w:cstheme="minorHAnsi"/>
          <w:b/>
          <w:bCs/>
        </w:rPr>
        <w:t>:</w:t>
      </w:r>
      <w:r w:rsidRPr="00BE577E">
        <w:rPr>
          <w:rFonts w:asciiTheme="minorHAnsi" w:hAnsiTheme="minorHAnsi" w:cstheme="minorHAnsi"/>
          <w:b/>
          <w:bCs/>
        </w:rPr>
        <w:tab/>
      </w:r>
      <w:r w:rsidR="0052781A">
        <w:rPr>
          <w:rFonts w:asciiTheme="minorHAnsi" w:hAnsiTheme="minorHAnsi"/>
        </w:rPr>
        <w:t>Relax the edit rule</w:t>
      </w:r>
    </w:p>
    <w:p w14:paraId="4110BFFF" w14:textId="77777777" w:rsidR="00A12E60" w:rsidRDefault="00F42DFB" w:rsidP="00A12E60">
      <w:pPr>
        <w:rPr>
          <w:rFonts w:asciiTheme="minorHAnsi" w:hAnsiTheme="minorHAnsi" w:cstheme="minorHAnsi"/>
        </w:rPr>
      </w:pPr>
      <w:r>
        <w:rPr>
          <w:rFonts w:asciiTheme="minorHAnsi" w:hAnsiTheme="minorHAnsi" w:cstheme="minorHAnsi"/>
          <w:b/>
          <w:bCs/>
        </w:rPr>
        <w:t>Reason</w:t>
      </w:r>
      <w:r w:rsidRPr="00BE577E">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r>
      <w:r w:rsidR="0052781A">
        <w:rPr>
          <w:rFonts w:asciiTheme="minorHAnsi" w:hAnsiTheme="minorHAnsi" w:cstheme="minorHAnsi"/>
        </w:rPr>
        <w:t>Secondary MBS Item numbers don’t have to be valid for the entire period of the episode (from admission to separation date)</w:t>
      </w:r>
      <w:r w:rsidR="00CA455A">
        <w:rPr>
          <w:rFonts w:asciiTheme="minorHAnsi" w:hAnsiTheme="minorHAnsi" w:cstheme="minorHAnsi"/>
        </w:rPr>
        <w:t xml:space="preserve">.  </w:t>
      </w:r>
    </w:p>
    <w:p w14:paraId="3AA28203" w14:textId="77777777" w:rsidR="00F42DFB" w:rsidRPr="009936BB" w:rsidRDefault="00C1268B" w:rsidP="00F42DFB">
      <w:pPr>
        <w:spacing w:after="120"/>
        <w:ind w:left="1440" w:hanging="1440"/>
        <w:rPr>
          <w:rFonts w:asciiTheme="minorHAnsi" w:hAnsiTheme="minorHAnsi" w:cstheme="minorHAnsi"/>
          <w:bCs/>
        </w:rPr>
      </w:pPr>
      <w:r>
        <w:rPr>
          <w:rFonts w:asciiTheme="minorHAnsi" w:hAnsiTheme="minorHAnsi" w:cstheme="minorHAnsi"/>
          <w:bCs/>
        </w:rPr>
        <w:tab/>
      </w:r>
    </w:p>
    <w:p w14:paraId="076287E8" w14:textId="77777777" w:rsidR="00F42DFB" w:rsidRDefault="00F42DFB" w:rsidP="00F42DFB">
      <w:pPr>
        <w:spacing w:after="120"/>
        <w:rPr>
          <w:rFonts w:asciiTheme="minorHAnsi" w:hAnsiTheme="minorHAnsi" w:cstheme="minorHAnsi"/>
          <w:b/>
          <w:bCs/>
        </w:rPr>
      </w:pPr>
    </w:p>
    <w:p w14:paraId="6A048873" w14:textId="77777777" w:rsidR="00F42DFB" w:rsidRDefault="00F42DFB" w:rsidP="00F42DFB">
      <w:pPr>
        <w:spacing w:after="120"/>
        <w:rPr>
          <w:rFonts w:asciiTheme="minorHAnsi" w:hAnsiTheme="minorHAnsi" w:cstheme="minorHAnsi"/>
          <w:b/>
        </w:rPr>
      </w:pPr>
      <w:r>
        <w:rPr>
          <w:rFonts w:asciiTheme="minorHAnsi" w:hAnsiTheme="minorHAnsi" w:cstheme="minorHAnsi"/>
          <w:b/>
          <w:bCs/>
        </w:rPr>
        <w:t xml:space="preserve">PHDB – Episode </w:t>
      </w:r>
    </w:p>
    <w:tbl>
      <w:tblPr>
        <w:tblW w:w="14100" w:type="dxa"/>
        <w:tblLook w:val="04A0" w:firstRow="1" w:lastRow="0" w:firstColumn="1" w:lastColumn="0" w:noHBand="0" w:noVBand="1"/>
      </w:tblPr>
      <w:tblGrid>
        <w:gridCol w:w="483"/>
        <w:gridCol w:w="2311"/>
        <w:gridCol w:w="958"/>
        <w:gridCol w:w="4637"/>
        <w:gridCol w:w="4633"/>
        <w:gridCol w:w="1078"/>
      </w:tblGrid>
      <w:tr w:rsidR="0028281A" w14:paraId="2C501B8D" w14:textId="77777777" w:rsidTr="0028281A">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4AF39452" w14:textId="77777777" w:rsidR="0028281A" w:rsidRDefault="0028281A">
            <w:pPr>
              <w:rPr>
                <w:rFonts w:ascii="Arial" w:hAnsi="Arial" w:cs="Arial"/>
                <w:b/>
                <w:bCs/>
                <w:sz w:val="20"/>
                <w:szCs w:val="20"/>
              </w:rPr>
            </w:pPr>
            <w:r>
              <w:rPr>
                <w:rFonts w:ascii="Arial" w:hAnsi="Arial" w:cs="Arial"/>
                <w:b/>
                <w:bCs/>
                <w:sz w:val="20"/>
                <w:szCs w:val="20"/>
              </w:rPr>
              <w:t>No</w:t>
            </w:r>
          </w:p>
        </w:tc>
        <w:tc>
          <w:tcPr>
            <w:tcW w:w="2320" w:type="dxa"/>
            <w:tcBorders>
              <w:top w:val="single" w:sz="4" w:space="0" w:color="auto"/>
              <w:left w:val="nil"/>
              <w:bottom w:val="single" w:sz="4" w:space="0" w:color="auto"/>
              <w:right w:val="single" w:sz="4" w:space="0" w:color="auto"/>
            </w:tcBorders>
            <w:shd w:val="clear" w:color="000000" w:fill="C0C0C0"/>
            <w:hideMark/>
          </w:tcPr>
          <w:p w14:paraId="7D8DE0E2" w14:textId="77777777" w:rsidR="0028281A" w:rsidRDefault="0028281A">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46F928CD" w14:textId="77777777" w:rsidR="0028281A" w:rsidRDefault="0028281A">
            <w:pPr>
              <w:rPr>
                <w:rFonts w:ascii="Arial" w:hAnsi="Arial" w:cs="Arial"/>
                <w:b/>
                <w:bCs/>
                <w:sz w:val="20"/>
                <w:szCs w:val="20"/>
              </w:rPr>
            </w:pPr>
            <w:r>
              <w:rPr>
                <w:rFonts w:ascii="Arial" w:hAnsi="Arial" w:cs="Arial"/>
                <w:b/>
                <w:bCs/>
                <w:sz w:val="20"/>
                <w:szCs w:val="20"/>
              </w:rPr>
              <w:t>Type &amp; size</w:t>
            </w:r>
          </w:p>
        </w:tc>
        <w:tc>
          <w:tcPr>
            <w:tcW w:w="4660" w:type="dxa"/>
            <w:tcBorders>
              <w:top w:val="single" w:sz="4" w:space="0" w:color="auto"/>
              <w:left w:val="nil"/>
              <w:bottom w:val="single" w:sz="4" w:space="0" w:color="auto"/>
              <w:right w:val="single" w:sz="4" w:space="0" w:color="auto"/>
            </w:tcBorders>
            <w:shd w:val="clear" w:color="000000" w:fill="C0C0C0"/>
            <w:hideMark/>
          </w:tcPr>
          <w:p w14:paraId="5F9F0D1F" w14:textId="77777777" w:rsidR="0028281A" w:rsidRDefault="0028281A">
            <w:pPr>
              <w:rPr>
                <w:rFonts w:ascii="Arial" w:hAnsi="Arial" w:cs="Arial"/>
                <w:b/>
                <w:bCs/>
                <w:sz w:val="20"/>
                <w:szCs w:val="20"/>
              </w:rPr>
            </w:pPr>
            <w:r>
              <w:rPr>
                <w:rFonts w:ascii="Arial" w:hAnsi="Arial" w:cs="Arial"/>
                <w:b/>
                <w:bCs/>
                <w:sz w:val="20"/>
                <w:szCs w:val="20"/>
              </w:rPr>
              <w:t>Coding description</w:t>
            </w:r>
          </w:p>
        </w:tc>
        <w:tc>
          <w:tcPr>
            <w:tcW w:w="4660" w:type="dxa"/>
            <w:tcBorders>
              <w:top w:val="single" w:sz="4" w:space="0" w:color="auto"/>
              <w:left w:val="nil"/>
              <w:bottom w:val="single" w:sz="4" w:space="0" w:color="auto"/>
              <w:right w:val="single" w:sz="4" w:space="0" w:color="auto"/>
            </w:tcBorders>
            <w:shd w:val="clear" w:color="000000" w:fill="C0C0C0"/>
            <w:hideMark/>
          </w:tcPr>
          <w:p w14:paraId="73C7577E" w14:textId="77777777" w:rsidR="0028281A" w:rsidRDefault="0028281A">
            <w:pPr>
              <w:rPr>
                <w:rFonts w:ascii="Arial" w:hAnsi="Arial" w:cs="Arial"/>
                <w:b/>
                <w:bCs/>
                <w:sz w:val="20"/>
                <w:szCs w:val="20"/>
              </w:rPr>
            </w:pPr>
            <w:r>
              <w:rPr>
                <w:rFonts w:ascii="Arial" w:hAnsi="Arial" w:cs="Arial"/>
                <w:b/>
                <w:bCs/>
                <w:sz w:val="20"/>
                <w:szCs w:val="20"/>
              </w:rPr>
              <w:t>Edit Rules</w:t>
            </w:r>
          </w:p>
        </w:tc>
        <w:tc>
          <w:tcPr>
            <w:tcW w:w="1080" w:type="dxa"/>
            <w:tcBorders>
              <w:top w:val="single" w:sz="4" w:space="0" w:color="auto"/>
              <w:left w:val="nil"/>
              <w:bottom w:val="single" w:sz="4" w:space="0" w:color="auto"/>
              <w:right w:val="single" w:sz="4" w:space="0" w:color="auto"/>
            </w:tcBorders>
            <w:shd w:val="clear" w:color="000000" w:fill="C0C0C0"/>
            <w:hideMark/>
          </w:tcPr>
          <w:p w14:paraId="417478EE" w14:textId="77777777" w:rsidR="0028281A" w:rsidRDefault="0028281A">
            <w:pPr>
              <w:rPr>
                <w:rFonts w:ascii="Arial" w:hAnsi="Arial" w:cs="Arial"/>
                <w:b/>
                <w:bCs/>
                <w:sz w:val="20"/>
                <w:szCs w:val="20"/>
              </w:rPr>
            </w:pPr>
            <w:r>
              <w:rPr>
                <w:rFonts w:ascii="Arial" w:hAnsi="Arial" w:cs="Arial"/>
                <w:b/>
                <w:bCs/>
                <w:sz w:val="20"/>
                <w:szCs w:val="20"/>
              </w:rPr>
              <w:t>Error code/s</w:t>
            </w:r>
          </w:p>
        </w:tc>
      </w:tr>
      <w:tr w:rsidR="0028281A" w14:paraId="4221817E" w14:textId="77777777" w:rsidTr="0028281A">
        <w:trPr>
          <w:trHeight w:val="2145"/>
        </w:trPr>
        <w:tc>
          <w:tcPr>
            <w:tcW w:w="420" w:type="dxa"/>
            <w:tcBorders>
              <w:top w:val="nil"/>
              <w:left w:val="single" w:sz="4" w:space="0" w:color="auto"/>
              <w:bottom w:val="single" w:sz="4" w:space="0" w:color="auto"/>
              <w:right w:val="single" w:sz="4" w:space="0" w:color="auto"/>
            </w:tcBorders>
            <w:shd w:val="clear" w:color="auto" w:fill="auto"/>
            <w:hideMark/>
          </w:tcPr>
          <w:p w14:paraId="183DC8F1" w14:textId="77777777" w:rsidR="0028281A" w:rsidRDefault="0028281A">
            <w:pPr>
              <w:rPr>
                <w:rFonts w:ascii="Arial" w:hAnsi="Arial" w:cs="Arial"/>
                <w:sz w:val="20"/>
                <w:szCs w:val="20"/>
              </w:rPr>
            </w:pPr>
            <w:r>
              <w:rPr>
                <w:rFonts w:ascii="Arial" w:hAnsi="Arial" w:cs="Arial"/>
                <w:sz w:val="20"/>
                <w:szCs w:val="20"/>
              </w:rPr>
              <w:t>43</w:t>
            </w:r>
          </w:p>
        </w:tc>
        <w:tc>
          <w:tcPr>
            <w:tcW w:w="2320" w:type="dxa"/>
            <w:tcBorders>
              <w:top w:val="nil"/>
              <w:left w:val="nil"/>
              <w:bottom w:val="single" w:sz="4" w:space="0" w:color="auto"/>
              <w:right w:val="single" w:sz="4" w:space="0" w:color="auto"/>
            </w:tcBorders>
            <w:shd w:val="clear" w:color="auto" w:fill="auto"/>
            <w:hideMark/>
          </w:tcPr>
          <w:p w14:paraId="15527B6D" w14:textId="77777777" w:rsidR="0028281A" w:rsidRDefault="0028281A">
            <w:pPr>
              <w:rPr>
                <w:rFonts w:ascii="Arial" w:hAnsi="Arial" w:cs="Arial"/>
                <w:sz w:val="20"/>
                <w:szCs w:val="20"/>
              </w:rPr>
            </w:pPr>
            <w:r>
              <w:rPr>
                <w:rFonts w:ascii="Arial" w:hAnsi="Arial" w:cs="Arial"/>
                <w:sz w:val="20"/>
                <w:szCs w:val="20"/>
              </w:rPr>
              <w:t>Secondary MBS Item numbers</w:t>
            </w:r>
          </w:p>
        </w:tc>
        <w:tc>
          <w:tcPr>
            <w:tcW w:w="960" w:type="dxa"/>
            <w:tcBorders>
              <w:top w:val="nil"/>
              <w:left w:val="nil"/>
              <w:bottom w:val="single" w:sz="4" w:space="0" w:color="auto"/>
              <w:right w:val="single" w:sz="4" w:space="0" w:color="auto"/>
            </w:tcBorders>
            <w:shd w:val="clear" w:color="auto" w:fill="auto"/>
            <w:hideMark/>
          </w:tcPr>
          <w:p w14:paraId="1855CF14" w14:textId="77777777" w:rsidR="0028281A" w:rsidRDefault="0028281A">
            <w:pPr>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14)</w:t>
            </w:r>
          </w:p>
        </w:tc>
        <w:tc>
          <w:tcPr>
            <w:tcW w:w="4660" w:type="dxa"/>
            <w:tcBorders>
              <w:top w:val="nil"/>
              <w:left w:val="nil"/>
              <w:bottom w:val="single" w:sz="4" w:space="0" w:color="auto"/>
              <w:right w:val="single" w:sz="4" w:space="0" w:color="auto"/>
            </w:tcBorders>
            <w:shd w:val="clear" w:color="auto" w:fill="auto"/>
            <w:hideMark/>
          </w:tcPr>
          <w:p w14:paraId="2EF5FADF" w14:textId="77777777" w:rsidR="0028281A" w:rsidRDefault="0028281A">
            <w:pPr>
              <w:rPr>
                <w:rFonts w:ascii="Arial" w:hAnsi="Arial" w:cs="Arial"/>
                <w:sz w:val="20"/>
                <w:szCs w:val="20"/>
              </w:rPr>
            </w:pPr>
            <w:r>
              <w:rPr>
                <w:rFonts w:ascii="Arial" w:hAnsi="Arial" w:cs="Arial"/>
                <w:sz w:val="20"/>
                <w:szCs w:val="20"/>
              </w:rPr>
              <w:t xml:space="preserve">Additional MBS item numbers are all MBS items performed in theatre/procedure room/angiography suite, which are not the principal MBS code. </w:t>
            </w:r>
            <w:r>
              <w:rPr>
                <w:rFonts w:ascii="Arial" w:hAnsi="Arial" w:cs="Arial"/>
                <w:sz w:val="20"/>
                <w:szCs w:val="20"/>
              </w:rPr>
              <w:br/>
              <w:t>Blank means that there was no additional item or code (or not 9 repetitions).</w:t>
            </w:r>
            <w:r>
              <w:rPr>
                <w:rFonts w:ascii="Arial" w:hAnsi="Arial" w:cs="Arial"/>
                <w:sz w:val="20"/>
                <w:szCs w:val="20"/>
              </w:rPr>
              <w:br/>
              <w:t>* refer to guide for use.</w:t>
            </w:r>
          </w:p>
        </w:tc>
        <w:tc>
          <w:tcPr>
            <w:tcW w:w="4660" w:type="dxa"/>
            <w:tcBorders>
              <w:top w:val="nil"/>
              <w:left w:val="nil"/>
              <w:bottom w:val="single" w:sz="4" w:space="0" w:color="auto"/>
              <w:right w:val="single" w:sz="4" w:space="0" w:color="auto"/>
            </w:tcBorders>
            <w:shd w:val="clear" w:color="auto" w:fill="auto"/>
            <w:hideMark/>
          </w:tcPr>
          <w:p w14:paraId="2DA6173A" w14:textId="77777777" w:rsidR="0028281A" w:rsidRDefault="0028281A">
            <w:pPr>
              <w:rPr>
                <w:rFonts w:ascii="Arial" w:hAnsi="Arial" w:cs="Arial"/>
                <w:b/>
                <w:bCs/>
                <w:color w:val="FF0000"/>
                <w:sz w:val="20"/>
                <w:szCs w:val="20"/>
              </w:rPr>
            </w:pPr>
            <w:r>
              <w:rPr>
                <w:rFonts w:ascii="Arial" w:hAnsi="Arial" w:cs="Arial"/>
                <w:b/>
                <w:bCs/>
                <w:strike/>
                <w:color w:val="FF0000"/>
                <w:sz w:val="20"/>
                <w:szCs w:val="20"/>
              </w:rPr>
              <w:t xml:space="preserve">Reject </w:t>
            </w:r>
            <w:r>
              <w:rPr>
                <w:rFonts w:ascii="Arial" w:hAnsi="Arial" w:cs="Arial"/>
                <w:strike/>
                <w:color w:val="FF0000"/>
                <w:sz w:val="20"/>
                <w:szCs w:val="20"/>
              </w:rPr>
              <w:t>record if not (a valid MBS item number from the relevant MBS Schedule(s) current during the episode or blank)</w:t>
            </w:r>
            <w:r>
              <w:rPr>
                <w:rFonts w:ascii="Arial" w:hAnsi="Arial" w:cs="Arial"/>
                <w:color w:val="FF0000"/>
                <w:sz w:val="20"/>
                <w:szCs w:val="20"/>
              </w:rPr>
              <w:br/>
            </w:r>
            <w:r>
              <w:rPr>
                <w:rFonts w:ascii="Arial" w:hAnsi="Arial" w:cs="Arial"/>
                <w:color w:val="FF0000"/>
                <w:sz w:val="20"/>
                <w:szCs w:val="20"/>
              </w:rPr>
              <w:br/>
              <w:t xml:space="preserve">If present, </w:t>
            </w:r>
            <w:r>
              <w:rPr>
                <w:rFonts w:ascii="Arial" w:hAnsi="Arial" w:cs="Arial"/>
                <w:b/>
                <w:bCs/>
                <w:color w:val="FF0000"/>
                <w:sz w:val="20"/>
                <w:szCs w:val="20"/>
              </w:rPr>
              <w:t xml:space="preserve">reject </w:t>
            </w:r>
            <w:r>
              <w:rPr>
                <w:rFonts w:ascii="Arial" w:hAnsi="Arial" w:cs="Arial"/>
                <w:color w:val="FF0000"/>
                <w:sz w:val="20"/>
                <w:szCs w:val="20"/>
              </w:rPr>
              <w:t>record if not a valid MBS item number from the relevant MBS Schedule(s) current for at least one day during the episode.</w:t>
            </w:r>
          </w:p>
        </w:tc>
        <w:tc>
          <w:tcPr>
            <w:tcW w:w="1080" w:type="dxa"/>
            <w:tcBorders>
              <w:top w:val="nil"/>
              <w:left w:val="nil"/>
              <w:bottom w:val="single" w:sz="4" w:space="0" w:color="auto"/>
              <w:right w:val="single" w:sz="4" w:space="0" w:color="auto"/>
            </w:tcBorders>
            <w:shd w:val="clear" w:color="auto" w:fill="auto"/>
            <w:hideMark/>
          </w:tcPr>
          <w:p w14:paraId="57D5DA38" w14:textId="77777777" w:rsidR="0028281A" w:rsidRDefault="0028281A">
            <w:pPr>
              <w:rPr>
                <w:rFonts w:ascii="Arial" w:hAnsi="Arial" w:cs="Arial"/>
                <w:color w:val="000000"/>
                <w:sz w:val="20"/>
                <w:szCs w:val="20"/>
              </w:rPr>
            </w:pPr>
            <w:r>
              <w:rPr>
                <w:rFonts w:ascii="Arial" w:hAnsi="Arial" w:cs="Arial"/>
                <w:color w:val="000000"/>
                <w:sz w:val="20"/>
                <w:szCs w:val="20"/>
              </w:rPr>
              <w:t>E043</w:t>
            </w:r>
          </w:p>
        </w:tc>
      </w:tr>
    </w:tbl>
    <w:p w14:paraId="1A718EE0" w14:textId="77777777" w:rsidR="007C1A78" w:rsidRDefault="007C1A78">
      <w:pPr>
        <w:rPr>
          <w:rFonts w:asciiTheme="minorHAnsi" w:hAnsiTheme="minorHAnsi" w:cstheme="minorHAnsi"/>
          <w:b/>
          <w:bCs/>
        </w:rPr>
      </w:pPr>
    </w:p>
    <w:p w14:paraId="1182E186" w14:textId="77777777" w:rsidR="0028281A" w:rsidRDefault="0028281A">
      <w:pPr>
        <w:rPr>
          <w:rFonts w:asciiTheme="minorHAnsi" w:hAnsiTheme="minorHAnsi" w:cstheme="minorHAnsi"/>
          <w:b/>
          <w:bCs/>
        </w:rPr>
      </w:pPr>
    </w:p>
    <w:p w14:paraId="6512835B" w14:textId="77777777" w:rsidR="0028281A" w:rsidRDefault="0028281A" w:rsidP="0028281A">
      <w:pPr>
        <w:spacing w:after="120"/>
        <w:rPr>
          <w:rFonts w:asciiTheme="minorHAnsi" w:hAnsiTheme="minorHAnsi" w:cstheme="minorHAnsi"/>
          <w:b/>
          <w:bCs/>
        </w:rPr>
      </w:pPr>
      <w:r>
        <w:rPr>
          <w:rFonts w:asciiTheme="minorHAnsi" w:hAnsiTheme="minorHAnsi" w:cstheme="minorHAnsi"/>
          <w:b/>
          <w:bCs/>
        </w:rPr>
        <w:t xml:space="preserve">HCP – Episode </w:t>
      </w:r>
    </w:p>
    <w:tbl>
      <w:tblPr>
        <w:tblW w:w="14040" w:type="dxa"/>
        <w:tblLook w:val="04A0" w:firstRow="1" w:lastRow="0" w:firstColumn="1" w:lastColumn="0" w:noHBand="0" w:noVBand="1"/>
      </w:tblPr>
      <w:tblGrid>
        <w:gridCol w:w="483"/>
        <w:gridCol w:w="2310"/>
        <w:gridCol w:w="958"/>
        <w:gridCol w:w="4637"/>
        <w:gridCol w:w="4633"/>
        <w:gridCol w:w="1019"/>
      </w:tblGrid>
      <w:tr w:rsidR="0028281A" w14:paraId="4E19FB46" w14:textId="77777777" w:rsidTr="0028281A">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1246244F" w14:textId="77777777" w:rsidR="0028281A" w:rsidRDefault="0028281A">
            <w:pPr>
              <w:rPr>
                <w:rFonts w:ascii="Arial" w:hAnsi="Arial" w:cs="Arial"/>
                <w:b/>
                <w:bCs/>
                <w:sz w:val="20"/>
                <w:szCs w:val="20"/>
              </w:rPr>
            </w:pPr>
            <w:r>
              <w:rPr>
                <w:rFonts w:ascii="Arial" w:hAnsi="Arial" w:cs="Arial"/>
                <w:b/>
                <w:bCs/>
                <w:sz w:val="20"/>
                <w:szCs w:val="20"/>
              </w:rPr>
              <w:t>No</w:t>
            </w:r>
          </w:p>
        </w:tc>
        <w:tc>
          <w:tcPr>
            <w:tcW w:w="2320" w:type="dxa"/>
            <w:tcBorders>
              <w:top w:val="single" w:sz="4" w:space="0" w:color="auto"/>
              <w:left w:val="nil"/>
              <w:bottom w:val="single" w:sz="4" w:space="0" w:color="auto"/>
              <w:right w:val="single" w:sz="4" w:space="0" w:color="auto"/>
            </w:tcBorders>
            <w:shd w:val="clear" w:color="000000" w:fill="C0C0C0"/>
            <w:hideMark/>
          </w:tcPr>
          <w:p w14:paraId="27EBB3E8" w14:textId="77777777" w:rsidR="0028281A" w:rsidRDefault="0028281A">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18619085" w14:textId="77777777" w:rsidR="0028281A" w:rsidRDefault="0028281A">
            <w:pPr>
              <w:rPr>
                <w:rFonts w:ascii="Arial" w:hAnsi="Arial" w:cs="Arial"/>
                <w:b/>
                <w:bCs/>
                <w:sz w:val="20"/>
                <w:szCs w:val="20"/>
              </w:rPr>
            </w:pPr>
            <w:r>
              <w:rPr>
                <w:rFonts w:ascii="Arial" w:hAnsi="Arial" w:cs="Arial"/>
                <w:b/>
                <w:bCs/>
                <w:sz w:val="20"/>
                <w:szCs w:val="20"/>
              </w:rPr>
              <w:t>Type &amp; size</w:t>
            </w:r>
          </w:p>
        </w:tc>
        <w:tc>
          <w:tcPr>
            <w:tcW w:w="4660" w:type="dxa"/>
            <w:tcBorders>
              <w:top w:val="single" w:sz="4" w:space="0" w:color="auto"/>
              <w:left w:val="nil"/>
              <w:bottom w:val="single" w:sz="4" w:space="0" w:color="auto"/>
              <w:right w:val="single" w:sz="4" w:space="0" w:color="auto"/>
            </w:tcBorders>
            <w:shd w:val="clear" w:color="000000" w:fill="C0C0C0"/>
            <w:hideMark/>
          </w:tcPr>
          <w:p w14:paraId="71F1EB7F" w14:textId="77777777" w:rsidR="0028281A" w:rsidRDefault="0028281A">
            <w:pPr>
              <w:rPr>
                <w:rFonts w:ascii="Arial" w:hAnsi="Arial" w:cs="Arial"/>
                <w:b/>
                <w:bCs/>
                <w:sz w:val="20"/>
                <w:szCs w:val="20"/>
              </w:rPr>
            </w:pPr>
            <w:r>
              <w:rPr>
                <w:rFonts w:ascii="Arial" w:hAnsi="Arial" w:cs="Arial"/>
                <w:b/>
                <w:bCs/>
                <w:sz w:val="20"/>
                <w:szCs w:val="20"/>
              </w:rPr>
              <w:t>Coding description</w:t>
            </w:r>
          </w:p>
        </w:tc>
        <w:tc>
          <w:tcPr>
            <w:tcW w:w="4660" w:type="dxa"/>
            <w:tcBorders>
              <w:top w:val="single" w:sz="4" w:space="0" w:color="auto"/>
              <w:left w:val="nil"/>
              <w:bottom w:val="single" w:sz="4" w:space="0" w:color="auto"/>
              <w:right w:val="single" w:sz="4" w:space="0" w:color="auto"/>
            </w:tcBorders>
            <w:shd w:val="clear" w:color="000000" w:fill="C0C0C0"/>
            <w:hideMark/>
          </w:tcPr>
          <w:p w14:paraId="68E45547" w14:textId="77777777" w:rsidR="0028281A" w:rsidRDefault="0028281A">
            <w:pPr>
              <w:rPr>
                <w:rFonts w:ascii="Arial" w:hAnsi="Arial" w:cs="Arial"/>
                <w:b/>
                <w:bCs/>
                <w:sz w:val="20"/>
                <w:szCs w:val="20"/>
              </w:rPr>
            </w:pPr>
            <w:r>
              <w:rPr>
                <w:rFonts w:ascii="Arial" w:hAnsi="Arial" w:cs="Arial"/>
                <w:b/>
                <w:bCs/>
                <w:sz w:val="20"/>
                <w:szCs w:val="20"/>
              </w:rPr>
              <w:t>Edit Rules</w:t>
            </w:r>
          </w:p>
        </w:tc>
        <w:tc>
          <w:tcPr>
            <w:tcW w:w="1020" w:type="dxa"/>
            <w:tcBorders>
              <w:top w:val="single" w:sz="4" w:space="0" w:color="auto"/>
              <w:left w:val="nil"/>
              <w:bottom w:val="single" w:sz="4" w:space="0" w:color="auto"/>
              <w:right w:val="single" w:sz="4" w:space="0" w:color="auto"/>
            </w:tcBorders>
            <w:shd w:val="clear" w:color="000000" w:fill="C0C0C0"/>
            <w:hideMark/>
          </w:tcPr>
          <w:p w14:paraId="1AA88599" w14:textId="77777777" w:rsidR="0028281A" w:rsidRDefault="0028281A">
            <w:pPr>
              <w:rPr>
                <w:rFonts w:ascii="Arial" w:hAnsi="Arial" w:cs="Arial"/>
                <w:b/>
                <w:bCs/>
                <w:sz w:val="20"/>
                <w:szCs w:val="20"/>
              </w:rPr>
            </w:pPr>
            <w:r>
              <w:rPr>
                <w:rFonts w:ascii="Arial" w:hAnsi="Arial" w:cs="Arial"/>
                <w:b/>
                <w:bCs/>
                <w:sz w:val="20"/>
                <w:szCs w:val="20"/>
              </w:rPr>
              <w:t>Error code/s</w:t>
            </w:r>
          </w:p>
        </w:tc>
      </w:tr>
      <w:tr w:rsidR="0028281A" w14:paraId="1F5892F6" w14:textId="77777777" w:rsidTr="0028281A">
        <w:trPr>
          <w:trHeight w:val="2220"/>
        </w:trPr>
        <w:tc>
          <w:tcPr>
            <w:tcW w:w="420" w:type="dxa"/>
            <w:tcBorders>
              <w:top w:val="nil"/>
              <w:left w:val="single" w:sz="4" w:space="0" w:color="auto"/>
              <w:bottom w:val="single" w:sz="4" w:space="0" w:color="auto"/>
              <w:right w:val="single" w:sz="4" w:space="0" w:color="auto"/>
            </w:tcBorders>
            <w:shd w:val="clear" w:color="auto" w:fill="auto"/>
            <w:hideMark/>
          </w:tcPr>
          <w:p w14:paraId="55C98B37" w14:textId="77777777" w:rsidR="0028281A" w:rsidRDefault="0028281A">
            <w:pPr>
              <w:rPr>
                <w:rFonts w:ascii="Arial" w:hAnsi="Arial" w:cs="Arial"/>
                <w:sz w:val="20"/>
                <w:szCs w:val="20"/>
              </w:rPr>
            </w:pPr>
            <w:r>
              <w:rPr>
                <w:rFonts w:ascii="Arial" w:hAnsi="Arial" w:cs="Arial"/>
                <w:sz w:val="20"/>
                <w:szCs w:val="20"/>
              </w:rPr>
              <w:t>43</w:t>
            </w:r>
          </w:p>
        </w:tc>
        <w:tc>
          <w:tcPr>
            <w:tcW w:w="2320" w:type="dxa"/>
            <w:tcBorders>
              <w:top w:val="nil"/>
              <w:left w:val="nil"/>
              <w:bottom w:val="single" w:sz="4" w:space="0" w:color="auto"/>
              <w:right w:val="single" w:sz="4" w:space="0" w:color="auto"/>
            </w:tcBorders>
            <w:shd w:val="clear" w:color="auto" w:fill="auto"/>
            <w:hideMark/>
          </w:tcPr>
          <w:p w14:paraId="2FEE8E34" w14:textId="77777777" w:rsidR="0028281A" w:rsidRDefault="0028281A">
            <w:pPr>
              <w:rPr>
                <w:rFonts w:ascii="Arial" w:hAnsi="Arial" w:cs="Arial"/>
                <w:sz w:val="20"/>
                <w:szCs w:val="20"/>
              </w:rPr>
            </w:pPr>
            <w:r>
              <w:rPr>
                <w:rFonts w:ascii="Arial" w:hAnsi="Arial" w:cs="Arial"/>
                <w:sz w:val="20"/>
                <w:szCs w:val="20"/>
              </w:rPr>
              <w:t>Secondary MBS Item numbers</w:t>
            </w:r>
          </w:p>
        </w:tc>
        <w:tc>
          <w:tcPr>
            <w:tcW w:w="960" w:type="dxa"/>
            <w:tcBorders>
              <w:top w:val="nil"/>
              <w:left w:val="nil"/>
              <w:bottom w:val="single" w:sz="4" w:space="0" w:color="auto"/>
              <w:right w:val="single" w:sz="4" w:space="0" w:color="auto"/>
            </w:tcBorders>
            <w:shd w:val="clear" w:color="auto" w:fill="auto"/>
            <w:hideMark/>
          </w:tcPr>
          <w:p w14:paraId="6DD236D5" w14:textId="77777777" w:rsidR="0028281A" w:rsidRDefault="0028281A">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14)</w:t>
            </w:r>
          </w:p>
        </w:tc>
        <w:tc>
          <w:tcPr>
            <w:tcW w:w="4660" w:type="dxa"/>
            <w:tcBorders>
              <w:top w:val="nil"/>
              <w:left w:val="nil"/>
              <w:bottom w:val="single" w:sz="4" w:space="0" w:color="auto"/>
              <w:right w:val="single" w:sz="4" w:space="0" w:color="auto"/>
            </w:tcBorders>
            <w:shd w:val="clear" w:color="auto" w:fill="auto"/>
            <w:hideMark/>
          </w:tcPr>
          <w:p w14:paraId="348E7055" w14:textId="77777777" w:rsidR="0028281A" w:rsidRDefault="0028281A">
            <w:pPr>
              <w:rPr>
                <w:rFonts w:ascii="Arial" w:hAnsi="Arial" w:cs="Arial"/>
                <w:sz w:val="20"/>
                <w:szCs w:val="20"/>
              </w:rPr>
            </w:pPr>
            <w:r>
              <w:rPr>
                <w:rFonts w:ascii="Arial" w:hAnsi="Arial" w:cs="Arial"/>
                <w:sz w:val="20"/>
                <w:szCs w:val="20"/>
              </w:rPr>
              <w:t xml:space="preserve">Additional MBS item numbers are all MBS items performed in theatre/procedure room/angiography suite, which are not the principal MBS. </w:t>
            </w:r>
            <w:r>
              <w:rPr>
                <w:rFonts w:ascii="Arial" w:hAnsi="Arial" w:cs="Arial"/>
                <w:sz w:val="20"/>
                <w:szCs w:val="20"/>
              </w:rPr>
              <w:br/>
              <w:t>Blank means that there was no additional MBS item (or not 9 repetitions).</w:t>
            </w:r>
            <w:r>
              <w:rPr>
                <w:rFonts w:ascii="Arial" w:hAnsi="Arial" w:cs="Arial"/>
                <w:sz w:val="20"/>
                <w:szCs w:val="20"/>
              </w:rPr>
              <w:br/>
              <w:t>* refer to guide for use.</w:t>
            </w:r>
          </w:p>
        </w:tc>
        <w:tc>
          <w:tcPr>
            <w:tcW w:w="4660" w:type="dxa"/>
            <w:tcBorders>
              <w:top w:val="nil"/>
              <w:left w:val="nil"/>
              <w:bottom w:val="single" w:sz="4" w:space="0" w:color="auto"/>
              <w:right w:val="single" w:sz="4" w:space="0" w:color="auto"/>
            </w:tcBorders>
            <w:shd w:val="clear" w:color="auto" w:fill="auto"/>
            <w:hideMark/>
          </w:tcPr>
          <w:p w14:paraId="57783688" w14:textId="77777777" w:rsidR="0028281A" w:rsidRDefault="0028281A">
            <w:pPr>
              <w:rPr>
                <w:rFonts w:ascii="Arial" w:hAnsi="Arial" w:cs="Arial"/>
                <w:b/>
                <w:bCs/>
                <w:color w:val="FF0000"/>
                <w:sz w:val="20"/>
                <w:szCs w:val="20"/>
              </w:rPr>
            </w:pPr>
            <w:r>
              <w:rPr>
                <w:rFonts w:ascii="Arial" w:hAnsi="Arial" w:cs="Arial"/>
                <w:b/>
                <w:bCs/>
                <w:strike/>
                <w:color w:val="FF0000"/>
                <w:sz w:val="20"/>
                <w:szCs w:val="20"/>
              </w:rPr>
              <w:t xml:space="preserve">Reject </w:t>
            </w:r>
            <w:r>
              <w:rPr>
                <w:rFonts w:ascii="Arial" w:hAnsi="Arial" w:cs="Arial"/>
                <w:strike/>
                <w:color w:val="FF0000"/>
                <w:sz w:val="20"/>
                <w:szCs w:val="20"/>
              </w:rPr>
              <w:t>record if not (a valid MBS item number from the relevant MBS Schedule(s) current during the episode or blank)</w:t>
            </w:r>
            <w:r>
              <w:rPr>
                <w:rFonts w:ascii="Arial" w:hAnsi="Arial" w:cs="Arial"/>
                <w:color w:val="FF0000"/>
                <w:sz w:val="20"/>
                <w:szCs w:val="20"/>
              </w:rPr>
              <w:br/>
            </w:r>
            <w:r>
              <w:rPr>
                <w:rFonts w:ascii="Arial" w:hAnsi="Arial" w:cs="Arial"/>
                <w:color w:val="FF0000"/>
                <w:sz w:val="20"/>
                <w:szCs w:val="20"/>
              </w:rPr>
              <w:br/>
              <w:t>If present,</w:t>
            </w:r>
            <w:r>
              <w:rPr>
                <w:rFonts w:ascii="Arial" w:hAnsi="Arial" w:cs="Arial"/>
                <w:b/>
                <w:bCs/>
                <w:color w:val="FF0000"/>
                <w:sz w:val="20"/>
                <w:szCs w:val="20"/>
              </w:rPr>
              <w:t xml:space="preserve"> reject</w:t>
            </w:r>
            <w:r>
              <w:rPr>
                <w:rFonts w:ascii="Arial" w:hAnsi="Arial" w:cs="Arial"/>
                <w:color w:val="FF0000"/>
                <w:sz w:val="20"/>
                <w:szCs w:val="20"/>
              </w:rPr>
              <w:t xml:space="preserve"> record if not a valid MBS item number from the relevant MBS Schedule(s) current for at least one day during the episode.</w:t>
            </w:r>
          </w:p>
        </w:tc>
        <w:tc>
          <w:tcPr>
            <w:tcW w:w="1020" w:type="dxa"/>
            <w:tcBorders>
              <w:top w:val="nil"/>
              <w:left w:val="nil"/>
              <w:bottom w:val="single" w:sz="4" w:space="0" w:color="auto"/>
              <w:right w:val="single" w:sz="4" w:space="0" w:color="auto"/>
            </w:tcBorders>
            <w:shd w:val="clear" w:color="auto" w:fill="auto"/>
            <w:hideMark/>
          </w:tcPr>
          <w:p w14:paraId="39D0EE73" w14:textId="77777777" w:rsidR="0028281A" w:rsidRDefault="0028281A">
            <w:pPr>
              <w:rPr>
                <w:rFonts w:ascii="Arial" w:hAnsi="Arial" w:cs="Arial"/>
                <w:sz w:val="20"/>
                <w:szCs w:val="20"/>
              </w:rPr>
            </w:pPr>
            <w:r>
              <w:rPr>
                <w:rFonts w:ascii="Arial" w:hAnsi="Arial" w:cs="Arial"/>
                <w:sz w:val="20"/>
                <w:szCs w:val="20"/>
              </w:rPr>
              <w:t>EE043</w:t>
            </w:r>
          </w:p>
        </w:tc>
      </w:tr>
    </w:tbl>
    <w:p w14:paraId="240AB166" w14:textId="77777777" w:rsidR="0028281A" w:rsidRDefault="0028281A" w:rsidP="0028281A">
      <w:pPr>
        <w:spacing w:after="120"/>
        <w:rPr>
          <w:rFonts w:asciiTheme="minorHAnsi" w:hAnsiTheme="minorHAnsi" w:cstheme="minorHAnsi"/>
          <w:b/>
          <w:bCs/>
        </w:rPr>
      </w:pPr>
    </w:p>
    <w:p w14:paraId="49445B37" w14:textId="77777777" w:rsidR="0028281A" w:rsidRDefault="0028281A" w:rsidP="0028281A">
      <w:pPr>
        <w:spacing w:after="120"/>
        <w:rPr>
          <w:rFonts w:asciiTheme="minorHAnsi" w:hAnsiTheme="minorHAnsi" w:cstheme="minorHAnsi"/>
          <w:b/>
          <w:bCs/>
        </w:rPr>
      </w:pPr>
    </w:p>
    <w:p w14:paraId="5E6C198E" w14:textId="77777777" w:rsidR="0028281A" w:rsidRDefault="0028281A" w:rsidP="0028281A">
      <w:pPr>
        <w:spacing w:after="120"/>
        <w:rPr>
          <w:rFonts w:asciiTheme="minorHAnsi" w:hAnsiTheme="minorHAnsi" w:cstheme="minorHAnsi"/>
          <w:b/>
          <w:bCs/>
        </w:rPr>
      </w:pPr>
    </w:p>
    <w:p w14:paraId="741D4ED9" w14:textId="77777777" w:rsidR="0028281A" w:rsidRDefault="0028281A" w:rsidP="0028281A">
      <w:pPr>
        <w:spacing w:after="120"/>
        <w:rPr>
          <w:rFonts w:asciiTheme="minorHAnsi" w:hAnsiTheme="minorHAnsi" w:cstheme="minorHAnsi"/>
          <w:b/>
          <w:bCs/>
        </w:rPr>
      </w:pPr>
      <w:r>
        <w:rPr>
          <w:rFonts w:asciiTheme="minorHAnsi" w:hAnsiTheme="minorHAnsi" w:cstheme="minorHAnsi"/>
          <w:b/>
          <w:bCs/>
        </w:rPr>
        <w:t xml:space="preserve">HCP1 – Episode </w:t>
      </w:r>
    </w:p>
    <w:tbl>
      <w:tblPr>
        <w:tblW w:w="13140" w:type="dxa"/>
        <w:tblLook w:val="04A0" w:firstRow="1" w:lastRow="0" w:firstColumn="1" w:lastColumn="0" w:noHBand="0" w:noVBand="1"/>
      </w:tblPr>
      <w:tblGrid>
        <w:gridCol w:w="483"/>
        <w:gridCol w:w="2310"/>
        <w:gridCol w:w="958"/>
        <w:gridCol w:w="4178"/>
        <w:gridCol w:w="4173"/>
        <w:gridCol w:w="1038"/>
      </w:tblGrid>
      <w:tr w:rsidR="0028281A" w14:paraId="25977C48" w14:textId="77777777" w:rsidTr="0028281A">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2366DB1D" w14:textId="77777777" w:rsidR="0028281A" w:rsidRDefault="0028281A">
            <w:pPr>
              <w:rPr>
                <w:rFonts w:ascii="Arial" w:hAnsi="Arial" w:cs="Arial"/>
                <w:b/>
                <w:bCs/>
                <w:sz w:val="20"/>
                <w:szCs w:val="20"/>
              </w:rPr>
            </w:pPr>
            <w:r>
              <w:rPr>
                <w:rFonts w:ascii="Arial" w:hAnsi="Arial" w:cs="Arial"/>
                <w:b/>
                <w:bCs/>
                <w:sz w:val="20"/>
                <w:szCs w:val="20"/>
              </w:rPr>
              <w:t>No</w:t>
            </w:r>
          </w:p>
        </w:tc>
        <w:tc>
          <w:tcPr>
            <w:tcW w:w="2320" w:type="dxa"/>
            <w:tcBorders>
              <w:top w:val="single" w:sz="4" w:space="0" w:color="auto"/>
              <w:left w:val="nil"/>
              <w:bottom w:val="single" w:sz="4" w:space="0" w:color="auto"/>
              <w:right w:val="single" w:sz="4" w:space="0" w:color="auto"/>
            </w:tcBorders>
            <w:shd w:val="clear" w:color="000000" w:fill="C0C0C0"/>
            <w:hideMark/>
          </w:tcPr>
          <w:p w14:paraId="3BF099D0" w14:textId="77777777" w:rsidR="0028281A" w:rsidRDefault="0028281A">
            <w:pPr>
              <w:rPr>
                <w:rFonts w:ascii="Arial" w:hAnsi="Arial" w:cs="Arial"/>
                <w:b/>
                <w:bCs/>
                <w:sz w:val="20"/>
                <w:szCs w:val="20"/>
              </w:rPr>
            </w:pPr>
            <w:r>
              <w:rPr>
                <w:rFonts w:ascii="Arial" w:hAnsi="Arial" w:cs="Arial"/>
                <w:b/>
                <w:bCs/>
                <w:sz w:val="20"/>
                <w:szCs w:val="20"/>
              </w:rPr>
              <w:t>Data Item</w:t>
            </w:r>
          </w:p>
        </w:tc>
        <w:tc>
          <w:tcPr>
            <w:tcW w:w="960" w:type="dxa"/>
            <w:tcBorders>
              <w:top w:val="single" w:sz="4" w:space="0" w:color="auto"/>
              <w:left w:val="nil"/>
              <w:bottom w:val="single" w:sz="4" w:space="0" w:color="auto"/>
              <w:right w:val="single" w:sz="4" w:space="0" w:color="auto"/>
            </w:tcBorders>
            <w:shd w:val="clear" w:color="000000" w:fill="C0C0C0"/>
            <w:hideMark/>
          </w:tcPr>
          <w:p w14:paraId="184995D5" w14:textId="77777777" w:rsidR="0028281A" w:rsidRDefault="0028281A">
            <w:pPr>
              <w:rPr>
                <w:rFonts w:ascii="Arial" w:hAnsi="Arial" w:cs="Arial"/>
                <w:b/>
                <w:bCs/>
                <w:sz w:val="20"/>
                <w:szCs w:val="20"/>
              </w:rPr>
            </w:pPr>
            <w:r>
              <w:rPr>
                <w:rFonts w:ascii="Arial" w:hAnsi="Arial" w:cs="Arial"/>
                <w:b/>
                <w:bCs/>
                <w:sz w:val="20"/>
                <w:szCs w:val="20"/>
              </w:rPr>
              <w:t>Type &amp; size</w:t>
            </w:r>
          </w:p>
        </w:tc>
        <w:tc>
          <w:tcPr>
            <w:tcW w:w="4200" w:type="dxa"/>
            <w:tcBorders>
              <w:top w:val="single" w:sz="4" w:space="0" w:color="auto"/>
              <w:left w:val="nil"/>
              <w:bottom w:val="single" w:sz="4" w:space="0" w:color="auto"/>
              <w:right w:val="single" w:sz="4" w:space="0" w:color="auto"/>
            </w:tcBorders>
            <w:shd w:val="clear" w:color="000000" w:fill="C0C0C0"/>
            <w:hideMark/>
          </w:tcPr>
          <w:p w14:paraId="5A05DAFA" w14:textId="77777777" w:rsidR="0028281A" w:rsidRDefault="0028281A">
            <w:pPr>
              <w:rPr>
                <w:rFonts w:ascii="Arial" w:hAnsi="Arial" w:cs="Arial"/>
                <w:b/>
                <w:bCs/>
                <w:sz w:val="20"/>
                <w:szCs w:val="20"/>
              </w:rPr>
            </w:pPr>
            <w:r>
              <w:rPr>
                <w:rFonts w:ascii="Arial" w:hAnsi="Arial" w:cs="Arial"/>
                <w:b/>
                <w:bCs/>
                <w:sz w:val="20"/>
                <w:szCs w:val="20"/>
              </w:rPr>
              <w:t>Coding description</w:t>
            </w:r>
          </w:p>
        </w:tc>
        <w:tc>
          <w:tcPr>
            <w:tcW w:w="4200" w:type="dxa"/>
            <w:tcBorders>
              <w:top w:val="single" w:sz="4" w:space="0" w:color="auto"/>
              <w:left w:val="nil"/>
              <w:bottom w:val="single" w:sz="4" w:space="0" w:color="auto"/>
              <w:right w:val="single" w:sz="4" w:space="0" w:color="auto"/>
            </w:tcBorders>
            <w:shd w:val="clear" w:color="000000" w:fill="C0C0C0"/>
            <w:hideMark/>
          </w:tcPr>
          <w:p w14:paraId="2DAE976A" w14:textId="77777777" w:rsidR="0028281A" w:rsidRDefault="0028281A">
            <w:pPr>
              <w:rPr>
                <w:rFonts w:ascii="Arial" w:hAnsi="Arial" w:cs="Arial"/>
                <w:b/>
                <w:bCs/>
                <w:sz w:val="20"/>
                <w:szCs w:val="20"/>
              </w:rPr>
            </w:pPr>
            <w:r>
              <w:rPr>
                <w:rFonts w:ascii="Arial" w:hAnsi="Arial" w:cs="Arial"/>
                <w:b/>
                <w:bCs/>
                <w:sz w:val="20"/>
                <w:szCs w:val="20"/>
              </w:rPr>
              <w:t>Edit Rules</w:t>
            </w:r>
          </w:p>
        </w:tc>
        <w:tc>
          <w:tcPr>
            <w:tcW w:w="1040" w:type="dxa"/>
            <w:tcBorders>
              <w:top w:val="single" w:sz="4" w:space="0" w:color="auto"/>
              <w:left w:val="nil"/>
              <w:bottom w:val="single" w:sz="4" w:space="0" w:color="auto"/>
              <w:right w:val="single" w:sz="4" w:space="0" w:color="auto"/>
            </w:tcBorders>
            <w:shd w:val="clear" w:color="000000" w:fill="C0C0C0"/>
            <w:hideMark/>
          </w:tcPr>
          <w:p w14:paraId="1DF39B3F" w14:textId="77777777" w:rsidR="0028281A" w:rsidRDefault="0028281A">
            <w:pPr>
              <w:rPr>
                <w:rFonts w:ascii="Arial" w:hAnsi="Arial" w:cs="Arial"/>
                <w:b/>
                <w:bCs/>
                <w:sz w:val="20"/>
                <w:szCs w:val="20"/>
              </w:rPr>
            </w:pPr>
            <w:r>
              <w:rPr>
                <w:rFonts w:ascii="Arial" w:hAnsi="Arial" w:cs="Arial"/>
                <w:b/>
                <w:bCs/>
                <w:sz w:val="20"/>
                <w:szCs w:val="20"/>
              </w:rPr>
              <w:t>Error code/s</w:t>
            </w:r>
          </w:p>
        </w:tc>
      </w:tr>
      <w:tr w:rsidR="0028281A" w14:paraId="23BFB8E3" w14:textId="77777777" w:rsidTr="0028281A">
        <w:trPr>
          <w:trHeight w:val="2610"/>
        </w:trPr>
        <w:tc>
          <w:tcPr>
            <w:tcW w:w="420" w:type="dxa"/>
            <w:tcBorders>
              <w:top w:val="nil"/>
              <w:left w:val="single" w:sz="4" w:space="0" w:color="auto"/>
              <w:bottom w:val="single" w:sz="4" w:space="0" w:color="auto"/>
              <w:right w:val="single" w:sz="4" w:space="0" w:color="auto"/>
            </w:tcBorders>
            <w:shd w:val="clear" w:color="auto" w:fill="auto"/>
            <w:hideMark/>
          </w:tcPr>
          <w:p w14:paraId="3F879911" w14:textId="77777777" w:rsidR="0028281A" w:rsidRDefault="0028281A">
            <w:pPr>
              <w:rPr>
                <w:rFonts w:ascii="Arial" w:hAnsi="Arial" w:cs="Arial"/>
                <w:sz w:val="20"/>
                <w:szCs w:val="20"/>
              </w:rPr>
            </w:pPr>
            <w:r>
              <w:rPr>
                <w:rFonts w:ascii="Arial" w:hAnsi="Arial" w:cs="Arial"/>
                <w:sz w:val="20"/>
                <w:szCs w:val="20"/>
              </w:rPr>
              <w:t>54</w:t>
            </w:r>
          </w:p>
        </w:tc>
        <w:tc>
          <w:tcPr>
            <w:tcW w:w="2320" w:type="dxa"/>
            <w:tcBorders>
              <w:top w:val="nil"/>
              <w:left w:val="nil"/>
              <w:bottom w:val="single" w:sz="4" w:space="0" w:color="auto"/>
              <w:right w:val="single" w:sz="4" w:space="0" w:color="auto"/>
            </w:tcBorders>
            <w:shd w:val="clear" w:color="auto" w:fill="auto"/>
            <w:hideMark/>
          </w:tcPr>
          <w:p w14:paraId="500802E2" w14:textId="77777777" w:rsidR="0028281A" w:rsidRDefault="0028281A">
            <w:pPr>
              <w:rPr>
                <w:rFonts w:ascii="Arial" w:hAnsi="Arial" w:cs="Arial"/>
                <w:sz w:val="20"/>
                <w:szCs w:val="20"/>
              </w:rPr>
            </w:pPr>
            <w:r>
              <w:rPr>
                <w:rFonts w:ascii="Arial" w:hAnsi="Arial" w:cs="Arial"/>
                <w:sz w:val="20"/>
                <w:szCs w:val="20"/>
              </w:rPr>
              <w:t xml:space="preserve">Secondary MBS item numbers </w:t>
            </w:r>
          </w:p>
        </w:tc>
        <w:tc>
          <w:tcPr>
            <w:tcW w:w="960" w:type="dxa"/>
            <w:tcBorders>
              <w:top w:val="nil"/>
              <w:left w:val="nil"/>
              <w:bottom w:val="single" w:sz="4" w:space="0" w:color="auto"/>
              <w:right w:val="single" w:sz="4" w:space="0" w:color="auto"/>
            </w:tcBorders>
            <w:shd w:val="clear" w:color="auto" w:fill="auto"/>
            <w:hideMark/>
          </w:tcPr>
          <w:p w14:paraId="5E636C8B" w14:textId="77777777" w:rsidR="0028281A" w:rsidRDefault="0028281A">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14)</w:t>
            </w:r>
          </w:p>
        </w:tc>
        <w:tc>
          <w:tcPr>
            <w:tcW w:w="4200" w:type="dxa"/>
            <w:tcBorders>
              <w:top w:val="nil"/>
              <w:left w:val="nil"/>
              <w:bottom w:val="single" w:sz="4" w:space="0" w:color="auto"/>
              <w:right w:val="single" w:sz="4" w:space="0" w:color="auto"/>
            </w:tcBorders>
            <w:shd w:val="clear" w:color="auto" w:fill="auto"/>
            <w:hideMark/>
          </w:tcPr>
          <w:p w14:paraId="27480589" w14:textId="77777777" w:rsidR="0028281A" w:rsidRDefault="0028281A">
            <w:pPr>
              <w:rPr>
                <w:rFonts w:ascii="Arial" w:hAnsi="Arial" w:cs="Arial"/>
                <w:sz w:val="20"/>
                <w:szCs w:val="20"/>
              </w:rPr>
            </w:pPr>
            <w:r>
              <w:rPr>
                <w:rFonts w:ascii="Arial" w:hAnsi="Arial" w:cs="Arial"/>
                <w:sz w:val="20"/>
                <w:szCs w:val="20"/>
              </w:rPr>
              <w:t>Additional MBS item numbers are all MBS items performed in theatre/procedure room/ angiography suite, which are not the principal MBS.</w:t>
            </w:r>
            <w:r>
              <w:rPr>
                <w:rFonts w:ascii="Arial" w:hAnsi="Arial" w:cs="Arial"/>
                <w:sz w:val="20"/>
                <w:szCs w:val="20"/>
              </w:rPr>
              <w:br/>
              <w:t>Blank means that there was no additional item or code (or not 9 repetitions).</w:t>
            </w:r>
          </w:p>
        </w:tc>
        <w:tc>
          <w:tcPr>
            <w:tcW w:w="4200" w:type="dxa"/>
            <w:tcBorders>
              <w:top w:val="nil"/>
              <w:left w:val="nil"/>
              <w:bottom w:val="single" w:sz="4" w:space="0" w:color="auto"/>
              <w:right w:val="single" w:sz="4" w:space="0" w:color="auto"/>
            </w:tcBorders>
            <w:shd w:val="clear" w:color="auto" w:fill="auto"/>
            <w:hideMark/>
          </w:tcPr>
          <w:p w14:paraId="110927F9" w14:textId="77777777" w:rsidR="0028281A" w:rsidRDefault="0028281A">
            <w:pPr>
              <w:rPr>
                <w:rFonts w:ascii="Arial" w:hAnsi="Arial" w:cs="Arial"/>
                <w:color w:val="FF0000"/>
                <w:sz w:val="20"/>
                <w:szCs w:val="20"/>
              </w:rPr>
            </w:pPr>
            <w:r>
              <w:rPr>
                <w:rFonts w:ascii="Arial" w:hAnsi="Arial" w:cs="Arial"/>
                <w:strike/>
                <w:color w:val="FF0000"/>
                <w:sz w:val="20"/>
                <w:szCs w:val="20"/>
              </w:rPr>
              <w:t xml:space="preserve">If present, </w:t>
            </w:r>
            <w:r>
              <w:rPr>
                <w:rFonts w:ascii="Arial" w:hAnsi="Arial" w:cs="Arial"/>
                <w:b/>
                <w:bCs/>
                <w:strike/>
                <w:color w:val="FF0000"/>
                <w:sz w:val="20"/>
                <w:szCs w:val="20"/>
              </w:rPr>
              <w:t>reject</w:t>
            </w:r>
            <w:r>
              <w:rPr>
                <w:rFonts w:ascii="Arial" w:hAnsi="Arial" w:cs="Arial"/>
                <w:strike/>
                <w:color w:val="FF0000"/>
                <w:sz w:val="20"/>
                <w:szCs w:val="20"/>
              </w:rPr>
              <w:t xml:space="preserve"> record if not (a valid MBS item number from the relevant MBS Schedule(s) current during the episode) </w:t>
            </w:r>
            <w:r>
              <w:rPr>
                <w:rFonts w:ascii="Arial" w:hAnsi="Arial" w:cs="Arial"/>
                <w:strike/>
                <w:color w:val="FF0000"/>
                <w:sz w:val="20"/>
                <w:szCs w:val="20"/>
              </w:rPr>
              <w:br/>
            </w:r>
            <w:r>
              <w:rPr>
                <w:rFonts w:ascii="Arial" w:hAnsi="Arial" w:cs="Arial"/>
                <w:strike/>
                <w:color w:val="FF0000"/>
                <w:sz w:val="20"/>
                <w:szCs w:val="20"/>
              </w:rPr>
              <w:br/>
            </w:r>
            <w:r>
              <w:rPr>
                <w:rFonts w:ascii="Arial" w:hAnsi="Arial" w:cs="Arial"/>
                <w:color w:val="FF0000"/>
                <w:sz w:val="20"/>
                <w:szCs w:val="20"/>
              </w:rPr>
              <w:t xml:space="preserve">If present, </w:t>
            </w:r>
            <w:r>
              <w:rPr>
                <w:rFonts w:ascii="Arial" w:hAnsi="Arial" w:cs="Arial"/>
                <w:b/>
                <w:bCs/>
                <w:color w:val="FF0000"/>
                <w:sz w:val="20"/>
                <w:szCs w:val="20"/>
              </w:rPr>
              <w:t>reject</w:t>
            </w:r>
            <w:r>
              <w:rPr>
                <w:rFonts w:ascii="Arial" w:hAnsi="Arial" w:cs="Arial"/>
                <w:color w:val="FF0000"/>
                <w:sz w:val="20"/>
                <w:szCs w:val="20"/>
              </w:rPr>
              <w:t xml:space="preserve"> record if not a valid MBS item number from the relevant MBS Schedule(s) current for at least one day during the episode.</w:t>
            </w:r>
          </w:p>
        </w:tc>
        <w:tc>
          <w:tcPr>
            <w:tcW w:w="1040" w:type="dxa"/>
            <w:tcBorders>
              <w:top w:val="nil"/>
              <w:left w:val="nil"/>
              <w:bottom w:val="single" w:sz="4" w:space="0" w:color="auto"/>
              <w:right w:val="single" w:sz="4" w:space="0" w:color="auto"/>
            </w:tcBorders>
            <w:shd w:val="clear" w:color="auto" w:fill="auto"/>
            <w:hideMark/>
          </w:tcPr>
          <w:p w14:paraId="274F2EB6" w14:textId="77777777" w:rsidR="0028281A" w:rsidRDefault="0028281A">
            <w:pPr>
              <w:rPr>
                <w:rFonts w:ascii="Arial" w:hAnsi="Arial" w:cs="Arial"/>
                <w:sz w:val="20"/>
                <w:szCs w:val="20"/>
              </w:rPr>
            </w:pPr>
            <w:r>
              <w:rPr>
                <w:rFonts w:ascii="Arial" w:hAnsi="Arial" w:cs="Arial"/>
                <w:sz w:val="20"/>
                <w:szCs w:val="20"/>
              </w:rPr>
              <w:t>EE054</w:t>
            </w:r>
          </w:p>
        </w:tc>
      </w:tr>
    </w:tbl>
    <w:p w14:paraId="0D249BDC" w14:textId="77777777" w:rsidR="0028281A" w:rsidRDefault="0028281A" w:rsidP="0028281A">
      <w:pPr>
        <w:spacing w:after="120"/>
        <w:rPr>
          <w:rFonts w:asciiTheme="minorHAnsi" w:hAnsiTheme="minorHAnsi" w:cstheme="minorHAnsi"/>
          <w:b/>
        </w:rPr>
      </w:pPr>
    </w:p>
    <w:p w14:paraId="507BEDA9" w14:textId="77777777" w:rsidR="0028281A" w:rsidRDefault="0028281A" w:rsidP="0028281A">
      <w:pPr>
        <w:spacing w:after="120"/>
        <w:rPr>
          <w:rFonts w:asciiTheme="minorHAnsi" w:hAnsiTheme="minorHAnsi" w:cstheme="minorHAnsi"/>
          <w:b/>
        </w:rPr>
      </w:pPr>
    </w:p>
    <w:p w14:paraId="3D5942B6" w14:textId="77777777" w:rsidR="007C1A78" w:rsidRDefault="007C1A78">
      <w:pPr>
        <w:rPr>
          <w:rFonts w:asciiTheme="minorHAnsi" w:hAnsiTheme="minorHAnsi" w:cstheme="minorHAnsi"/>
          <w:b/>
          <w:bCs/>
        </w:rPr>
      </w:pPr>
      <w:r>
        <w:rPr>
          <w:rFonts w:asciiTheme="minorHAnsi" w:hAnsiTheme="minorHAnsi" w:cstheme="minorHAnsi"/>
          <w:b/>
          <w:bCs/>
        </w:rPr>
        <w:br w:type="page"/>
      </w:r>
    </w:p>
    <w:p w14:paraId="2461238D" w14:textId="77777777" w:rsidR="007C1A78" w:rsidRDefault="007C1A78" w:rsidP="007C1A78">
      <w:pPr>
        <w:pStyle w:val="Heading1"/>
        <w:numPr>
          <w:ilvl w:val="0"/>
          <w:numId w:val="1"/>
        </w:numPr>
      </w:pPr>
      <w:bookmarkStart w:id="6" w:name="_Toc59200668"/>
      <w:r>
        <w:lastRenderedPageBreak/>
        <w:t>P</w:t>
      </w:r>
      <w:r w:rsidR="003F4EF2">
        <w:t>atient</w:t>
      </w:r>
      <w:r>
        <w:t xml:space="preserve"> transfers</w:t>
      </w:r>
      <w:bookmarkEnd w:id="6"/>
      <w:r>
        <w:t xml:space="preserve"> </w:t>
      </w:r>
    </w:p>
    <w:p w14:paraId="3D9D8D1F" w14:textId="77777777" w:rsidR="007C1A78" w:rsidRPr="00362CF6" w:rsidRDefault="007C1A78" w:rsidP="007C1A78">
      <w:pPr>
        <w:rPr>
          <w:lang w:val="en-US" w:eastAsia="en-US"/>
        </w:rPr>
      </w:pPr>
    </w:p>
    <w:p w14:paraId="603BC13E" w14:textId="77777777" w:rsidR="007C1A78" w:rsidRDefault="007C1A78" w:rsidP="003F4EF2">
      <w:pPr>
        <w:tabs>
          <w:tab w:val="left" w:pos="1440"/>
        </w:tabs>
        <w:spacing w:after="120"/>
        <w:ind w:left="1418" w:hanging="1418"/>
        <w:rPr>
          <w:rFonts w:asciiTheme="minorHAnsi" w:hAnsiTheme="minorHAnsi" w:cstheme="minorHAnsi"/>
          <w:b/>
        </w:rPr>
      </w:pPr>
      <w:r w:rsidRPr="00700D0C">
        <w:rPr>
          <w:rFonts w:asciiTheme="minorHAnsi" w:hAnsiTheme="minorHAnsi" w:cstheme="minorHAnsi"/>
          <w:b/>
        </w:rPr>
        <w:t>Data Item:</w:t>
      </w:r>
      <w:r w:rsidRPr="00700D0C">
        <w:rPr>
          <w:rFonts w:asciiTheme="minorHAnsi" w:hAnsiTheme="minorHAnsi" w:cstheme="minorHAnsi"/>
          <w:b/>
        </w:rPr>
        <w:tab/>
      </w:r>
      <w:r w:rsidR="003F4EF2" w:rsidRPr="003F4EF2">
        <w:rPr>
          <w:rFonts w:asciiTheme="minorHAnsi" w:hAnsiTheme="minorHAnsi" w:cstheme="minorHAnsi"/>
        </w:rPr>
        <w:t>Provider Number of Hospital from which transferred</w:t>
      </w:r>
      <w:r w:rsidR="003F4EF2">
        <w:rPr>
          <w:rFonts w:asciiTheme="minorHAnsi" w:hAnsiTheme="minorHAnsi" w:cstheme="minorHAnsi"/>
        </w:rPr>
        <w:t xml:space="preserve">, and </w:t>
      </w:r>
      <w:r w:rsidR="003F4EF2" w:rsidRPr="003F4EF2">
        <w:rPr>
          <w:rFonts w:asciiTheme="minorHAnsi" w:hAnsiTheme="minorHAnsi" w:cstheme="minorHAnsi"/>
        </w:rPr>
        <w:t>Provider Number of Hospital to which transferred</w:t>
      </w:r>
      <w:r>
        <w:rPr>
          <w:rFonts w:asciiTheme="minorHAnsi" w:hAnsiTheme="minorHAnsi" w:cstheme="minorHAnsi"/>
          <w:b/>
        </w:rPr>
        <w:t xml:space="preserve">  </w:t>
      </w:r>
    </w:p>
    <w:p w14:paraId="6F713F56" w14:textId="77777777" w:rsidR="007C1A78" w:rsidRPr="005526CD" w:rsidRDefault="007C1A78" w:rsidP="007C1A78">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t>HCP (episode)</w:t>
      </w:r>
    </w:p>
    <w:p w14:paraId="6697C1F2" w14:textId="77777777" w:rsidR="007C1A78" w:rsidRPr="00BE518B" w:rsidRDefault="007C1A78" w:rsidP="007C1A78">
      <w:pPr>
        <w:spacing w:after="120"/>
        <w:rPr>
          <w:rFonts w:asciiTheme="minorHAnsi" w:hAnsiTheme="minorHAnsi" w:cstheme="minorHAnsi"/>
          <w:color w:val="FF0000"/>
        </w:rPr>
      </w:pPr>
      <w:r>
        <w:rPr>
          <w:rFonts w:asciiTheme="minorHAnsi" w:hAnsiTheme="minorHAnsi" w:cstheme="minorHAnsi"/>
          <w:b/>
          <w:bCs/>
        </w:rPr>
        <w:t>Change</w:t>
      </w:r>
      <w:r w:rsidRPr="00BE577E">
        <w:rPr>
          <w:rFonts w:asciiTheme="minorHAnsi" w:hAnsiTheme="minorHAnsi" w:cstheme="minorHAnsi"/>
          <w:b/>
          <w:bCs/>
        </w:rPr>
        <w:t>:</w:t>
      </w:r>
      <w:r w:rsidRPr="00BE577E">
        <w:rPr>
          <w:rFonts w:asciiTheme="minorHAnsi" w:hAnsiTheme="minorHAnsi" w:cstheme="minorHAnsi"/>
          <w:b/>
          <w:bCs/>
        </w:rPr>
        <w:tab/>
      </w:r>
      <w:r>
        <w:rPr>
          <w:rFonts w:asciiTheme="minorHAnsi" w:hAnsiTheme="minorHAnsi"/>
        </w:rPr>
        <w:t>M</w:t>
      </w:r>
      <w:r w:rsidR="00271CC1">
        <w:rPr>
          <w:rFonts w:asciiTheme="minorHAnsi" w:hAnsiTheme="minorHAnsi"/>
        </w:rPr>
        <w:t xml:space="preserve">inor changes to edit rules </w:t>
      </w:r>
      <w:r>
        <w:rPr>
          <w:rFonts w:asciiTheme="minorHAnsi" w:hAnsiTheme="minorHAnsi"/>
        </w:rPr>
        <w:t>and description</w:t>
      </w:r>
      <w:r w:rsidR="003F4EF2">
        <w:rPr>
          <w:rFonts w:asciiTheme="minorHAnsi" w:hAnsiTheme="minorHAnsi"/>
        </w:rPr>
        <w:t>s</w:t>
      </w:r>
      <w:r>
        <w:rPr>
          <w:rFonts w:asciiTheme="minorHAnsi" w:hAnsiTheme="minorHAnsi"/>
        </w:rPr>
        <w:t xml:space="preserve"> </w:t>
      </w:r>
      <w:r w:rsidR="003F4EF2">
        <w:rPr>
          <w:rFonts w:asciiTheme="minorHAnsi" w:hAnsiTheme="minorHAnsi"/>
        </w:rPr>
        <w:t>to allow o</w:t>
      </w:r>
      <w:r w:rsidR="003F4EF2" w:rsidRPr="003F4EF2">
        <w:rPr>
          <w:rFonts w:asciiTheme="minorHAnsi" w:hAnsiTheme="minorHAnsi"/>
        </w:rPr>
        <w:t>verseas hospitals to be coded as OVERSEAS</w:t>
      </w:r>
      <w:r w:rsidR="003F4EF2">
        <w:rPr>
          <w:rFonts w:asciiTheme="minorHAnsi" w:hAnsiTheme="minorHAnsi"/>
        </w:rPr>
        <w:t xml:space="preserve"> (as in HCP1)</w:t>
      </w:r>
    </w:p>
    <w:p w14:paraId="66F85CEB" w14:textId="77777777" w:rsidR="007C1A78" w:rsidRDefault="007C1A78" w:rsidP="007C1A78">
      <w:pPr>
        <w:rPr>
          <w:rFonts w:asciiTheme="minorHAnsi" w:hAnsiTheme="minorHAnsi" w:cstheme="minorHAnsi"/>
        </w:rPr>
      </w:pPr>
      <w:r>
        <w:rPr>
          <w:rFonts w:asciiTheme="minorHAnsi" w:hAnsiTheme="minorHAnsi" w:cstheme="minorHAnsi"/>
          <w:b/>
          <w:bCs/>
        </w:rPr>
        <w:t>Reason</w:t>
      </w:r>
      <w:r w:rsidRPr="00BE577E">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rPr>
        <w:t>Make HCP specification consistent with HCP1</w:t>
      </w:r>
      <w:r w:rsidR="003F4EF2">
        <w:rPr>
          <w:rFonts w:asciiTheme="minorHAnsi" w:hAnsiTheme="minorHAnsi" w:cstheme="minorHAnsi"/>
        </w:rPr>
        <w:t xml:space="preserve"> specification </w:t>
      </w:r>
    </w:p>
    <w:p w14:paraId="611194D0" w14:textId="77777777" w:rsidR="007C1A78" w:rsidRPr="009936BB" w:rsidRDefault="007C1A78" w:rsidP="007C1A78">
      <w:pPr>
        <w:spacing w:after="120"/>
        <w:ind w:left="1440" w:hanging="1440"/>
        <w:rPr>
          <w:rFonts w:asciiTheme="minorHAnsi" w:hAnsiTheme="minorHAnsi" w:cstheme="minorHAnsi"/>
          <w:bCs/>
        </w:rPr>
      </w:pPr>
      <w:r>
        <w:rPr>
          <w:rFonts w:asciiTheme="minorHAnsi" w:hAnsiTheme="minorHAnsi" w:cstheme="minorHAnsi"/>
          <w:bCs/>
        </w:rPr>
        <w:tab/>
      </w:r>
    </w:p>
    <w:p w14:paraId="7A86C98C" w14:textId="77777777" w:rsidR="007C1A78" w:rsidRDefault="007C1A78" w:rsidP="007C1A78">
      <w:pPr>
        <w:spacing w:after="120"/>
        <w:rPr>
          <w:rFonts w:asciiTheme="minorHAnsi" w:hAnsiTheme="minorHAnsi" w:cstheme="minorHAnsi"/>
          <w:b/>
          <w:bCs/>
        </w:rPr>
      </w:pPr>
    </w:p>
    <w:p w14:paraId="1FEF05D5" w14:textId="77777777" w:rsidR="007C1A78" w:rsidRDefault="007C1A78" w:rsidP="007C1A78">
      <w:pPr>
        <w:spacing w:after="120"/>
        <w:rPr>
          <w:rFonts w:asciiTheme="minorHAnsi" w:hAnsiTheme="minorHAnsi" w:cstheme="minorHAnsi"/>
          <w:b/>
          <w:bCs/>
        </w:rPr>
      </w:pPr>
      <w:r>
        <w:rPr>
          <w:rFonts w:asciiTheme="minorHAnsi" w:hAnsiTheme="minorHAnsi" w:cstheme="minorHAnsi"/>
          <w:b/>
          <w:bCs/>
        </w:rPr>
        <w:t xml:space="preserve">HCP – Episode </w:t>
      </w:r>
    </w:p>
    <w:tbl>
      <w:tblPr>
        <w:tblW w:w="14020" w:type="dxa"/>
        <w:tblLook w:val="04A0" w:firstRow="1" w:lastRow="0" w:firstColumn="1" w:lastColumn="0" w:noHBand="0" w:noVBand="1"/>
      </w:tblPr>
      <w:tblGrid>
        <w:gridCol w:w="483"/>
        <w:gridCol w:w="2310"/>
        <w:gridCol w:w="6841"/>
        <w:gridCol w:w="3366"/>
        <w:gridCol w:w="1020"/>
      </w:tblGrid>
      <w:tr w:rsidR="003F4EF2" w14:paraId="47C4D5B3" w14:textId="77777777" w:rsidTr="003F4EF2">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2FBF8D87" w14:textId="77777777" w:rsidR="003F4EF2" w:rsidRDefault="003F4EF2">
            <w:pPr>
              <w:rPr>
                <w:rFonts w:ascii="Arial" w:hAnsi="Arial" w:cs="Arial"/>
                <w:b/>
                <w:bCs/>
                <w:sz w:val="20"/>
                <w:szCs w:val="20"/>
              </w:rPr>
            </w:pPr>
            <w:r>
              <w:rPr>
                <w:rFonts w:ascii="Arial" w:hAnsi="Arial" w:cs="Arial"/>
                <w:b/>
                <w:bCs/>
                <w:sz w:val="20"/>
                <w:szCs w:val="20"/>
              </w:rPr>
              <w:t>No</w:t>
            </w:r>
          </w:p>
        </w:tc>
        <w:tc>
          <w:tcPr>
            <w:tcW w:w="2320" w:type="dxa"/>
            <w:tcBorders>
              <w:top w:val="single" w:sz="4" w:space="0" w:color="auto"/>
              <w:left w:val="nil"/>
              <w:bottom w:val="single" w:sz="4" w:space="0" w:color="auto"/>
              <w:right w:val="single" w:sz="4" w:space="0" w:color="auto"/>
            </w:tcBorders>
            <w:shd w:val="clear" w:color="000000" w:fill="C0C0C0"/>
            <w:hideMark/>
          </w:tcPr>
          <w:p w14:paraId="62A54304" w14:textId="77777777" w:rsidR="003F4EF2" w:rsidRDefault="003F4EF2">
            <w:pPr>
              <w:rPr>
                <w:rFonts w:ascii="Arial" w:hAnsi="Arial" w:cs="Arial"/>
                <w:b/>
                <w:bCs/>
                <w:sz w:val="20"/>
                <w:szCs w:val="20"/>
              </w:rPr>
            </w:pPr>
            <w:r>
              <w:rPr>
                <w:rFonts w:ascii="Arial" w:hAnsi="Arial" w:cs="Arial"/>
                <w:b/>
                <w:bCs/>
                <w:sz w:val="20"/>
                <w:szCs w:val="20"/>
              </w:rPr>
              <w:t>Data Item</w:t>
            </w:r>
          </w:p>
        </w:tc>
        <w:tc>
          <w:tcPr>
            <w:tcW w:w="6880" w:type="dxa"/>
            <w:tcBorders>
              <w:top w:val="single" w:sz="4" w:space="0" w:color="auto"/>
              <w:left w:val="nil"/>
              <w:bottom w:val="single" w:sz="4" w:space="0" w:color="auto"/>
              <w:right w:val="single" w:sz="4" w:space="0" w:color="auto"/>
            </w:tcBorders>
            <w:shd w:val="clear" w:color="000000" w:fill="C0C0C0"/>
            <w:hideMark/>
          </w:tcPr>
          <w:p w14:paraId="7908DB86" w14:textId="77777777" w:rsidR="003F4EF2" w:rsidRDefault="003F4EF2">
            <w:pPr>
              <w:rPr>
                <w:rFonts w:ascii="Arial" w:hAnsi="Arial" w:cs="Arial"/>
                <w:b/>
                <w:bCs/>
                <w:sz w:val="20"/>
                <w:szCs w:val="20"/>
              </w:rPr>
            </w:pPr>
            <w:r>
              <w:rPr>
                <w:rFonts w:ascii="Arial" w:hAnsi="Arial" w:cs="Arial"/>
                <w:b/>
                <w:bCs/>
                <w:sz w:val="20"/>
                <w:szCs w:val="20"/>
              </w:rPr>
              <w:t>Coding description</w:t>
            </w:r>
          </w:p>
        </w:tc>
        <w:tc>
          <w:tcPr>
            <w:tcW w:w="3380" w:type="dxa"/>
            <w:tcBorders>
              <w:top w:val="single" w:sz="4" w:space="0" w:color="auto"/>
              <w:left w:val="nil"/>
              <w:bottom w:val="single" w:sz="4" w:space="0" w:color="auto"/>
              <w:right w:val="single" w:sz="4" w:space="0" w:color="auto"/>
            </w:tcBorders>
            <w:shd w:val="clear" w:color="000000" w:fill="C0C0C0"/>
            <w:hideMark/>
          </w:tcPr>
          <w:p w14:paraId="63DA932C" w14:textId="77777777" w:rsidR="003F4EF2" w:rsidRDefault="003F4EF2">
            <w:pPr>
              <w:rPr>
                <w:rFonts w:ascii="Arial" w:hAnsi="Arial" w:cs="Arial"/>
                <w:b/>
                <w:bCs/>
                <w:sz w:val="20"/>
                <w:szCs w:val="20"/>
              </w:rPr>
            </w:pPr>
            <w:r>
              <w:rPr>
                <w:rFonts w:ascii="Arial" w:hAnsi="Arial" w:cs="Arial"/>
                <w:b/>
                <w:bCs/>
                <w:sz w:val="20"/>
                <w:szCs w:val="20"/>
              </w:rPr>
              <w:t>Edit Rules</w:t>
            </w:r>
          </w:p>
        </w:tc>
        <w:tc>
          <w:tcPr>
            <w:tcW w:w="1020" w:type="dxa"/>
            <w:tcBorders>
              <w:top w:val="single" w:sz="4" w:space="0" w:color="auto"/>
              <w:left w:val="nil"/>
              <w:bottom w:val="single" w:sz="4" w:space="0" w:color="auto"/>
              <w:right w:val="single" w:sz="4" w:space="0" w:color="auto"/>
            </w:tcBorders>
            <w:shd w:val="clear" w:color="000000" w:fill="C0C0C0"/>
            <w:hideMark/>
          </w:tcPr>
          <w:p w14:paraId="534CE39D" w14:textId="77777777" w:rsidR="003F4EF2" w:rsidRDefault="003F4EF2">
            <w:pPr>
              <w:rPr>
                <w:rFonts w:ascii="Arial" w:hAnsi="Arial" w:cs="Arial"/>
                <w:b/>
                <w:bCs/>
                <w:sz w:val="20"/>
                <w:szCs w:val="20"/>
              </w:rPr>
            </w:pPr>
            <w:r>
              <w:rPr>
                <w:rFonts w:ascii="Arial" w:hAnsi="Arial" w:cs="Arial"/>
                <w:b/>
                <w:bCs/>
                <w:sz w:val="20"/>
                <w:szCs w:val="20"/>
              </w:rPr>
              <w:t>Error code/s</w:t>
            </w:r>
          </w:p>
        </w:tc>
      </w:tr>
      <w:tr w:rsidR="003F4EF2" w14:paraId="41BEC288" w14:textId="77777777" w:rsidTr="003F4EF2">
        <w:trPr>
          <w:trHeight w:val="3165"/>
        </w:trPr>
        <w:tc>
          <w:tcPr>
            <w:tcW w:w="420" w:type="dxa"/>
            <w:tcBorders>
              <w:top w:val="nil"/>
              <w:left w:val="single" w:sz="4" w:space="0" w:color="auto"/>
              <w:bottom w:val="single" w:sz="4" w:space="0" w:color="auto"/>
              <w:right w:val="single" w:sz="4" w:space="0" w:color="auto"/>
            </w:tcBorders>
            <w:shd w:val="clear" w:color="auto" w:fill="auto"/>
            <w:hideMark/>
          </w:tcPr>
          <w:p w14:paraId="654721CC" w14:textId="77777777" w:rsidR="003F4EF2" w:rsidRDefault="003F4EF2">
            <w:pPr>
              <w:rPr>
                <w:rFonts w:ascii="Arial" w:hAnsi="Arial" w:cs="Arial"/>
                <w:sz w:val="20"/>
                <w:szCs w:val="20"/>
              </w:rPr>
            </w:pPr>
            <w:r>
              <w:rPr>
                <w:rFonts w:ascii="Arial" w:hAnsi="Arial" w:cs="Arial"/>
                <w:sz w:val="20"/>
                <w:szCs w:val="20"/>
              </w:rPr>
              <w:t>19</w:t>
            </w:r>
          </w:p>
        </w:tc>
        <w:tc>
          <w:tcPr>
            <w:tcW w:w="2320" w:type="dxa"/>
            <w:tcBorders>
              <w:top w:val="nil"/>
              <w:left w:val="nil"/>
              <w:bottom w:val="single" w:sz="4" w:space="0" w:color="auto"/>
              <w:right w:val="single" w:sz="4" w:space="0" w:color="auto"/>
            </w:tcBorders>
            <w:shd w:val="clear" w:color="auto" w:fill="auto"/>
            <w:hideMark/>
          </w:tcPr>
          <w:p w14:paraId="74E86CEB" w14:textId="77777777" w:rsidR="003F4EF2" w:rsidRDefault="003F4EF2">
            <w:pPr>
              <w:rPr>
                <w:rFonts w:ascii="Arial" w:hAnsi="Arial" w:cs="Arial"/>
                <w:sz w:val="20"/>
                <w:szCs w:val="20"/>
              </w:rPr>
            </w:pPr>
            <w:r>
              <w:rPr>
                <w:rFonts w:ascii="Arial" w:hAnsi="Arial" w:cs="Arial"/>
                <w:sz w:val="20"/>
                <w:szCs w:val="20"/>
              </w:rPr>
              <w:t>Provider Number of Hospital from which transferred</w:t>
            </w:r>
          </w:p>
        </w:tc>
        <w:tc>
          <w:tcPr>
            <w:tcW w:w="6880" w:type="dxa"/>
            <w:tcBorders>
              <w:top w:val="nil"/>
              <w:left w:val="nil"/>
              <w:bottom w:val="single" w:sz="4" w:space="0" w:color="auto"/>
              <w:right w:val="single" w:sz="4" w:space="0" w:color="auto"/>
            </w:tcBorders>
            <w:shd w:val="clear" w:color="auto" w:fill="auto"/>
            <w:hideMark/>
          </w:tcPr>
          <w:p w14:paraId="13A75D19" w14:textId="77777777" w:rsidR="003F4EF2" w:rsidRDefault="003F4EF2">
            <w:pPr>
              <w:rPr>
                <w:rFonts w:ascii="Arial" w:hAnsi="Arial" w:cs="Arial"/>
                <w:sz w:val="20"/>
                <w:szCs w:val="20"/>
              </w:rPr>
            </w:pPr>
            <w:r>
              <w:rPr>
                <w:rFonts w:ascii="Arial" w:hAnsi="Arial" w:cs="Arial"/>
                <w:sz w:val="20"/>
                <w:szCs w:val="20"/>
              </w:rPr>
              <w:t>The Commonwealth-issued hospital provider number for the hospital from which a patient has been transferred (Provider number required only when HCP item number 21 is reported as:</w:t>
            </w:r>
            <w:r>
              <w:rPr>
                <w:rFonts w:ascii="Arial" w:hAnsi="Arial" w:cs="Arial"/>
                <w:sz w:val="20"/>
                <w:szCs w:val="20"/>
              </w:rPr>
              <w:br/>
              <w:t xml:space="preserve"> 1- Admitted patient transferred from another hospital)</w:t>
            </w:r>
            <w:r>
              <w:rPr>
                <w:rFonts w:ascii="Arial" w:hAnsi="Arial" w:cs="Arial"/>
                <w:sz w:val="20"/>
                <w:szCs w:val="20"/>
              </w:rPr>
              <w:br/>
              <w:t>Blank fill if no hospital transfer.</w:t>
            </w:r>
            <w:r>
              <w:rPr>
                <w:rFonts w:ascii="Arial" w:hAnsi="Arial" w:cs="Arial"/>
                <w:sz w:val="20"/>
                <w:szCs w:val="20"/>
              </w:rPr>
              <w:br/>
            </w:r>
            <w:r>
              <w:rPr>
                <w:rFonts w:ascii="Arial" w:hAnsi="Arial" w:cs="Arial"/>
                <w:color w:val="FF0000"/>
                <w:sz w:val="20"/>
                <w:szCs w:val="20"/>
              </w:rPr>
              <w:t>Overseas hospitals to be coded as OVERSEAS</w:t>
            </w:r>
            <w:r>
              <w:rPr>
                <w:rFonts w:ascii="Arial" w:hAnsi="Arial" w:cs="Arial"/>
                <w:sz w:val="20"/>
                <w:szCs w:val="20"/>
              </w:rPr>
              <w:br/>
            </w:r>
            <w:r>
              <w:rPr>
                <w:rFonts w:ascii="Arial" w:hAnsi="Arial" w:cs="Arial"/>
                <w:sz w:val="20"/>
                <w:szCs w:val="20"/>
              </w:rPr>
              <w:br/>
              <w:t>If a patient was transferred from Accident/Emergency at a different hospital from the one in which this separation occurred, then enter the Commonwealth-issued Provider number of that hospital</w:t>
            </w:r>
          </w:p>
        </w:tc>
        <w:tc>
          <w:tcPr>
            <w:tcW w:w="3380" w:type="dxa"/>
            <w:tcBorders>
              <w:top w:val="nil"/>
              <w:left w:val="nil"/>
              <w:bottom w:val="single" w:sz="4" w:space="0" w:color="auto"/>
              <w:right w:val="single" w:sz="4" w:space="0" w:color="auto"/>
            </w:tcBorders>
            <w:shd w:val="clear" w:color="auto" w:fill="auto"/>
            <w:hideMark/>
          </w:tcPr>
          <w:p w14:paraId="16AB46F3" w14:textId="77777777" w:rsidR="003F4EF2" w:rsidRDefault="003F4EF2">
            <w:pPr>
              <w:rPr>
                <w:rFonts w:ascii="Arial" w:hAnsi="Arial" w:cs="Arial"/>
                <w:b/>
                <w:bCs/>
                <w:sz w:val="20"/>
                <w:szCs w:val="20"/>
              </w:rPr>
            </w:pPr>
            <w:r>
              <w:rPr>
                <w:rFonts w:ascii="Arial" w:hAnsi="Arial" w:cs="Arial"/>
                <w:b/>
                <w:bCs/>
                <w:strike/>
                <w:color w:val="FF0000"/>
                <w:sz w:val="20"/>
                <w:szCs w:val="20"/>
              </w:rPr>
              <w:t>Reject</w:t>
            </w:r>
            <w:r>
              <w:rPr>
                <w:rFonts w:ascii="Arial" w:hAnsi="Arial" w:cs="Arial"/>
                <w:strike/>
                <w:color w:val="FF0000"/>
                <w:sz w:val="20"/>
                <w:szCs w:val="20"/>
              </w:rPr>
              <w:t xml:space="preserve"> record if not a valid 8 character Commonwealth provider number and Source of Referral (item 21) is 1.</w:t>
            </w:r>
            <w:r>
              <w:rPr>
                <w:rFonts w:ascii="Arial" w:hAnsi="Arial" w:cs="Arial"/>
                <w:color w:val="FF0000"/>
                <w:sz w:val="20"/>
                <w:szCs w:val="20"/>
              </w:rPr>
              <w:br/>
            </w:r>
            <w:r>
              <w:rPr>
                <w:rFonts w:ascii="Arial" w:hAnsi="Arial" w:cs="Arial"/>
                <w:b/>
                <w:bCs/>
                <w:color w:val="FF0000"/>
                <w:sz w:val="20"/>
                <w:szCs w:val="20"/>
              </w:rPr>
              <w:t>Reject</w:t>
            </w:r>
            <w:r>
              <w:rPr>
                <w:rFonts w:ascii="Arial" w:hAnsi="Arial" w:cs="Arial"/>
                <w:color w:val="FF0000"/>
                <w:sz w:val="20"/>
                <w:szCs w:val="20"/>
              </w:rPr>
              <w:t xml:space="preserve"> record if Source of referral (item 21) is 1 and item 19 is not (a valid 8 character Commonwealth provider number or OVERSEAS)</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Reject </w:t>
            </w:r>
            <w:r>
              <w:rPr>
                <w:rFonts w:ascii="Arial" w:hAnsi="Arial" w:cs="Arial"/>
                <w:sz w:val="20"/>
                <w:szCs w:val="20"/>
              </w:rPr>
              <w:t>record if not blank and Source of Referral (item 21)</w:t>
            </w:r>
            <w:r>
              <w:rPr>
                <w:rFonts w:ascii="Arial" w:hAnsi="Arial" w:cs="Arial"/>
                <w:strike/>
                <w:sz w:val="20"/>
                <w:szCs w:val="20"/>
              </w:rPr>
              <w:br/>
            </w:r>
            <w:r>
              <w:rPr>
                <w:rFonts w:ascii="Arial" w:hAnsi="Arial" w:cs="Arial"/>
                <w:sz w:val="20"/>
                <w:szCs w:val="20"/>
              </w:rPr>
              <w:t>is not 1 or 4</w:t>
            </w:r>
          </w:p>
        </w:tc>
        <w:tc>
          <w:tcPr>
            <w:tcW w:w="1020" w:type="dxa"/>
            <w:tcBorders>
              <w:top w:val="nil"/>
              <w:left w:val="nil"/>
              <w:bottom w:val="single" w:sz="4" w:space="0" w:color="auto"/>
              <w:right w:val="single" w:sz="4" w:space="0" w:color="auto"/>
            </w:tcBorders>
            <w:shd w:val="clear" w:color="auto" w:fill="auto"/>
            <w:hideMark/>
          </w:tcPr>
          <w:p w14:paraId="43CD9AF7" w14:textId="77777777" w:rsidR="003F4EF2" w:rsidRDefault="003F4EF2">
            <w:pPr>
              <w:rPr>
                <w:rFonts w:ascii="Arial" w:hAnsi="Arial" w:cs="Arial"/>
                <w:sz w:val="20"/>
                <w:szCs w:val="20"/>
              </w:rPr>
            </w:pPr>
            <w:r>
              <w:rPr>
                <w:rFonts w:ascii="Arial" w:hAnsi="Arial" w:cs="Arial"/>
                <w:sz w:val="20"/>
                <w:szCs w:val="20"/>
              </w:rPr>
              <w:t>EE019</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EE019.1</w:t>
            </w:r>
          </w:p>
        </w:tc>
      </w:tr>
      <w:tr w:rsidR="003F4EF2" w14:paraId="26DB52A1" w14:textId="77777777" w:rsidTr="003F4EF2">
        <w:trPr>
          <w:trHeight w:val="3150"/>
        </w:trPr>
        <w:tc>
          <w:tcPr>
            <w:tcW w:w="420" w:type="dxa"/>
            <w:tcBorders>
              <w:top w:val="nil"/>
              <w:left w:val="single" w:sz="4" w:space="0" w:color="auto"/>
              <w:bottom w:val="single" w:sz="4" w:space="0" w:color="auto"/>
              <w:right w:val="single" w:sz="4" w:space="0" w:color="auto"/>
            </w:tcBorders>
            <w:shd w:val="clear" w:color="auto" w:fill="auto"/>
            <w:hideMark/>
          </w:tcPr>
          <w:p w14:paraId="4E39BC37" w14:textId="77777777" w:rsidR="003F4EF2" w:rsidRDefault="003F4EF2">
            <w:pPr>
              <w:rPr>
                <w:rFonts w:ascii="Arial" w:hAnsi="Arial" w:cs="Arial"/>
                <w:sz w:val="20"/>
                <w:szCs w:val="20"/>
              </w:rPr>
            </w:pPr>
            <w:r>
              <w:rPr>
                <w:rFonts w:ascii="Arial" w:hAnsi="Arial" w:cs="Arial"/>
                <w:sz w:val="20"/>
                <w:szCs w:val="20"/>
              </w:rPr>
              <w:t>33</w:t>
            </w:r>
          </w:p>
        </w:tc>
        <w:tc>
          <w:tcPr>
            <w:tcW w:w="2320" w:type="dxa"/>
            <w:tcBorders>
              <w:top w:val="nil"/>
              <w:left w:val="nil"/>
              <w:bottom w:val="single" w:sz="4" w:space="0" w:color="auto"/>
              <w:right w:val="single" w:sz="4" w:space="0" w:color="auto"/>
            </w:tcBorders>
            <w:shd w:val="clear" w:color="auto" w:fill="auto"/>
            <w:hideMark/>
          </w:tcPr>
          <w:p w14:paraId="17F65789" w14:textId="77777777" w:rsidR="003F4EF2" w:rsidRDefault="003F4EF2">
            <w:pPr>
              <w:rPr>
                <w:rFonts w:ascii="Arial" w:hAnsi="Arial" w:cs="Arial"/>
                <w:sz w:val="20"/>
                <w:szCs w:val="20"/>
              </w:rPr>
            </w:pPr>
            <w:r>
              <w:rPr>
                <w:rFonts w:ascii="Arial" w:hAnsi="Arial" w:cs="Arial"/>
                <w:sz w:val="20"/>
                <w:szCs w:val="20"/>
              </w:rPr>
              <w:t>Provider Number of Hospital to which transferred</w:t>
            </w:r>
          </w:p>
        </w:tc>
        <w:tc>
          <w:tcPr>
            <w:tcW w:w="6880" w:type="dxa"/>
            <w:tcBorders>
              <w:top w:val="nil"/>
              <w:left w:val="nil"/>
              <w:bottom w:val="single" w:sz="4" w:space="0" w:color="auto"/>
              <w:right w:val="single" w:sz="4" w:space="0" w:color="auto"/>
            </w:tcBorders>
            <w:shd w:val="clear" w:color="auto" w:fill="auto"/>
            <w:hideMark/>
          </w:tcPr>
          <w:p w14:paraId="6088D62B" w14:textId="77777777" w:rsidR="003F4EF2" w:rsidRDefault="003F4EF2">
            <w:pPr>
              <w:rPr>
                <w:rFonts w:ascii="Arial" w:hAnsi="Arial" w:cs="Arial"/>
                <w:sz w:val="20"/>
                <w:szCs w:val="20"/>
              </w:rPr>
            </w:pPr>
            <w:r>
              <w:rPr>
                <w:rFonts w:ascii="Arial" w:hAnsi="Arial" w:cs="Arial"/>
                <w:sz w:val="20"/>
                <w:szCs w:val="20"/>
              </w:rPr>
              <w:t xml:space="preserve">The Commonwealth-issued hospital provider number for the hospital to which a patient has been transferred (Provider number required only when HCP item number 30 is reported as: </w:t>
            </w:r>
            <w:r>
              <w:rPr>
                <w:rFonts w:ascii="Arial" w:hAnsi="Arial" w:cs="Arial"/>
                <w:sz w:val="20"/>
                <w:szCs w:val="20"/>
              </w:rPr>
              <w:br/>
              <w:t>1 = Discharge/transfer to an(other) acute hospital, or</w:t>
            </w:r>
            <w:r>
              <w:rPr>
                <w:rFonts w:ascii="Arial" w:hAnsi="Arial" w:cs="Arial"/>
                <w:sz w:val="20"/>
                <w:szCs w:val="20"/>
              </w:rPr>
              <w:br/>
              <w:t>3 = Discharge/transfer to a(</w:t>
            </w:r>
            <w:proofErr w:type="spellStart"/>
            <w:r>
              <w:rPr>
                <w:rFonts w:ascii="Arial" w:hAnsi="Arial" w:cs="Arial"/>
                <w:sz w:val="20"/>
                <w:szCs w:val="20"/>
              </w:rPr>
              <w:t>nother</w:t>
            </w:r>
            <w:proofErr w:type="spellEnd"/>
            <w:r>
              <w:rPr>
                <w:rFonts w:ascii="Arial" w:hAnsi="Arial" w:cs="Arial"/>
                <w:sz w:val="20"/>
                <w:szCs w:val="20"/>
              </w:rPr>
              <w:t>) psychiatric hospital</w:t>
            </w:r>
            <w:r>
              <w:rPr>
                <w:rFonts w:ascii="Arial" w:hAnsi="Arial" w:cs="Arial"/>
                <w:sz w:val="20"/>
                <w:szCs w:val="20"/>
              </w:rPr>
              <w:br/>
              <w:t>Blank fill if no hospital transfer.</w:t>
            </w:r>
            <w:r>
              <w:rPr>
                <w:rFonts w:ascii="Arial" w:hAnsi="Arial" w:cs="Arial"/>
                <w:sz w:val="20"/>
                <w:szCs w:val="20"/>
              </w:rPr>
              <w:br/>
            </w:r>
            <w:r>
              <w:rPr>
                <w:rFonts w:ascii="Arial" w:hAnsi="Arial" w:cs="Arial"/>
                <w:color w:val="FF0000"/>
                <w:sz w:val="20"/>
                <w:szCs w:val="20"/>
              </w:rPr>
              <w:t>Overseas hospitals to be coded as OVERSEAS</w:t>
            </w:r>
          </w:p>
        </w:tc>
        <w:tc>
          <w:tcPr>
            <w:tcW w:w="3380" w:type="dxa"/>
            <w:tcBorders>
              <w:top w:val="nil"/>
              <w:left w:val="nil"/>
              <w:bottom w:val="single" w:sz="4" w:space="0" w:color="auto"/>
              <w:right w:val="single" w:sz="4" w:space="0" w:color="auto"/>
            </w:tcBorders>
            <w:shd w:val="clear" w:color="000000" w:fill="FFFFFF"/>
            <w:hideMark/>
          </w:tcPr>
          <w:p w14:paraId="7C8D20AF" w14:textId="77777777" w:rsidR="003F4EF2" w:rsidRDefault="003F4EF2">
            <w:pPr>
              <w:rPr>
                <w:rFonts w:ascii="Arial" w:hAnsi="Arial" w:cs="Arial"/>
                <w:b/>
                <w:bCs/>
                <w:sz w:val="20"/>
                <w:szCs w:val="20"/>
              </w:rPr>
            </w:pPr>
            <w:r>
              <w:rPr>
                <w:rFonts w:ascii="Arial" w:hAnsi="Arial" w:cs="Arial"/>
                <w:b/>
                <w:bCs/>
                <w:strike/>
                <w:color w:val="FF0000"/>
                <w:sz w:val="20"/>
                <w:szCs w:val="20"/>
              </w:rPr>
              <w:t>Reject</w:t>
            </w:r>
            <w:r>
              <w:rPr>
                <w:rFonts w:ascii="Arial" w:hAnsi="Arial" w:cs="Arial"/>
                <w:strike/>
                <w:color w:val="FF0000"/>
                <w:sz w:val="20"/>
                <w:szCs w:val="20"/>
              </w:rPr>
              <w:t xml:space="preserve"> record if not a valid 8 character Commonwealth provider number and Mode of Separation (item 30) is 1, 3. </w:t>
            </w:r>
            <w:r>
              <w:rPr>
                <w:rFonts w:ascii="Arial" w:hAnsi="Arial" w:cs="Arial"/>
                <w:color w:val="FF0000"/>
                <w:sz w:val="20"/>
                <w:szCs w:val="20"/>
              </w:rPr>
              <w:br/>
              <w:t>Reject record if Mode of separation (item 30) is 1 or 3 and item 33 is not (a valid 8 character Commonwealth provider number or OVERSEAS)</w:t>
            </w:r>
            <w:r>
              <w:rPr>
                <w:rFonts w:ascii="Arial" w:hAnsi="Arial" w:cs="Arial"/>
                <w:sz w:val="20"/>
                <w:szCs w:val="20"/>
              </w:rPr>
              <w:br/>
            </w:r>
            <w:r>
              <w:rPr>
                <w:rFonts w:ascii="Arial" w:hAnsi="Arial" w:cs="Arial"/>
                <w:sz w:val="20"/>
                <w:szCs w:val="20"/>
              </w:rPr>
              <w:br/>
            </w:r>
            <w:r>
              <w:rPr>
                <w:rFonts w:ascii="Arial" w:hAnsi="Arial" w:cs="Arial"/>
                <w:b/>
                <w:bCs/>
                <w:sz w:val="20"/>
                <w:szCs w:val="20"/>
              </w:rPr>
              <w:t>Reject</w:t>
            </w:r>
            <w:r>
              <w:rPr>
                <w:rFonts w:ascii="Arial" w:hAnsi="Arial" w:cs="Arial"/>
                <w:sz w:val="20"/>
                <w:szCs w:val="20"/>
              </w:rPr>
              <w:t xml:space="preserve"> record if not blank and  Mode of Separation (item 30) is 2, 5, 6, 7, 8 or 9.</w:t>
            </w:r>
          </w:p>
        </w:tc>
        <w:tc>
          <w:tcPr>
            <w:tcW w:w="1020" w:type="dxa"/>
            <w:tcBorders>
              <w:top w:val="nil"/>
              <w:left w:val="nil"/>
              <w:bottom w:val="single" w:sz="4" w:space="0" w:color="auto"/>
              <w:right w:val="single" w:sz="4" w:space="0" w:color="auto"/>
            </w:tcBorders>
            <w:shd w:val="clear" w:color="auto" w:fill="auto"/>
            <w:hideMark/>
          </w:tcPr>
          <w:p w14:paraId="4D2BDD73" w14:textId="77777777" w:rsidR="003F4EF2" w:rsidRDefault="003F4EF2">
            <w:pPr>
              <w:rPr>
                <w:rFonts w:ascii="Arial" w:hAnsi="Arial" w:cs="Arial"/>
                <w:sz w:val="20"/>
                <w:szCs w:val="20"/>
              </w:rPr>
            </w:pPr>
            <w:r>
              <w:rPr>
                <w:rFonts w:ascii="Arial" w:hAnsi="Arial" w:cs="Arial"/>
                <w:sz w:val="20"/>
                <w:szCs w:val="20"/>
              </w:rPr>
              <w:t>EE033</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EE033.1</w:t>
            </w:r>
          </w:p>
        </w:tc>
      </w:tr>
    </w:tbl>
    <w:p w14:paraId="46FDB9C3" w14:textId="77777777" w:rsidR="000640E0" w:rsidRPr="00EE051A" w:rsidRDefault="000640E0" w:rsidP="00130C10">
      <w:pPr>
        <w:rPr>
          <w:rFonts w:asciiTheme="minorHAnsi" w:hAnsiTheme="minorHAnsi" w:cstheme="minorHAnsi"/>
          <w:b/>
          <w:bCs/>
        </w:rPr>
      </w:pPr>
    </w:p>
    <w:p w14:paraId="0ECC4E6D" w14:textId="77777777" w:rsidR="008D3649" w:rsidRPr="008F60B6" w:rsidRDefault="00A75FD2" w:rsidP="007C1A78">
      <w:pPr>
        <w:pStyle w:val="Heading1"/>
        <w:numPr>
          <w:ilvl w:val="0"/>
          <w:numId w:val="1"/>
        </w:numPr>
      </w:pPr>
      <w:r>
        <w:t xml:space="preserve"> </w:t>
      </w:r>
      <w:bookmarkStart w:id="7" w:name="_Toc59200669"/>
      <w:proofErr w:type="spellStart"/>
      <w:r w:rsidR="00EE051A">
        <w:t>METeOR</w:t>
      </w:r>
      <w:proofErr w:type="spellEnd"/>
      <w:r w:rsidR="00EE051A">
        <w:t xml:space="preserve"> references</w:t>
      </w:r>
      <w:bookmarkEnd w:id="7"/>
      <w:r w:rsidR="00EE051A">
        <w:t xml:space="preserve"> </w:t>
      </w:r>
    </w:p>
    <w:p w14:paraId="4EE9643E" w14:textId="77777777" w:rsidR="008D3649" w:rsidRPr="00EE051A" w:rsidRDefault="008D3649" w:rsidP="00EE051A">
      <w:pPr>
        <w:spacing w:after="120"/>
        <w:jc w:val="both"/>
        <w:rPr>
          <w:rFonts w:asciiTheme="minorHAnsi" w:hAnsiTheme="minorHAnsi" w:cstheme="minorHAnsi"/>
          <w:b/>
          <w:sz w:val="22"/>
          <w:szCs w:val="22"/>
        </w:rPr>
      </w:pPr>
    </w:p>
    <w:p w14:paraId="6AB784A6" w14:textId="77777777" w:rsidR="00EE051A" w:rsidRPr="00F3260E" w:rsidRDefault="00EE051A" w:rsidP="00EE051A">
      <w:pPr>
        <w:spacing w:after="120"/>
        <w:rPr>
          <w:rFonts w:asciiTheme="minorHAnsi" w:hAnsiTheme="minorHAnsi" w:cstheme="minorHAnsi"/>
        </w:rPr>
      </w:pPr>
      <w:r w:rsidRPr="00F3260E">
        <w:rPr>
          <w:rFonts w:asciiTheme="minorHAnsi" w:hAnsiTheme="minorHAnsi" w:cstheme="minorHAnsi"/>
        </w:rPr>
        <w:t xml:space="preserve">The following changes to </w:t>
      </w:r>
      <w:r w:rsidR="002D3753">
        <w:rPr>
          <w:rFonts w:asciiTheme="minorHAnsi" w:hAnsiTheme="minorHAnsi" w:cstheme="minorHAnsi"/>
        </w:rPr>
        <w:t xml:space="preserve">update </w:t>
      </w:r>
      <w:proofErr w:type="spellStart"/>
      <w:r w:rsidR="00B7579A">
        <w:rPr>
          <w:rFonts w:asciiTheme="minorHAnsi" w:hAnsiTheme="minorHAnsi" w:cstheme="minorHAnsi"/>
        </w:rPr>
        <w:t>METeOR</w:t>
      </w:r>
      <w:proofErr w:type="spellEnd"/>
      <w:r w:rsidR="00B7579A">
        <w:rPr>
          <w:rFonts w:asciiTheme="minorHAnsi" w:hAnsiTheme="minorHAnsi" w:cstheme="minorHAnsi"/>
        </w:rPr>
        <w:t xml:space="preserve"> references are for HCP</w:t>
      </w:r>
      <w:r w:rsidRPr="00F3260E">
        <w:rPr>
          <w:rFonts w:asciiTheme="minorHAnsi" w:hAnsiTheme="minorHAnsi" w:cstheme="minorHAnsi"/>
        </w:rPr>
        <w:t>, HCP1 and PHDB except wh</w:t>
      </w:r>
      <w:r w:rsidR="007844DA" w:rsidRPr="00F3260E">
        <w:rPr>
          <w:rFonts w:asciiTheme="minorHAnsi" w:hAnsiTheme="minorHAnsi" w:cstheme="minorHAnsi"/>
        </w:rPr>
        <w:t xml:space="preserve">ere otherwise indicated. These </w:t>
      </w:r>
      <w:r w:rsidRPr="00F3260E">
        <w:rPr>
          <w:rFonts w:asciiTheme="minorHAnsi" w:hAnsiTheme="minorHAnsi" w:cstheme="minorHAnsi"/>
        </w:rPr>
        <w:t xml:space="preserve">changes do not involve any change to </w:t>
      </w:r>
      <w:r w:rsidR="007844DA" w:rsidRPr="00F3260E">
        <w:rPr>
          <w:rFonts w:asciiTheme="minorHAnsi" w:hAnsiTheme="minorHAnsi" w:cstheme="minorHAnsi"/>
        </w:rPr>
        <w:t xml:space="preserve">data </w:t>
      </w:r>
      <w:r w:rsidRPr="00F3260E">
        <w:rPr>
          <w:rFonts w:asciiTheme="minorHAnsi" w:hAnsiTheme="minorHAnsi" w:cstheme="minorHAnsi"/>
        </w:rPr>
        <w:t>values or formats for data submissi</w:t>
      </w:r>
      <w:r w:rsidR="007844DA" w:rsidRPr="00F3260E">
        <w:rPr>
          <w:rFonts w:asciiTheme="minorHAnsi" w:hAnsiTheme="minorHAnsi" w:cstheme="minorHAnsi"/>
        </w:rPr>
        <w:t>on and so are considered minor changes</w:t>
      </w:r>
      <w:r w:rsidR="00F3260E">
        <w:rPr>
          <w:rFonts w:asciiTheme="minorHAnsi" w:hAnsiTheme="minorHAnsi" w:cstheme="minorHAnsi"/>
        </w:rPr>
        <w:t xml:space="preserve">. Where possible PHIA data specifications should use the latest </w:t>
      </w:r>
      <w:proofErr w:type="spellStart"/>
      <w:r w:rsidR="00F3260E">
        <w:rPr>
          <w:rFonts w:asciiTheme="minorHAnsi" w:hAnsiTheme="minorHAnsi" w:cstheme="minorHAnsi"/>
        </w:rPr>
        <w:t>METeOR</w:t>
      </w:r>
      <w:proofErr w:type="spellEnd"/>
      <w:r w:rsidR="00F3260E">
        <w:rPr>
          <w:rFonts w:asciiTheme="minorHAnsi" w:hAnsiTheme="minorHAnsi" w:cstheme="minorHAnsi"/>
        </w:rPr>
        <w:t xml:space="preserve"> references.</w:t>
      </w:r>
    </w:p>
    <w:p w14:paraId="1D68C440" w14:textId="77777777" w:rsidR="00EE051A" w:rsidRPr="00F3260E" w:rsidRDefault="00EE051A" w:rsidP="00EE051A">
      <w:pPr>
        <w:spacing w:after="120"/>
        <w:rPr>
          <w:rFonts w:asciiTheme="minorHAnsi" w:hAnsiTheme="minorHAnsi" w:cstheme="minorHAnsi"/>
        </w:rPr>
      </w:pPr>
    </w:p>
    <w:p w14:paraId="573D8CF6"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Family name</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9" w:history="1">
        <w:r w:rsidRPr="00F3260E">
          <w:rPr>
            <w:rStyle w:val="Hyperlink"/>
            <w:rFonts w:asciiTheme="minorHAnsi" w:hAnsiTheme="minorHAnsi" w:cstheme="minorHAnsi"/>
          </w:rPr>
          <w:t>286953</w:t>
        </w:r>
      </w:hyperlink>
      <w:r w:rsidRPr="00F3260E">
        <w:rPr>
          <w:rFonts w:asciiTheme="minorHAnsi" w:hAnsiTheme="minorHAnsi" w:cstheme="minorHAnsi"/>
        </w:rPr>
        <w:t xml:space="preserve"> to </w:t>
      </w:r>
      <w:hyperlink r:id="rId10" w:history="1">
        <w:r w:rsidRPr="00F3260E">
          <w:rPr>
            <w:rStyle w:val="Hyperlink"/>
            <w:rFonts w:asciiTheme="minorHAnsi" w:hAnsiTheme="minorHAnsi" w:cstheme="minorHAnsi"/>
          </w:rPr>
          <w:t>613331</w:t>
        </w:r>
      </w:hyperlink>
      <w:r w:rsidRPr="00F3260E">
        <w:rPr>
          <w:rFonts w:asciiTheme="minorHAnsi" w:hAnsiTheme="minorHAnsi" w:cstheme="minorHAnsi"/>
        </w:rPr>
        <w:t xml:space="preserve"> in HCP only</w:t>
      </w:r>
    </w:p>
    <w:p w14:paraId="6F559EAB" w14:textId="77777777" w:rsidR="00EE051A" w:rsidRPr="00F3260E" w:rsidRDefault="00EE051A" w:rsidP="00EE4883">
      <w:pPr>
        <w:spacing w:after="120"/>
        <w:ind w:left="720"/>
        <w:rPr>
          <w:rStyle w:val="Hyperlink"/>
          <w:rFonts w:asciiTheme="minorHAnsi" w:hAnsiTheme="minorHAnsi" w:cstheme="minorHAnsi"/>
        </w:rPr>
      </w:pPr>
      <w:r w:rsidRPr="00F3260E">
        <w:rPr>
          <w:rFonts w:asciiTheme="minorHAnsi" w:hAnsiTheme="minorHAnsi" w:cstheme="minorHAnsi"/>
          <w:b/>
        </w:rPr>
        <w:t>Given name</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11" w:history="1">
        <w:r w:rsidRPr="00F3260E">
          <w:rPr>
            <w:rStyle w:val="Hyperlink"/>
            <w:rFonts w:asciiTheme="minorHAnsi" w:hAnsiTheme="minorHAnsi" w:cstheme="minorHAnsi"/>
          </w:rPr>
          <w:t>287035</w:t>
        </w:r>
      </w:hyperlink>
      <w:r w:rsidRPr="00F3260E">
        <w:rPr>
          <w:rFonts w:asciiTheme="minorHAnsi" w:hAnsiTheme="minorHAnsi" w:cstheme="minorHAnsi"/>
        </w:rPr>
        <w:t xml:space="preserve"> to </w:t>
      </w:r>
      <w:hyperlink r:id="rId12" w:history="1">
        <w:r w:rsidRPr="00F3260E">
          <w:rPr>
            <w:rStyle w:val="Hyperlink"/>
            <w:rFonts w:asciiTheme="minorHAnsi" w:hAnsiTheme="minorHAnsi" w:cstheme="minorHAnsi"/>
          </w:rPr>
          <w:t>613340</w:t>
        </w:r>
      </w:hyperlink>
      <w:r w:rsidRPr="00F3260E">
        <w:rPr>
          <w:rStyle w:val="Hyperlink"/>
          <w:rFonts w:asciiTheme="minorHAnsi" w:hAnsiTheme="minorHAnsi" w:cstheme="minorHAnsi"/>
        </w:rPr>
        <w:t xml:space="preserve"> </w:t>
      </w:r>
      <w:r w:rsidRPr="00F3260E">
        <w:rPr>
          <w:rFonts w:asciiTheme="minorHAnsi" w:hAnsiTheme="minorHAnsi" w:cstheme="minorHAnsi"/>
        </w:rPr>
        <w:t>in HCP only</w:t>
      </w:r>
    </w:p>
    <w:p w14:paraId="42B4F624" w14:textId="77777777" w:rsidR="00EE051A" w:rsidRDefault="00EE051A" w:rsidP="00EE4883">
      <w:pPr>
        <w:spacing w:after="120"/>
        <w:ind w:left="720"/>
        <w:rPr>
          <w:rStyle w:val="Hyperlink"/>
          <w:rFonts w:asciiTheme="minorHAnsi" w:hAnsiTheme="minorHAnsi" w:cstheme="minorHAnsi"/>
        </w:rPr>
      </w:pPr>
      <w:r w:rsidRPr="00F3260E">
        <w:rPr>
          <w:rFonts w:asciiTheme="minorHAnsi" w:hAnsiTheme="minorHAnsi" w:cstheme="minorHAnsi"/>
          <w:b/>
        </w:rPr>
        <w:t>Admission date</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13" w:history="1">
        <w:r w:rsidRPr="00F3260E">
          <w:rPr>
            <w:rStyle w:val="Hyperlink"/>
            <w:rFonts w:asciiTheme="minorHAnsi" w:hAnsiTheme="minorHAnsi" w:cstheme="minorHAnsi"/>
          </w:rPr>
          <w:t>269967</w:t>
        </w:r>
      </w:hyperlink>
      <w:r w:rsidRPr="00F3260E">
        <w:rPr>
          <w:rFonts w:asciiTheme="minorHAnsi" w:hAnsiTheme="minorHAnsi" w:cstheme="minorHAnsi"/>
        </w:rPr>
        <w:t xml:space="preserve"> to </w:t>
      </w:r>
      <w:hyperlink r:id="rId14" w:history="1">
        <w:r w:rsidRPr="00F3260E">
          <w:rPr>
            <w:rStyle w:val="Hyperlink"/>
            <w:rFonts w:asciiTheme="minorHAnsi" w:hAnsiTheme="minorHAnsi" w:cstheme="minorHAnsi"/>
          </w:rPr>
          <w:t>695137</w:t>
        </w:r>
      </w:hyperlink>
    </w:p>
    <w:p w14:paraId="33538BD6" w14:textId="77777777" w:rsidR="00CD4AD1" w:rsidRPr="00F3260E" w:rsidRDefault="00CD4AD1" w:rsidP="00EE4883">
      <w:pPr>
        <w:spacing w:after="120"/>
        <w:ind w:left="720"/>
        <w:rPr>
          <w:rFonts w:asciiTheme="minorHAnsi" w:hAnsiTheme="minorHAnsi" w:cstheme="minorHAnsi"/>
        </w:rPr>
      </w:pPr>
      <w:r>
        <w:rPr>
          <w:rFonts w:asciiTheme="minorHAnsi" w:hAnsiTheme="minorHAnsi" w:cstheme="minorHAnsi"/>
          <w:b/>
        </w:rPr>
        <w:t>ICU Hours</w:t>
      </w:r>
      <w:r>
        <w:rPr>
          <w:rFonts w:asciiTheme="minorHAnsi" w:hAnsiTheme="minorHAnsi" w:cstheme="minorHAnsi"/>
        </w:rPr>
        <w:t xml:space="preserve">: update </w:t>
      </w:r>
      <w:proofErr w:type="spellStart"/>
      <w:r>
        <w:rPr>
          <w:rFonts w:asciiTheme="minorHAnsi" w:hAnsiTheme="minorHAnsi" w:cstheme="minorHAnsi"/>
        </w:rPr>
        <w:t>METeOR</w:t>
      </w:r>
      <w:proofErr w:type="spellEnd"/>
      <w:r>
        <w:rPr>
          <w:rFonts w:asciiTheme="minorHAnsi" w:hAnsiTheme="minorHAnsi" w:cstheme="minorHAnsi"/>
        </w:rPr>
        <w:t xml:space="preserve"> reference to</w:t>
      </w:r>
      <w:r w:rsidRPr="00F3260E">
        <w:rPr>
          <w:rFonts w:asciiTheme="minorHAnsi" w:hAnsiTheme="minorHAnsi" w:cstheme="minorHAnsi"/>
        </w:rPr>
        <w:t xml:space="preserve"> </w:t>
      </w:r>
      <w:hyperlink r:id="rId15" w:history="1">
        <w:r>
          <w:rPr>
            <w:rStyle w:val="Hyperlink"/>
            <w:rFonts w:asciiTheme="minorHAnsi" w:hAnsiTheme="minorHAnsi" w:cstheme="minorHAnsi"/>
          </w:rPr>
          <w:t>471553</w:t>
        </w:r>
      </w:hyperlink>
    </w:p>
    <w:p w14:paraId="27285288" w14:textId="77777777" w:rsidR="00EE051A" w:rsidRDefault="00EE051A" w:rsidP="00EE4883">
      <w:pPr>
        <w:spacing w:after="120"/>
        <w:ind w:left="720"/>
        <w:rPr>
          <w:rStyle w:val="Hyperlink"/>
          <w:rFonts w:asciiTheme="minorHAnsi" w:hAnsiTheme="minorHAnsi" w:cstheme="minorHAnsi"/>
        </w:rPr>
      </w:pPr>
      <w:r w:rsidRPr="00F3260E">
        <w:rPr>
          <w:rFonts w:asciiTheme="minorHAnsi" w:hAnsiTheme="minorHAnsi" w:cstheme="minorHAnsi"/>
          <w:b/>
        </w:rPr>
        <w:t xml:space="preserve">Total psychiatric care days: </w:t>
      </w:r>
      <w:r w:rsidRPr="00F3260E">
        <w:rPr>
          <w:rFonts w:asciiTheme="minorHAnsi" w:hAnsiTheme="minorHAnsi" w:cstheme="minorHAnsi"/>
        </w:rPr>
        <w:t xml:space="preserve">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16" w:history="1">
        <w:r w:rsidR="007D2DF7">
          <w:rPr>
            <w:rStyle w:val="Hyperlink"/>
            <w:rFonts w:asciiTheme="minorHAnsi" w:hAnsiTheme="minorHAnsi" w:cstheme="minorHAnsi"/>
          </w:rPr>
          <w:t>552375</w:t>
        </w:r>
      </w:hyperlink>
      <w:r w:rsidRPr="00F3260E">
        <w:rPr>
          <w:rFonts w:asciiTheme="minorHAnsi" w:hAnsiTheme="minorHAnsi" w:cstheme="minorHAnsi"/>
        </w:rPr>
        <w:t xml:space="preserve"> to </w:t>
      </w:r>
      <w:hyperlink r:id="rId17" w:history="1">
        <w:r w:rsidRPr="00F3260E">
          <w:rPr>
            <w:rStyle w:val="Hyperlink"/>
            <w:rFonts w:asciiTheme="minorHAnsi" w:hAnsiTheme="minorHAnsi" w:cstheme="minorHAnsi"/>
          </w:rPr>
          <w:t>722678</w:t>
        </w:r>
      </w:hyperlink>
    </w:p>
    <w:p w14:paraId="50F2F150" w14:textId="77777777" w:rsidR="009756DC" w:rsidRPr="009756DC" w:rsidRDefault="009756DC" w:rsidP="00EE4883">
      <w:pPr>
        <w:spacing w:after="120"/>
        <w:ind w:left="720"/>
        <w:rPr>
          <w:rFonts w:ascii="Arial" w:hAnsi="Arial" w:cs="Arial"/>
          <w:color w:val="0000FF"/>
          <w:sz w:val="20"/>
          <w:szCs w:val="20"/>
          <w:u w:val="single"/>
        </w:rPr>
      </w:pPr>
      <w:r>
        <w:rPr>
          <w:rFonts w:asciiTheme="minorHAnsi" w:hAnsiTheme="minorHAnsi" w:cstheme="minorHAnsi"/>
          <w:b/>
        </w:rPr>
        <w:t>Diagnosis Related Group</w:t>
      </w:r>
      <w:r w:rsidRPr="00F3260E">
        <w:rPr>
          <w:rFonts w:asciiTheme="minorHAnsi" w:hAnsiTheme="minorHAnsi" w:cstheme="minorHAnsi"/>
          <w:b/>
        </w:rPr>
        <w:t xml:space="preserve">: </w:t>
      </w:r>
      <w:r w:rsidRPr="00F3260E">
        <w:rPr>
          <w:rFonts w:asciiTheme="minorHAnsi" w:hAnsiTheme="minorHAnsi" w:cstheme="minorHAnsi"/>
        </w:rPr>
        <w:t xml:space="preserve">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w:t>
      </w:r>
      <w:r>
        <w:rPr>
          <w:rFonts w:asciiTheme="minorHAnsi" w:hAnsiTheme="minorHAnsi" w:cstheme="minorHAnsi"/>
        </w:rPr>
        <w:t xml:space="preserve"> </w:t>
      </w:r>
      <w:hyperlink r:id="rId18" w:history="1">
        <w:r w:rsidRPr="009756DC">
          <w:rPr>
            <w:rStyle w:val="Hyperlink"/>
            <w:rFonts w:asciiTheme="minorHAnsi" w:hAnsiTheme="minorHAnsi" w:cstheme="minorHAnsi"/>
          </w:rPr>
          <w:t>391295</w:t>
        </w:r>
      </w:hyperlink>
      <w:r w:rsidRPr="009756DC">
        <w:rPr>
          <w:rStyle w:val="Hyperlink"/>
        </w:rPr>
        <w:t xml:space="preserve">  </w:t>
      </w:r>
      <w:r>
        <w:rPr>
          <w:rFonts w:asciiTheme="minorHAnsi" w:hAnsiTheme="minorHAnsi" w:cstheme="minorHAnsi"/>
        </w:rPr>
        <w:t xml:space="preserve">to </w:t>
      </w:r>
      <w:hyperlink r:id="rId19" w:history="1">
        <w:r w:rsidRPr="009756DC">
          <w:rPr>
            <w:rStyle w:val="Hyperlink"/>
            <w:rFonts w:asciiTheme="minorHAnsi" w:hAnsiTheme="minorHAnsi" w:cstheme="minorHAnsi"/>
          </w:rPr>
          <w:t>729933</w:t>
        </w:r>
      </w:hyperlink>
    </w:p>
    <w:p w14:paraId="132075F6" w14:textId="77777777" w:rsidR="00EE051A" w:rsidRPr="00F3260E" w:rsidRDefault="00EE051A" w:rsidP="00EE4883">
      <w:pPr>
        <w:spacing w:after="120"/>
        <w:ind w:left="720"/>
        <w:rPr>
          <w:rFonts w:asciiTheme="minorHAnsi" w:hAnsiTheme="minorHAnsi" w:cstheme="minorHAnsi"/>
        </w:rPr>
      </w:pPr>
      <w:r w:rsidRPr="00B13422">
        <w:rPr>
          <w:rFonts w:asciiTheme="minorHAnsi" w:hAnsiTheme="minorHAnsi" w:cstheme="minorHAnsi"/>
          <w:b/>
        </w:rPr>
        <w:t>U</w:t>
      </w:r>
      <w:r w:rsidRPr="00F3260E">
        <w:rPr>
          <w:rFonts w:asciiTheme="minorHAnsi" w:hAnsiTheme="minorHAnsi" w:cstheme="minorHAnsi"/>
          <w:b/>
        </w:rPr>
        <w:t>rgency of admission</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20" w:history="1">
        <w:r w:rsidRPr="00F3260E">
          <w:rPr>
            <w:rStyle w:val="Hyperlink"/>
            <w:rFonts w:asciiTheme="minorHAnsi" w:hAnsiTheme="minorHAnsi" w:cstheme="minorHAnsi"/>
          </w:rPr>
          <w:t>269986</w:t>
        </w:r>
      </w:hyperlink>
      <w:r w:rsidRPr="00F3260E">
        <w:rPr>
          <w:rFonts w:asciiTheme="minorHAnsi" w:hAnsiTheme="minorHAnsi" w:cstheme="minorHAnsi"/>
        </w:rPr>
        <w:t xml:space="preserve"> to </w:t>
      </w:r>
      <w:hyperlink r:id="rId21" w:history="1">
        <w:r w:rsidRPr="00F3260E">
          <w:rPr>
            <w:rStyle w:val="Hyperlink"/>
            <w:rFonts w:asciiTheme="minorHAnsi" w:hAnsiTheme="minorHAnsi" w:cstheme="minorHAnsi"/>
          </w:rPr>
          <w:t>686084</w:t>
        </w:r>
      </w:hyperlink>
    </w:p>
    <w:p w14:paraId="5F5A276C"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Mental Health Legal Status</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22" w:history="1">
        <w:r w:rsidRPr="00F3260E">
          <w:rPr>
            <w:rStyle w:val="Hyperlink"/>
            <w:rFonts w:asciiTheme="minorHAnsi" w:hAnsiTheme="minorHAnsi" w:cstheme="minorHAnsi"/>
          </w:rPr>
          <w:t>534063</w:t>
        </w:r>
      </w:hyperlink>
      <w:r w:rsidRPr="00F3260E">
        <w:rPr>
          <w:rFonts w:asciiTheme="minorHAnsi" w:hAnsiTheme="minorHAnsi" w:cstheme="minorHAnsi"/>
        </w:rPr>
        <w:t xml:space="preserve"> to </w:t>
      </w:r>
      <w:hyperlink r:id="rId23" w:history="1">
        <w:r w:rsidRPr="00F3260E">
          <w:rPr>
            <w:rStyle w:val="Hyperlink"/>
            <w:rFonts w:asciiTheme="minorHAnsi" w:hAnsiTheme="minorHAnsi" w:cstheme="minorHAnsi"/>
          </w:rPr>
          <w:t>722675</w:t>
        </w:r>
      </w:hyperlink>
    </w:p>
    <w:p w14:paraId="20A737E6" w14:textId="77777777" w:rsidR="00EE051A" w:rsidRPr="00F3260E" w:rsidRDefault="00EE051A" w:rsidP="00EE4883">
      <w:pPr>
        <w:spacing w:after="120"/>
        <w:ind w:left="720"/>
        <w:rPr>
          <w:rStyle w:val="Hyperlink"/>
          <w:rFonts w:asciiTheme="minorHAnsi" w:hAnsiTheme="minorHAnsi" w:cstheme="minorHAnsi"/>
        </w:rPr>
      </w:pPr>
      <w:r w:rsidRPr="00F3260E">
        <w:rPr>
          <w:rFonts w:asciiTheme="minorHAnsi" w:hAnsiTheme="minorHAnsi" w:cstheme="minorHAnsi"/>
          <w:b/>
        </w:rPr>
        <w:t>Hours of mechanical ventilation</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24" w:history="1">
        <w:r w:rsidRPr="00F3260E">
          <w:rPr>
            <w:rStyle w:val="Hyperlink"/>
            <w:rFonts w:asciiTheme="minorHAnsi" w:hAnsiTheme="minorHAnsi" w:cstheme="minorHAnsi"/>
          </w:rPr>
          <w:t>479010</w:t>
        </w:r>
      </w:hyperlink>
      <w:r w:rsidRPr="00F3260E">
        <w:rPr>
          <w:rFonts w:asciiTheme="minorHAnsi" w:hAnsiTheme="minorHAnsi" w:cstheme="minorHAnsi"/>
        </w:rPr>
        <w:t xml:space="preserve"> to </w:t>
      </w:r>
      <w:hyperlink r:id="rId25" w:history="1">
        <w:r w:rsidRPr="00F3260E">
          <w:rPr>
            <w:rStyle w:val="Hyperlink"/>
            <w:rFonts w:asciiTheme="minorHAnsi" w:hAnsiTheme="minorHAnsi" w:cstheme="minorHAnsi"/>
          </w:rPr>
          <w:t>708842</w:t>
        </w:r>
      </w:hyperlink>
    </w:p>
    <w:p w14:paraId="4A1827FA"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Number of days of hospital-in-the-home care</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26" w:history="1">
        <w:r w:rsidRPr="00F3260E">
          <w:rPr>
            <w:rStyle w:val="Hyperlink"/>
            <w:rFonts w:asciiTheme="minorHAnsi" w:hAnsiTheme="minorHAnsi" w:cstheme="minorHAnsi"/>
          </w:rPr>
          <w:t>270305</w:t>
        </w:r>
      </w:hyperlink>
      <w:r w:rsidRPr="00F3260E">
        <w:rPr>
          <w:rFonts w:asciiTheme="minorHAnsi" w:hAnsiTheme="minorHAnsi" w:cstheme="minorHAnsi"/>
        </w:rPr>
        <w:t xml:space="preserve"> to </w:t>
      </w:r>
      <w:hyperlink r:id="rId27" w:history="1">
        <w:r w:rsidRPr="00F3260E">
          <w:rPr>
            <w:rStyle w:val="Hyperlink"/>
            <w:rFonts w:asciiTheme="minorHAnsi" w:hAnsiTheme="minorHAnsi" w:cstheme="minorHAnsi"/>
          </w:rPr>
          <w:t>686115</w:t>
        </w:r>
      </w:hyperlink>
    </w:p>
    <w:p w14:paraId="1BC28F38"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Principal diagnosis:</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28" w:history="1">
        <w:r w:rsidRPr="00F3260E">
          <w:rPr>
            <w:rStyle w:val="Hyperlink"/>
            <w:rFonts w:asciiTheme="minorHAnsi" w:hAnsiTheme="minorHAnsi" w:cstheme="minorHAnsi"/>
          </w:rPr>
          <w:t>680976</w:t>
        </w:r>
      </w:hyperlink>
      <w:r w:rsidRPr="00F3260E">
        <w:rPr>
          <w:rFonts w:asciiTheme="minorHAnsi" w:hAnsiTheme="minorHAnsi" w:cstheme="minorHAnsi"/>
        </w:rPr>
        <w:t xml:space="preserve"> to </w:t>
      </w:r>
      <w:hyperlink r:id="rId29" w:history="1">
        <w:r w:rsidRPr="00F3260E">
          <w:rPr>
            <w:rStyle w:val="Hyperlink"/>
            <w:rFonts w:asciiTheme="minorHAnsi" w:hAnsiTheme="minorHAnsi" w:cstheme="minorHAnsi"/>
          </w:rPr>
          <w:t>699609</w:t>
        </w:r>
      </w:hyperlink>
    </w:p>
    <w:p w14:paraId="11FD1251"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Additional diagnosis</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30" w:history="1">
        <w:r w:rsidRPr="00F3260E">
          <w:rPr>
            <w:rStyle w:val="Hyperlink"/>
            <w:rFonts w:asciiTheme="minorHAnsi" w:hAnsiTheme="minorHAnsi" w:cstheme="minorHAnsi"/>
          </w:rPr>
          <w:t>680973</w:t>
        </w:r>
      </w:hyperlink>
      <w:r w:rsidRPr="00F3260E">
        <w:rPr>
          <w:rFonts w:asciiTheme="minorHAnsi" w:hAnsiTheme="minorHAnsi" w:cstheme="minorHAnsi"/>
        </w:rPr>
        <w:t xml:space="preserve"> to </w:t>
      </w:r>
      <w:hyperlink r:id="rId31" w:history="1">
        <w:r w:rsidRPr="00F3260E">
          <w:rPr>
            <w:rStyle w:val="Hyperlink"/>
            <w:rFonts w:asciiTheme="minorHAnsi" w:hAnsiTheme="minorHAnsi" w:cstheme="minorHAnsi"/>
          </w:rPr>
          <w:t>699606</w:t>
        </w:r>
      </w:hyperlink>
    </w:p>
    <w:p w14:paraId="34B45F08"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Procedure:</w:t>
      </w:r>
      <w:r w:rsidRPr="00F3260E">
        <w:rPr>
          <w:rFonts w:asciiTheme="minorHAnsi" w:hAnsiTheme="minorHAnsi" w:cstheme="minorHAnsi"/>
        </w:rPr>
        <w:t xml:space="preserve"> 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32" w:history="1">
        <w:r w:rsidRPr="00F3260E">
          <w:rPr>
            <w:rStyle w:val="Hyperlink"/>
            <w:rFonts w:asciiTheme="minorHAnsi" w:hAnsiTheme="minorHAnsi" w:cstheme="minorHAnsi"/>
          </w:rPr>
          <w:t>641379</w:t>
        </w:r>
      </w:hyperlink>
      <w:r w:rsidRPr="00F3260E">
        <w:rPr>
          <w:rFonts w:asciiTheme="minorHAnsi" w:hAnsiTheme="minorHAnsi" w:cstheme="minorHAnsi"/>
        </w:rPr>
        <w:t xml:space="preserve"> to </w:t>
      </w:r>
      <w:hyperlink r:id="rId33" w:history="1">
        <w:r w:rsidRPr="00F3260E">
          <w:rPr>
            <w:rStyle w:val="Hyperlink"/>
            <w:rFonts w:asciiTheme="minorHAnsi" w:hAnsiTheme="minorHAnsi" w:cstheme="minorHAnsi"/>
          </w:rPr>
          <w:t>699716</w:t>
        </w:r>
      </w:hyperlink>
    </w:p>
    <w:p w14:paraId="06AE72D4" w14:textId="77777777" w:rsidR="00EE051A" w:rsidRPr="00F3260E" w:rsidRDefault="00EE051A" w:rsidP="00EE4883">
      <w:pPr>
        <w:spacing w:after="120"/>
        <w:ind w:left="720"/>
        <w:rPr>
          <w:rFonts w:asciiTheme="minorHAnsi" w:hAnsiTheme="minorHAnsi" w:cstheme="minorHAnsi"/>
        </w:rPr>
      </w:pPr>
      <w:r w:rsidRPr="00F3260E">
        <w:rPr>
          <w:rFonts w:asciiTheme="minorHAnsi" w:hAnsiTheme="minorHAnsi" w:cstheme="minorHAnsi"/>
          <w:b/>
        </w:rPr>
        <w:t xml:space="preserve">Number of Qualified Days for Newborns: </w:t>
      </w:r>
      <w:r w:rsidRPr="00F3260E">
        <w:rPr>
          <w:rFonts w:asciiTheme="minorHAnsi" w:hAnsiTheme="minorHAnsi" w:cstheme="minorHAnsi"/>
        </w:rPr>
        <w:t xml:space="preserve">update </w:t>
      </w:r>
      <w:proofErr w:type="spellStart"/>
      <w:r w:rsidRPr="00F3260E">
        <w:rPr>
          <w:rFonts w:asciiTheme="minorHAnsi" w:hAnsiTheme="minorHAnsi" w:cstheme="minorHAnsi"/>
        </w:rPr>
        <w:t>METeOR</w:t>
      </w:r>
      <w:proofErr w:type="spellEnd"/>
      <w:r w:rsidRPr="00F3260E">
        <w:rPr>
          <w:rFonts w:asciiTheme="minorHAnsi" w:hAnsiTheme="minorHAnsi" w:cstheme="minorHAnsi"/>
        </w:rPr>
        <w:t xml:space="preserve"> reference from </w:t>
      </w:r>
      <w:hyperlink r:id="rId34" w:history="1">
        <w:r w:rsidRPr="00F3260E">
          <w:rPr>
            <w:rStyle w:val="Hyperlink"/>
            <w:rFonts w:asciiTheme="minorHAnsi" w:hAnsiTheme="minorHAnsi" w:cstheme="minorHAnsi"/>
          </w:rPr>
          <w:t>270033</w:t>
        </w:r>
      </w:hyperlink>
      <w:r w:rsidRPr="00F3260E">
        <w:rPr>
          <w:rFonts w:asciiTheme="minorHAnsi" w:hAnsiTheme="minorHAnsi" w:cstheme="minorHAnsi"/>
        </w:rPr>
        <w:t xml:space="preserve"> to </w:t>
      </w:r>
      <w:hyperlink r:id="rId35" w:history="1">
        <w:r w:rsidRPr="00F3260E">
          <w:rPr>
            <w:rStyle w:val="Hyperlink"/>
            <w:rFonts w:asciiTheme="minorHAnsi" w:hAnsiTheme="minorHAnsi" w:cstheme="minorHAnsi"/>
          </w:rPr>
          <w:t>722649</w:t>
        </w:r>
      </w:hyperlink>
    </w:p>
    <w:p w14:paraId="6D77D5FA" w14:textId="77777777" w:rsidR="003D1C3E" w:rsidRPr="00F3260E" w:rsidRDefault="00EE051A">
      <w:pPr>
        <w:rPr>
          <w:rFonts w:asciiTheme="minorHAnsi" w:hAnsiTheme="minorHAnsi" w:cstheme="minorHAnsi"/>
          <w:b/>
          <w:bCs/>
        </w:rPr>
      </w:pPr>
      <w:r>
        <w:rPr>
          <w:rFonts w:asciiTheme="minorHAnsi" w:hAnsiTheme="minorHAnsi" w:cstheme="minorHAnsi"/>
          <w:b/>
          <w:bCs/>
        </w:rPr>
        <w:t xml:space="preserve"> </w:t>
      </w:r>
      <w:r w:rsidR="003D1C3E">
        <w:rPr>
          <w:rFonts w:asciiTheme="minorHAnsi" w:hAnsiTheme="minorHAnsi" w:cstheme="minorHAnsi"/>
          <w:bCs/>
        </w:rPr>
        <w:br w:type="page"/>
      </w:r>
    </w:p>
    <w:p w14:paraId="2958C30B" w14:textId="77777777" w:rsidR="006020A9" w:rsidRDefault="006020A9" w:rsidP="00F12E78">
      <w:pPr>
        <w:rPr>
          <w:rFonts w:asciiTheme="minorHAnsi" w:hAnsiTheme="minorHAnsi" w:cstheme="minorHAnsi"/>
          <w:bCs/>
        </w:rPr>
      </w:pPr>
    </w:p>
    <w:p w14:paraId="4D3F5423" w14:textId="77777777" w:rsidR="0026699F" w:rsidRDefault="00D57F14" w:rsidP="007C1A78">
      <w:pPr>
        <w:pStyle w:val="Heading1"/>
        <w:numPr>
          <w:ilvl w:val="0"/>
          <w:numId w:val="1"/>
        </w:numPr>
      </w:pPr>
      <w:bookmarkStart w:id="8" w:name="_Toc59200670"/>
      <w:r>
        <w:t>O</w:t>
      </w:r>
      <w:r w:rsidR="009260C8">
        <w:t>ther changes</w:t>
      </w:r>
      <w:r w:rsidR="00AA139D">
        <w:t>- (</w:t>
      </w:r>
      <w:r w:rsidR="00FD092F">
        <w:t xml:space="preserve">also </w:t>
      </w:r>
      <w:r w:rsidR="00AA139D">
        <w:t>see</w:t>
      </w:r>
      <w:r w:rsidR="00613AB2">
        <w:t xml:space="preserve"> spreadsheets for details)</w:t>
      </w:r>
      <w:bookmarkEnd w:id="8"/>
      <w:r w:rsidR="00F3260E">
        <w:br/>
      </w:r>
    </w:p>
    <w:p w14:paraId="118BA613" w14:textId="77777777" w:rsidR="007D4927" w:rsidRPr="00685634" w:rsidRDefault="00FF75FD" w:rsidP="00BA6045">
      <w:pPr>
        <w:pStyle w:val="ListParagraph"/>
        <w:numPr>
          <w:ilvl w:val="0"/>
          <w:numId w:val="2"/>
        </w:numPr>
        <w:rPr>
          <w:rFonts w:asciiTheme="minorHAnsi" w:hAnsiTheme="minorHAnsi" w:cstheme="minorHAnsi"/>
          <w:b/>
          <w:bCs/>
          <w:sz w:val="22"/>
          <w:szCs w:val="22"/>
        </w:rPr>
      </w:pPr>
      <w:r w:rsidRPr="00FF75FD">
        <w:rPr>
          <w:rFonts w:asciiTheme="minorHAnsi" w:hAnsiTheme="minorHAnsi" w:cstheme="minorHAnsi"/>
          <w:bCs/>
        </w:rPr>
        <w:t>Inter-hospital contracted patient</w:t>
      </w:r>
      <w:r w:rsidRPr="00FF75FD">
        <w:rPr>
          <w:rFonts w:asciiTheme="minorHAnsi" w:hAnsiTheme="minorHAnsi" w:cstheme="minorHAnsi"/>
          <w:b/>
          <w:bCs/>
        </w:rPr>
        <w:t xml:space="preserve"> </w:t>
      </w:r>
      <w:r w:rsidRPr="00FF75FD">
        <w:rPr>
          <w:rFonts w:asciiTheme="minorHAnsi" w:hAnsiTheme="minorHAnsi" w:cstheme="minorHAnsi"/>
        </w:rPr>
        <w:t xml:space="preserve">in </w:t>
      </w:r>
      <w:r w:rsidR="003C79B5">
        <w:rPr>
          <w:rFonts w:asciiTheme="minorHAnsi" w:hAnsiTheme="minorHAnsi" w:cstheme="minorHAnsi"/>
        </w:rPr>
        <w:t xml:space="preserve">PHDB and </w:t>
      </w:r>
      <w:r w:rsidRPr="00FF75FD">
        <w:rPr>
          <w:rFonts w:asciiTheme="minorHAnsi" w:hAnsiTheme="minorHAnsi" w:cstheme="minorHAnsi"/>
        </w:rPr>
        <w:t>HCP</w:t>
      </w:r>
      <w:r w:rsidR="003C79B5">
        <w:rPr>
          <w:rFonts w:asciiTheme="minorHAnsi" w:hAnsiTheme="minorHAnsi" w:cstheme="minorHAnsi"/>
        </w:rPr>
        <w:t xml:space="preserve">, and </w:t>
      </w:r>
      <w:r w:rsidR="003C79B5" w:rsidRPr="00FF75FD">
        <w:rPr>
          <w:rFonts w:asciiTheme="minorHAnsi" w:hAnsiTheme="minorHAnsi" w:cstheme="minorHAnsi"/>
          <w:bCs/>
        </w:rPr>
        <w:t>Inter-hospital contracted patient</w:t>
      </w:r>
      <w:r w:rsidR="003C79B5">
        <w:rPr>
          <w:rFonts w:asciiTheme="minorHAnsi" w:hAnsiTheme="minorHAnsi" w:cstheme="minorHAnsi"/>
          <w:b/>
          <w:bCs/>
        </w:rPr>
        <w:t xml:space="preserve"> </w:t>
      </w:r>
      <w:r w:rsidR="003C79B5" w:rsidRPr="003C79B5">
        <w:rPr>
          <w:rFonts w:asciiTheme="minorHAnsi" w:hAnsiTheme="minorHAnsi" w:cstheme="minorHAnsi"/>
          <w:bCs/>
        </w:rPr>
        <w:t xml:space="preserve">code </w:t>
      </w:r>
      <w:r w:rsidR="003C79B5">
        <w:rPr>
          <w:rFonts w:asciiTheme="minorHAnsi" w:hAnsiTheme="minorHAnsi" w:cstheme="minorHAnsi"/>
          <w:bCs/>
        </w:rPr>
        <w:t xml:space="preserve">in </w:t>
      </w:r>
      <w:r w:rsidR="003C79B5">
        <w:rPr>
          <w:rFonts w:asciiTheme="minorHAnsi" w:hAnsiTheme="minorHAnsi" w:cstheme="minorHAnsi"/>
        </w:rPr>
        <w:t>HCP</w:t>
      </w:r>
      <w:proofErr w:type="gramStart"/>
      <w:r w:rsidR="003C79B5">
        <w:rPr>
          <w:rFonts w:asciiTheme="minorHAnsi" w:hAnsiTheme="minorHAnsi" w:cstheme="minorHAnsi"/>
        </w:rPr>
        <w:t xml:space="preserve">1 </w:t>
      </w:r>
      <w:r w:rsidR="00460DE6">
        <w:rPr>
          <w:rFonts w:asciiTheme="minorHAnsi" w:hAnsiTheme="minorHAnsi" w:cstheme="minorHAnsi"/>
        </w:rPr>
        <w:t>:</w:t>
      </w:r>
      <w:proofErr w:type="gramEnd"/>
      <w:r w:rsidR="00460DE6">
        <w:rPr>
          <w:rFonts w:asciiTheme="minorHAnsi" w:hAnsiTheme="minorHAnsi" w:cstheme="minorHAnsi"/>
        </w:rPr>
        <w:t xml:space="preserve"> </w:t>
      </w:r>
      <w:r w:rsidRPr="00FF75FD">
        <w:rPr>
          <w:rFonts w:asciiTheme="minorHAnsi" w:hAnsiTheme="minorHAnsi" w:cstheme="minorHAnsi"/>
        </w:rPr>
        <w:t>Horizontal lines</w:t>
      </w:r>
      <w:r>
        <w:rPr>
          <w:rFonts w:asciiTheme="minorHAnsi" w:hAnsiTheme="minorHAnsi" w:cstheme="minorHAnsi"/>
        </w:rPr>
        <w:t xml:space="preserve"> </w:t>
      </w:r>
      <w:r w:rsidR="00460DE6">
        <w:rPr>
          <w:rFonts w:asciiTheme="minorHAnsi" w:hAnsiTheme="minorHAnsi" w:cstheme="minorHAnsi"/>
        </w:rPr>
        <w:t xml:space="preserve">which separated values in </w:t>
      </w:r>
      <w:r w:rsidR="00ED1210">
        <w:rPr>
          <w:rFonts w:asciiTheme="minorHAnsi" w:hAnsiTheme="minorHAnsi" w:cstheme="minorHAnsi"/>
        </w:rPr>
        <w:t xml:space="preserve">the </w:t>
      </w:r>
      <w:r w:rsidR="00460DE6">
        <w:rPr>
          <w:rFonts w:asciiTheme="minorHAnsi" w:hAnsiTheme="minorHAnsi" w:cstheme="minorHAnsi"/>
        </w:rPr>
        <w:t xml:space="preserve">description have been </w:t>
      </w:r>
      <w:r w:rsidRPr="00FF75FD">
        <w:rPr>
          <w:rFonts w:asciiTheme="minorHAnsi" w:hAnsiTheme="minorHAnsi" w:cstheme="minorHAnsi"/>
        </w:rPr>
        <w:t xml:space="preserve">removed </w:t>
      </w:r>
      <w:r w:rsidR="00460DE6">
        <w:rPr>
          <w:rFonts w:asciiTheme="minorHAnsi" w:hAnsiTheme="minorHAnsi" w:cstheme="minorHAnsi"/>
        </w:rPr>
        <w:t>to avoid confusion</w:t>
      </w:r>
      <w:r w:rsidR="00EE4883">
        <w:rPr>
          <w:rFonts w:asciiTheme="minorHAnsi" w:hAnsiTheme="minorHAnsi" w:cstheme="minorHAnsi"/>
        </w:rPr>
        <w:t xml:space="preserve"> about meaning.</w:t>
      </w:r>
      <w:r w:rsidR="00C82697">
        <w:rPr>
          <w:rFonts w:asciiTheme="minorHAnsi" w:hAnsiTheme="minorHAnsi" w:cstheme="minorHAnsi"/>
        </w:rPr>
        <w:t xml:space="preserve"> Here is the revised version</w:t>
      </w:r>
      <w:r w:rsidR="0091034F">
        <w:rPr>
          <w:rFonts w:asciiTheme="minorHAnsi" w:hAnsiTheme="minorHAnsi" w:cstheme="minorHAnsi"/>
        </w:rPr>
        <w:t>:</w:t>
      </w:r>
    </w:p>
    <w:p w14:paraId="356ED4D6" w14:textId="77777777" w:rsidR="00685634" w:rsidRPr="007D4927" w:rsidRDefault="00685634" w:rsidP="00685634">
      <w:pPr>
        <w:pStyle w:val="ListParagraph"/>
        <w:ind w:left="1287"/>
        <w:rPr>
          <w:rFonts w:asciiTheme="minorHAnsi" w:hAnsiTheme="minorHAnsi" w:cstheme="minorHAnsi"/>
          <w:b/>
          <w:bCs/>
          <w:sz w:val="22"/>
          <w:szCs w:val="22"/>
        </w:rPr>
      </w:pPr>
      <w:r>
        <w:rPr>
          <w:noProof/>
          <w:lang w:val="en-AU" w:eastAsia="en-AU"/>
        </w:rPr>
        <w:drawing>
          <wp:inline distT="0" distB="0" distL="0" distR="0" wp14:anchorId="3ADAE548" wp14:editId="29796C32">
            <wp:extent cx="3686175" cy="1609725"/>
            <wp:effectExtent l="0" t="0" r="9525" b="9525"/>
            <wp:docPr id="2" name="Picture 2" descr="Contracted (destination) hospital revis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tracted (destination) hospital revised version"/>
                    <pic:cNvPicPr/>
                  </pic:nvPicPr>
                  <pic:blipFill>
                    <a:blip r:embed="rId36"/>
                    <a:stretch>
                      <a:fillRect/>
                    </a:stretch>
                  </pic:blipFill>
                  <pic:spPr>
                    <a:xfrm>
                      <a:off x="0" y="0"/>
                      <a:ext cx="3686175" cy="1609725"/>
                    </a:xfrm>
                    <a:prstGeom prst="rect">
                      <a:avLst/>
                    </a:prstGeom>
                  </pic:spPr>
                </pic:pic>
              </a:graphicData>
            </a:graphic>
          </wp:inline>
        </w:drawing>
      </w:r>
    </w:p>
    <w:p w14:paraId="77E7D67A" w14:textId="77777777" w:rsidR="007D4927" w:rsidRDefault="007D4927" w:rsidP="007D4927">
      <w:pPr>
        <w:rPr>
          <w:rFonts w:asciiTheme="minorHAnsi" w:hAnsiTheme="minorHAnsi" w:cstheme="minorHAnsi"/>
          <w:b/>
          <w:bCs/>
          <w:sz w:val="22"/>
          <w:szCs w:val="22"/>
        </w:rPr>
      </w:pPr>
    </w:p>
    <w:p w14:paraId="141C0421" w14:textId="77777777" w:rsidR="00295D7D" w:rsidRDefault="00295D7D" w:rsidP="00295D7D">
      <w:pPr>
        <w:rPr>
          <w:rFonts w:asciiTheme="minorHAnsi" w:hAnsiTheme="minorHAnsi" w:cstheme="minorHAnsi"/>
          <w:b/>
          <w:bCs/>
          <w:sz w:val="22"/>
          <w:szCs w:val="22"/>
        </w:rPr>
      </w:pPr>
    </w:p>
    <w:p w14:paraId="11D71891" w14:textId="77777777" w:rsidR="00295D7D" w:rsidRPr="00460DE6" w:rsidRDefault="00295D7D" w:rsidP="00BA6045">
      <w:pPr>
        <w:pStyle w:val="ListParagraph"/>
        <w:numPr>
          <w:ilvl w:val="0"/>
          <w:numId w:val="2"/>
        </w:numPr>
        <w:rPr>
          <w:rFonts w:asciiTheme="minorHAnsi" w:hAnsiTheme="minorHAnsi" w:cstheme="minorHAnsi"/>
          <w:bCs/>
        </w:rPr>
      </w:pPr>
      <w:r w:rsidRPr="00460DE6">
        <w:rPr>
          <w:rFonts w:asciiTheme="minorHAnsi" w:hAnsiTheme="minorHAnsi" w:cstheme="minorHAnsi"/>
          <w:bCs/>
        </w:rPr>
        <w:t>New file</w:t>
      </w:r>
      <w:r w:rsidR="007D4927" w:rsidRPr="00460DE6">
        <w:rPr>
          <w:rFonts w:asciiTheme="minorHAnsi" w:hAnsiTheme="minorHAnsi" w:cstheme="minorHAnsi"/>
          <w:bCs/>
        </w:rPr>
        <w:t>-</w:t>
      </w:r>
      <w:r w:rsidRPr="00460DE6">
        <w:rPr>
          <w:rFonts w:asciiTheme="minorHAnsi" w:hAnsiTheme="minorHAnsi" w:cstheme="minorHAnsi"/>
          <w:bCs/>
        </w:rPr>
        <w:t>naming conventions for HCP and ANSNAP file</w:t>
      </w:r>
      <w:r w:rsidR="00A24E11">
        <w:rPr>
          <w:rFonts w:asciiTheme="minorHAnsi" w:hAnsiTheme="minorHAnsi" w:cstheme="minorHAnsi"/>
          <w:bCs/>
        </w:rPr>
        <w:t>s</w:t>
      </w:r>
      <w:r w:rsidRPr="00460DE6">
        <w:rPr>
          <w:rFonts w:asciiTheme="minorHAnsi" w:hAnsiTheme="minorHAnsi" w:cstheme="minorHAnsi"/>
          <w:bCs/>
        </w:rPr>
        <w:t xml:space="preserve"> (for both </w:t>
      </w:r>
      <w:r w:rsidR="007D4927" w:rsidRPr="00460DE6">
        <w:rPr>
          <w:rFonts w:asciiTheme="minorHAnsi" w:hAnsiTheme="minorHAnsi" w:cstheme="minorHAnsi"/>
          <w:bCs/>
        </w:rPr>
        <w:t xml:space="preserve">hospitals and Insurance funds) </w:t>
      </w:r>
      <w:r w:rsidR="00685634">
        <w:rPr>
          <w:rFonts w:asciiTheme="minorHAnsi" w:hAnsiTheme="minorHAnsi" w:cstheme="minorHAnsi"/>
          <w:bCs/>
        </w:rPr>
        <w:t xml:space="preserve">are </w:t>
      </w:r>
      <w:r w:rsidRPr="00460DE6">
        <w:rPr>
          <w:rFonts w:asciiTheme="minorHAnsi" w:hAnsiTheme="minorHAnsi" w:cstheme="minorHAnsi"/>
          <w:bCs/>
        </w:rPr>
        <w:t>shown in Explanatory notes of HCP data specifications</w:t>
      </w:r>
    </w:p>
    <w:p w14:paraId="03D63D75" w14:textId="77777777" w:rsidR="00F3260E" w:rsidRPr="00FF75FD" w:rsidRDefault="00F3260E" w:rsidP="00F3260E">
      <w:pPr>
        <w:pStyle w:val="ListParagraph"/>
        <w:ind w:left="1287"/>
        <w:rPr>
          <w:rFonts w:asciiTheme="minorHAnsi" w:hAnsiTheme="minorHAnsi" w:cstheme="minorHAnsi"/>
          <w:b/>
          <w:bCs/>
          <w:sz w:val="22"/>
          <w:szCs w:val="22"/>
        </w:rPr>
      </w:pPr>
    </w:p>
    <w:p w14:paraId="4D006F9E" w14:textId="77777777" w:rsidR="00FF75FD" w:rsidRDefault="00223A29" w:rsidP="00BA6045">
      <w:pPr>
        <w:pStyle w:val="ListParagraph"/>
        <w:numPr>
          <w:ilvl w:val="0"/>
          <w:numId w:val="2"/>
        </w:numPr>
        <w:rPr>
          <w:rFonts w:asciiTheme="minorHAnsi" w:hAnsiTheme="minorHAnsi" w:cstheme="minorHAnsi"/>
        </w:rPr>
      </w:pPr>
      <w:r>
        <w:rPr>
          <w:rFonts w:asciiTheme="minorHAnsi" w:hAnsiTheme="minorHAnsi" w:cstheme="minorHAnsi"/>
        </w:rPr>
        <w:t xml:space="preserve">Edit rule </w:t>
      </w:r>
      <w:r w:rsidR="00FF75FD" w:rsidRPr="00FF75FD">
        <w:rPr>
          <w:rFonts w:asciiTheme="minorHAnsi" w:hAnsiTheme="minorHAnsi" w:cstheme="minorHAnsi"/>
        </w:rPr>
        <w:t>W036.3 fo</w:t>
      </w:r>
      <w:r w:rsidR="00A921B4">
        <w:rPr>
          <w:rFonts w:asciiTheme="minorHAnsi" w:hAnsiTheme="minorHAnsi" w:cstheme="minorHAnsi"/>
        </w:rPr>
        <w:t>r Principal diagnosis</w:t>
      </w:r>
      <w:r w:rsidR="00FB45B6">
        <w:rPr>
          <w:rFonts w:asciiTheme="minorHAnsi" w:hAnsiTheme="minorHAnsi" w:cstheme="minorHAnsi"/>
        </w:rPr>
        <w:t xml:space="preserve"> </w:t>
      </w:r>
      <w:r w:rsidR="00FB45B6">
        <w:rPr>
          <w:rFonts w:asciiTheme="minorHAnsi" w:hAnsiTheme="minorHAnsi" w:cstheme="minorHAnsi"/>
          <w:bCs/>
        </w:rPr>
        <w:t xml:space="preserve">(item 36) </w:t>
      </w:r>
      <w:r w:rsidR="00A921B4">
        <w:rPr>
          <w:rFonts w:asciiTheme="minorHAnsi" w:hAnsiTheme="minorHAnsi" w:cstheme="minorHAnsi"/>
        </w:rPr>
        <w:t>in PHDB</w:t>
      </w:r>
      <w:r>
        <w:rPr>
          <w:rFonts w:asciiTheme="minorHAnsi" w:hAnsiTheme="minorHAnsi" w:cstheme="minorHAnsi"/>
        </w:rPr>
        <w:t xml:space="preserve">: </w:t>
      </w:r>
      <w:r w:rsidR="00FF75FD" w:rsidRPr="00FF75FD">
        <w:rPr>
          <w:rFonts w:asciiTheme="minorHAnsi" w:hAnsiTheme="minorHAnsi" w:cstheme="minorHAnsi"/>
        </w:rPr>
        <w:t>to bring this edit rule into line with corresponding edit ru</w:t>
      </w:r>
      <w:r w:rsidR="00FF75FD">
        <w:rPr>
          <w:rFonts w:asciiTheme="minorHAnsi" w:hAnsiTheme="minorHAnsi" w:cstheme="minorHAnsi"/>
        </w:rPr>
        <w:t>les in HCP and HCP1 it was</w:t>
      </w:r>
      <w:r w:rsidR="00FF75FD" w:rsidRPr="00FF75FD">
        <w:rPr>
          <w:rFonts w:asciiTheme="minorHAnsi" w:hAnsiTheme="minorHAnsi" w:cstheme="minorHAnsi"/>
        </w:rPr>
        <w:t xml:space="preserve"> changed to:</w:t>
      </w:r>
      <w:r>
        <w:rPr>
          <w:rFonts w:asciiTheme="minorHAnsi" w:hAnsiTheme="minorHAnsi" w:cstheme="minorHAnsi"/>
        </w:rPr>
        <w:t xml:space="preserve"> </w:t>
      </w:r>
      <w:r w:rsidR="00FF75FD" w:rsidRPr="00EC42FF">
        <w:rPr>
          <w:rFonts w:asciiTheme="minorHAnsi" w:hAnsiTheme="minorHAnsi" w:cstheme="minorHAnsi"/>
          <w:b/>
        </w:rPr>
        <w:t>Identify</w:t>
      </w:r>
      <w:r w:rsidR="00FF75FD" w:rsidRPr="00223A29">
        <w:rPr>
          <w:rFonts w:asciiTheme="minorHAnsi" w:hAnsiTheme="minorHAnsi" w:cstheme="minorHAnsi"/>
        </w:rPr>
        <w:t xml:space="preserve"> record if condition onset flag = 1 and not </w:t>
      </w:r>
      <w:r w:rsidR="00FF75FD" w:rsidRPr="00223A29">
        <w:rPr>
          <w:rFonts w:asciiTheme="minorHAnsi" w:hAnsiTheme="minorHAnsi" w:cstheme="minorHAnsi"/>
          <w:strike/>
          <w:color w:val="FF0000"/>
        </w:rPr>
        <w:t>Z50N</w:t>
      </w:r>
      <w:r w:rsidR="00FF75FD" w:rsidRPr="00223A29">
        <w:rPr>
          <w:rFonts w:asciiTheme="minorHAnsi" w:hAnsiTheme="minorHAnsi" w:cstheme="minorHAnsi"/>
          <w:color w:val="FF0000"/>
        </w:rPr>
        <w:t xml:space="preserve"> Z38N </w:t>
      </w:r>
      <w:r w:rsidR="008A0FBA">
        <w:rPr>
          <w:rFonts w:asciiTheme="minorHAnsi" w:hAnsiTheme="minorHAnsi" w:cstheme="minorHAnsi"/>
        </w:rPr>
        <w:t>(where N = 0 to 9)</w:t>
      </w:r>
    </w:p>
    <w:p w14:paraId="24C6F07E" w14:textId="77777777" w:rsidR="008B797F" w:rsidRPr="008B797F" w:rsidRDefault="008B797F" w:rsidP="008B797F">
      <w:pPr>
        <w:pStyle w:val="ListParagraph"/>
        <w:rPr>
          <w:rFonts w:asciiTheme="minorHAnsi" w:hAnsiTheme="minorHAnsi" w:cstheme="minorHAnsi"/>
        </w:rPr>
      </w:pPr>
    </w:p>
    <w:p w14:paraId="7F04E16B" w14:textId="77777777" w:rsidR="008B797F" w:rsidRPr="008B797F" w:rsidRDefault="008B797F" w:rsidP="00BA6045">
      <w:pPr>
        <w:pStyle w:val="ListParagraph"/>
        <w:numPr>
          <w:ilvl w:val="0"/>
          <w:numId w:val="2"/>
        </w:numPr>
        <w:rPr>
          <w:rFonts w:asciiTheme="minorHAnsi" w:hAnsiTheme="minorHAnsi" w:cstheme="minorHAnsi"/>
          <w:bCs/>
        </w:rPr>
      </w:pPr>
      <w:r>
        <w:rPr>
          <w:rFonts w:asciiTheme="minorHAnsi" w:hAnsiTheme="minorHAnsi" w:cstheme="minorHAnsi"/>
          <w:bCs/>
        </w:rPr>
        <w:t>Minor change to warning edit rules for Principal Diagnosis in HCP</w:t>
      </w:r>
      <w:r w:rsidR="008A0FBA">
        <w:rPr>
          <w:rFonts w:asciiTheme="minorHAnsi" w:hAnsiTheme="minorHAnsi" w:cstheme="minorHAnsi"/>
          <w:bCs/>
        </w:rPr>
        <w:t xml:space="preserve"> </w:t>
      </w:r>
      <w:r>
        <w:rPr>
          <w:rFonts w:asciiTheme="minorHAnsi" w:hAnsiTheme="minorHAnsi" w:cstheme="minorHAnsi"/>
          <w:bCs/>
        </w:rPr>
        <w:t>(item 36) and HCP1</w:t>
      </w:r>
      <w:r w:rsidR="008A0FBA">
        <w:rPr>
          <w:rFonts w:asciiTheme="minorHAnsi" w:hAnsiTheme="minorHAnsi" w:cstheme="minorHAnsi"/>
          <w:bCs/>
        </w:rPr>
        <w:t xml:space="preserve"> </w:t>
      </w:r>
      <w:r>
        <w:rPr>
          <w:rFonts w:asciiTheme="minorHAnsi" w:hAnsiTheme="minorHAnsi" w:cstheme="minorHAnsi"/>
          <w:bCs/>
        </w:rPr>
        <w:t>(item 47</w:t>
      </w:r>
      <w:r w:rsidR="008A0FBA">
        <w:rPr>
          <w:rFonts w:asciiTheme="minorHAnsi" w:hAnsiTheme="minorHAnsi" w:cstheme="minorHAnsi"/>
          <w:bCs/>
        </w:rPr>
        <w:t xml:space="preserve">) to make consistent with same </w:t>
      </w:r>
      <w:r>
        <w:rPr>
          <w:rFonts w:asciiTheme="minorHAnsi" w:hAnsiTheme="minorHAnsi" w:cstheme="minorHAnsi"/>
          <w:bCs/>
        </w:rPr>
        <w:t>warnin</w:t>
      </w:r>
      <w:r w:rsidR="00EC42FF">
        <w:rPr>
          <w:rFonts w:asciiTheme="minorHAnsi" w:hAnsiTheme="minorHAnsi" w:cstheme="minorHAnsi"/>
          <w:bCs/>
        </w:rPr>
        <w:t xml:space="preserve">g edit </w:t>
      </w:r>
      <w:r w:rsidR="009E0056">
        <w:rPr>
          <w:rFonts w:asciiTheme="minorHAnsi" w:hAnsiTheme="minorHAnsi" w:cstheme="minorHAnsi"/>
          <w:bCs/>
        </w:rPr>
        <w:t xml:space="preserve">rule </w:t>
      </w:r>
      <w:r w:rsidR="00EC42FF">
        <w:rPr>
          <w:rFonts w:asciiTheme="minorHAnsi" w:hAnsiTheme="minorHAnsi" w:cstheme="minorHAnsi"/>
          <w:bCs/>
        </w:rPr>
        <w:t xml:space="preserve">in PHDB (item 36). Corrected version is:  </w:t>
      </w:r>
      <w:r w:rsidR="00EC42FF" w:rsidRPr="00EC42FF">
        <w:rPr>
          <w:rFonts w:asciiTheme="minorHAnsi" w:hAnsiTheme="minorHAnsi" w:cstheme="minorHAnsi"/>
          <w:b/>
        </w:rPr>
        <w:t>Identify</w:t>
      </w:r>
      <w:r w:rsidR="00EC42FF" w:rsidRPr="00223A29">
        <w:rPr>
          <w:rFonts w:asciiTheme="minorHAnsi" w:hAnsiTheme="minorHAnsi" w:cstheme="minorHAnsi"/>
        </w:rPr>
        <w:t xml:space="preserve"> record if condition onset flag = 1 and not </w:t>
      </w:r>
      <w:r w:rsidR="00EC42FF" w:rsidRPr="00EC42FF">
        <w:rPr>
          <w:rFonts w:asciiTheme="minorHAnsi" w:hAnsiTheme="minorHAnsi" w:cstheme="minorHAnsi"/>
        </w:rPr>
        <w:t xml:space="preserve">Z38N </w:t>
      </w:r>
      <w:r w:rsidR="00EC42FF">
        <w:rPr>
          <w:rFonts w:asciiTheme="minorHAnsi" w:hAnsiTheme="minorHAnsi" w:cstheme="minorHAnsi"/>
        </w:rPr>
        <w:t>(where N = 0 to 9) – see spreadsheets</w:t>
      </w:r>
    </w:p>
    <w:p w14:paraId="7948C94B" w14:textId="77777777" w:rsidR="00223A29" w:rsidRPr="00223A29" w:rsidRDefault="00223A29" w:rsidP="00223A29">
      <w:pPr>
        <w:pStyle w:val="ListParagraph"/>
        <w:ind w:left="1287"/>
        <w:rPr>
          <w:rFonts w:asciiTheme="minorHAnsi" w:hAnsiTheme="minorHAnsi" w:cstheme="minorHAnsi"/>
          <w:bCs/>
        </w:rPr>
      </w:pPr>
    </w:p>
    <w:p w14:paraId="785F3329" w14:textId="77777777" w:rsidR="00223A29" w:rsidRPr="00223A29" w:rsidRDefault="00223A29" w:rsidP="00BA6045">
      <w:pPr>
        <w:pStyle w:val="ListParagraph"/>
        <w:numPr>
          <w:ilvl w:val="0"/>
          <w:numId w:val="2"/>
        </w:numPr>
        <w:rPr>
          <w:rFonts w:asciiTheme="minorHAnsi" w:hAnsiTheme="minorHAnsi" w:cstheme="minorHAnsi"/>
          <w:bCs/>
        </w:rPr>
      </w:pPr>
      <w:r>
        <w:rPr>
          <w:rFonts w:asciiTheme="minorHAnsi" w:hAnsiTheme="minorHAnsi" w:cstheme="minorHAnsi"/>
          <w:bCs/>
        </w:rPr>
        <w:t xml:space="preserve">Edit rule </w:t>
      </w:r>
      <w:r w:rsidRPr="00223A29">
        <w:rPr>
          <w:rFonts w:asciiTheme="minorHAnsi" w:hAnsiTheme="minorHAnsi" w:cstheme="minorHAnsi"/>
          <w:bCs/>
        </w:rPr>
        <w:t>EE040 in HCP - reference to Item 42 changed to item 41</w:t>
      </w:r>
    </w:p>
    <w:p w14:paraId="773AA1E7" w14:textId="77777777" w:rsidR="00223A29" w:rsidRPr="00223A29" w:rsidRDefault="00223A29" w:rsidP="00223A29">
      <w:pPr>
        <w:pStyle w:val="ListParagraph"/>
        <w:ind w:left="1287"/>
        <w:rPr>
          <w:rFonts w:asciiTheme="minorHAnsi" w:hAnsiTheme="minorHAnsi" w:cstheme="minorHAnsi"/>
          <w:bCs/>
        </w:rPr>
      </w:pPr>
    </w:p>
    <w:p w14:paraId="1F621E6B" w14:textId="77777777" w:rsidR="00223A29" w:rsidRDefault="00223A29" w:rsidP="00BA6045">
      <w:pPr>
        <w:pStyle w:val="ListParagraph"/>
        <w:numPr>
          <w:ilvl w:val="0"/>
          <w:numId w:val="2"/>
        </w:numPr>
        <w:rPr>
          <w:rFonts w:asciiTheme="minorHAnsi" w:hAnsiTheme="minorHAnsi" w:cstheme="minorHAnsi"/>
          <w:bCs/>
        </w:rPr>
      </w:pPr>
      <w:r>
        <w:rPr>
          <w:rFonts w:asciiTheme="minorHAnsi" w:hAnsiTheme="minorHAnsi" w:cstheme="minorHAnsi"/>
          <w:bCs/>
        </w:rPr>
        <w:t xml:space="preserve">Edit rule </w:t>
      </w:r>
      <w:r w:rsidR="009853FA">
        <w:rPr>
          <w:rFonts w:asciiTheme="minorHAnsi" w:hAnsiTheme="minorHAnsi" w:cstheme="minorHAnsi"/>
          <w:bCs/>
        </w:rPr>
        <w:t>EW</w:t>
      </w:r>
      <w:r w:rsidRPr="00223A29">
        <w:rPr>
          <w:rFonts w:asciiTheme="minorHAnsi" w:hAnsiTheme="minorHAnsi" w:cstheme="minorHAnsi"/>
          <w:bCs/>
        </w:rPr>
        <w:t xml:space="preserve">028.1 in HCP – reference to Item 32 changed to item 9, </w:t>
      </w:r>
      <w:r w:rsidR="00A921B4">
        <w:rPr>
          <w:rFonts w:asciiTheme="minorHAnsi" w:hAnsiTheme="minorHAnsi" w:cstheme="minorHAnsi"/>
          <w:bCs/>
        </w:rPr>
        <w:t xml:space="preserve">reference to Item 29 </w:t>
      </w:r>
      <w:r w:rsidRPr="00223A29">
        <w:rPr>
          <w:rFonts w:asciiTheme="minorHAnsi" w:hAnsiTheme="minorHAnsi" w:cstheme="minorHAnsi"/>
          <w:bCs/>
        </w:rPr>
        <w:t>changed to item 6</w:t>
      </w:r>
    </w:p>
    <w:p w14:paraId="1235C052" w14:textId="77777777" w:rsidR="00B87D6C" w:rsidRPr="008B797F" w:rsidRDefault="00B87D6C" w:rsidP="008B797F">
      <w:pPr>
        <w:rPr>
          <w:rFonts w:asciiTheme="minorHAnsi" w:hAnsiTheme="minorHAnsi" w:cstheme="minorHAnsi"/>
          <w:bCs/>
        </w:rPr>
      </w:pPr>
    </w:p>
    <w:p w14:paraId="331FCE46" w14:textId="77777777" w:rsidR="00B87D6C" w:rsidRPr="00B87D6C" w:rsidRDefault="00D92E43" w:rsidP="00BA6045">
      <w:pPr>
        <w:pStyle w:val="ListParagraph"/>
        <w:numPr>
          <w:ilvl w:val="0"/>
          <w:numId w:val="2"/>
        </w:numPr>
        <w:rPr>
          <w:rFonts w:asciiTheme="minorHAnsi" w:hAnsiTheme="minorHAnsi" w:cstheme="minorHAnsi"/>
          <w:bCs/>
        </w:rPr>
      </w:pPr>
      <w:r>
        <w:rPr>
          <w:rFonts w:asciiTheme="minorHAnsi" w:hAnsiTheme="minorHAnsi" w:cstheme="minorHAnsi"/>
          <w:bCs/>
        </w:rPr>
        <w:t>AE001.1 in HCP (ANSNAP): The department</w:t>
      </w:r>
      <w:r w:rsidR="00B87D6C" w:rsidRPr="00B87D6C">
        <w:rPr>
          <w:rFonts w:asciiTheme="minorHAnsi" w:hAnsiTheme="minorHAnsi" w:cstheme="minorHAnsi"/>
          <w:bCs/>
        </w:rPr>
        <w:t xml:space="preserve"> would like users to be able to submit data for mu</w:t>
      </w:r>
      <w:r>
        <w:rPr>
          <w:rFonts w:asciiTheme="minorHAnsi" w:hAnsiTheme="minorHAnsi" w:cstheme="minorHAnsi"/>
          <w:bCs/>
        </w:rPr>
        <w:t xml:space="preserve">ltiple funds in the same file. </w:t>
      </w:r>
      <w:proofErr w:type="gramStart"/>
      <w:r>
        <w:rPr>
          <w:rFonts w:asciiTheme="minorHAnsi" w:hAnsiTheme="minorHAnsi" w:cstheme="minorHAnsi"/>
          <w:bCs/>
        </w:rPr>
        <w:t>Consequently</w:t>
      </w:r>
      <w:proofErr w:type="gramEnd"/>
      <w:r>
        <w:rPr>
          <w:rFonts w:asciiTheme="minorHAnsi" w:hAnsiTheme="minorHAnsi" w:cstheme="minorHAnsi"/>
          <w:bCs/>
        </w:rPr>
        <w:t xml:space="preserve"> t</w:t>
      </w:r>
      <w:r w:rsidR="00B87D6C" w:rsidRPr="00B87D6C">
        <w:rPr>
          <w:rFonts w:asciiTheme="minorHAnsi" w:hAnsiTheme="minorHAnsi" w:cstheme="minorHAnsi"/>
          <w:bCs/>
        </w:rPr>
        <w:t xml:space="preserve">his rule will be </w:t>
      </w:r>
      <w:r w:rsidR="008A0FBA">
        <w:rPr>
          <w:rFonts w:asciiTheme="minorHAnsi" w:hAnsiTheme="minorHAnsi" w:cstheme="minorHAnsi"/>
          <w:bCs/>
        </w:rPr>
        <w:t>ignored in the department’s EDW</w:t>
      </w:r>
    </w:p>
    <w:p w14:paraId="66392E04" w14:textId="77777777" w:rsidR="00B87D6C" w:rsidRDefault="00B87D6C" w:rsidP="00B87D6C">
      <w:pPr>
        <w:rPr>
          <w:rFonts w:ascii="Calibri" w:eastAsiaTheme="minorHAnsi" w:hAnsi="Calibri" w:cs="Calibri"/>
        </w:rPr>
      </w:pPr>
    </w:p>
    <w:p w14:paraId="3AA74072" w14:textId="77777777" w:rsidR="008C4E7F" w:rsidRDefault="00B87D6C" w:rsidP="00BA6045">
      <w:pPr>
        <w:pStyle w:val="ListParagraph"/>
        <w:numPr>
          <w:ilvl w:val="0"/>
          <w:numId w:val="2"/>
        </w:numPr>
        <w:rPr>
          <w:rFonts w:asciiTheme="minorHAnsi" w:hAnsiTheme="minorHAnsi" w:cstheme="minorHAnsi"/>
          <w:bCs/>
        </w:rPr>
      </w:pPr>
      <w:r w:rsidRPr="00B87D6C">
        <w:rPr>
          <w:rFonts w:asciiTheme="minorHAnsi" w:hAnsiTheme="minorHAnsi" w:cstheme="minorHAnsi"/>
          <w:bCs/>
        </w:rPr>
        <w:t xml:space="preserve">AW003.2 in HCP (ANSNAP). The rule refers to the Medical Record Number (MRN) which is not included in the ANSNAP file. This rule will be </w:t>
      </w:r>
      <w:r w:rsidR="008A0FBA">
        <w:rPr>
          <w:rFonts w:asciiTheme="minorHAnsi" w:hAnsiTheme="minorHAnsi" w:cstheme="minorHAnsi"/>
          <w:bCs/>
        </w:rPr>
        <w:t>ignored in the department’s EDW</w:t>
      </w:r>
    </w:p>
    <w:p w14:paraId="3D602BF5" w14:textId="77777777" w:rsidR="008C4E7F" w:rsidRPr="008C4E7F" w:rsidRDefault="008C4E7F" w:rsidP="008C4E7F">
      <w:pPr>
        <w:pStyle w:val="ListParagraph"/>
        <w:rPr>
          <w:rFonts w:asciiTheme="minorHAnsi" w:hAnsiTheme="minorHAnsi" w:cstheme="minorHAnsi"/>
          <w:bCs/>
        </w:rPr>
      </w:pPr>
    </w:p>
    <w:p w14:paraId="2D8327FA" w14:textId="77777777" w:rsidR="00B87D6C" w:rsidRPr="00B87D6C" w:rsidRDefault="008C4E7F" w:rsidP="008C4E7F">
      <w:pPr>
        <w:pStyle w:val="ListParagraph"/>
        <w:ind w:left="1287"/>
        <w:rPr>
          <w:rFonts w:asciiTheme="minorHAnsi" w:hAnsiTheme="minorHAnsi" w:cstheme="minorHAnsi"/>
          <w:bCs/>
        </w:rPr>
      </w:pPr>
      <w:r>
        <w:rPr>
          <w:rFonts w:asciiTheme="minorHAnsi" w:hAnsiTheme="minorHAnsi" w:cstheme="minorHAnsi"/>
          <w:bCs/>
        </w:rPr>
        <w:t xml:space="preserve">Explanation: MRN is in HCP Episode file </w:t>
      </w:r>
      <w:r w:rsidR="00B87D6C" w:rsidRPr="00B87D6C">
        <w:rPr>
          <w:rFonts w:asciiTheme="minorHAnsi" w:hAnsiTheme="minorHAnsi" w:cstheme="minorHAnsi"/>
          <w:bCs/>
        </w:rPr>
        <w:t xml:space="preserve">but ANSNAP is a separate file – so the </w:t>
      </w:r>
      <w:r>
        <w:rPr>
          <w:rFonts w:asciiTheme="minorHAnsi" w:hAnsiTheme="minorHAnsi" w:cstheme="minorHAnsi"/>
          <w:bCs/>
        </w:rPr>
        <w:t xml:space="preserve">EDW </w:t>
      </w:r>
      <w:r w:rsidR="00B87D6C" w:rsidRPr="00B87D6C">
        <w:rPr>
          <w:rFonts w:asciiTheme="minorHAnsi" w:hAnsiTheme="minorHAnsi" w:cstheme="minorHAnsi"/>
          <w:bCs/>
        </w:rPr>
        <w:t>system won’t know about the MRN in the episode file – so can’t perform the validation</w:t>
      </w:r>
    </w:p>
    <w:p w14:paraId="1BA170B9" w14:textId="77777777" w:rsidR="00B87D6C" w:rsidRDefault="00B87D6C" w:rsidP="00B87D6C">
      <w:pPr>
        <w:rPr>
          <w:color w:val="1F497D"/>
        </w:rPr>
      </w:pPr>
    </w:p>
    <w:p w14:paraId="1B6E26F3" w14:textId="77777777" w:rsidR="00B87D6C" w:rsidRDefault="00B87D6C" w:rsidP="00B87D6C">
      <w:pPr>
        <w:ind w:left="1287"/>
      </w:pPr>
      <w:r>
        <w:rPr>
          <w:noProof/>
        </w:rPr>
        <w:drawing>
          <wp:inline distT="0" distB="0" distL="0" distR="0" wp14:anchorId="21BEC2BE" wp14:editId="2E41A800">
            <wp:extent cx="9067800" cy="1876425"/>
            <wp:effectExtent l="0" t="0" r="0" b="9525"/>
            <wp:docPr id="1" name="Picture 1" descr="cid:image010.png@01D660EC.23FC8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png@01D660EC.23FC8B7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067800" cy="1876425"/>
                    </a:xfrm>
                    <a:prstGeom prst="rect">
                      <a:avLst/>
                    </a:prstGeom>
                    <a:noFill/>
                    <a:ln>
                      <a:noFill/>
                    </a:ln>
                  </pic:spPr>
                </pic:pic>
              </a:graphicData>
            </a:graphic>
          </wp:inline>
        </w:drawing>
      </w:r>
    </w:p>
    <w:p w14:paraId="6BD90587" w14:textId="77777777" w:rsidR="00F54738" w:rsidRPr="003D1B1D" w:rsidRDefault="00CD6522" w:rsidP="003D1B1D">
      <w:pPr>
        <w:rPr>
          <w:rFonts w:asciiTheme="minorHAnsi" w:hAnsiTheme="minorHAnsi" w:cstheme="minorHAnsi"/>
          <w:bCs/>
        </w:rPr>
      </w:pPr>
      <w:r w:rsidRPr="003D1B1D">
        <w:rPr>
          <w:rFonts w:asciiTheme="minorHAnsi" w:hAnsiTheme="minorHAnsi" w:cstheme="minorHAnsi"/>
          <w:bCs/>
        </w:rPr>
        <w:br/>
      </w:r>
    </w:p>
    <w:p w14:paraId="7FB5F04B" w14:textId="77777777" w:rsidR="00F54738" w:rsidRDefault="00F54738" w:rsidP="00BA6045">
      <w:pPr>
        <w:pStyle w:val="ListParagraph"/>
        <w:numPr>
          <w:ilvl w:val="0"/>
          <w:numId w:val="3"/>
        </w:numPr>
        <w:rPr>
          <w:rFonts w:asciiTheme="minorHAnsi" w:hAnsiTheme="minorHAnsi" w:cstheme="minorHAnsi"/>
          <w:bCs/>
        </w:rPr>
      </w:pPr>
      <w:r>
        <w:rPr>
          <w:rFonts w:asciiTheme="minorHAnsi" w:hAnsiTheme="minorHAnsi" w:cstheme="minorHAnsi"/>
          <w:bCs/>
        </w:rPr>
        <w:t>Add text “</w:t>
      </w:r>
      <w:r w:rsidRPr="00F54738">
        <w:rPr>
          <w:rFonts w:asciiTheme="minorHAnsi" w:hAnsiTheme="minorHAnsi" w:cstheme="minorHAnsi"/>
          <w:bCs/>
        </w:rPr>
        <w:t>Must be filled with 0000 if no time spent in operating theatre</w:t>
      </w:r>
      <w:r>
        <w:rPr>
          <w:rFonts w:asciiTheme="minorHAnsi" w:hAnsiTheme="minorHAnsi" w:cstheme="minorHAnsi"/>
          <w:bCs/>
        </w:rPr>
        <w:t xml:space="preserve"> in HCP ”</w:t>
      </w:r>
      <w:r w:rsidR="00FA42B1">
        <w:rPr>
          <w:rFonts w:asciiTheme="minorHAnsi" w:hAnsiTheme="minorHAnsi" w:cstheme="minorHAnsi"/>
          <w:bCs/>
        </w:rPr>
        <w:t xml:space="preserve"> </w:t>
      </w:r>
      <w:r>
        <w:rPr>
          <w:rFonts w:asciiTheme="minorHAnsi" w:hAnsiTheme="minorHAnsi" w:cstheme="minorHAnsi"/>
          <w:bCs/>
        </w:rPr>
        <w:t xml:space="preserve">to description for ‘Minutes in theatre or procedure room’ </w:t>
      </w:r>
      <w:r w:rsidR="00852A91">
        <w:rPr>
          <w:rFonts w:asciiTheme="minorHAnsi" w:hAnsiTheme="minorHAnsi" w:cstheme="minorHAnsi"/>
          <w:bCs/>
        </w:rPr>
        <w:t xml:space="preserve">(Item 42 </w:t>
      </w:r>
      <w:r w:rsidR="002A3BF3">
        <w:rPr>
          <w:rFonts w:asciiTheme="minorHAnsi" w:hAnsiTheme="minorHAnsi" w:cstheme="minorHAnsi"/>
          <w:bCs/>
        </w:rPr>
        <w:t>) in HCP</w:t>
      </w:r>
      <w:r w:rsidR="00852A91">
        <w:rPr>
          <w:rFonts w:asciiTheme="minorHAnsi" w:hAnsiTheme="minorHAnsi" w:cstheme="minorHAnsi"/>
          <w:bCs/>
        </w:rPr>
        <w:t xml:space="preserve"> </w:t>
      </w:r>
      <w:r>
        <w:rPr>
          <w:rFonts w:asciiTheme="minorHAnsi" w:hAnsiTheme="minorHAnsi" w:cstheme="minorHAnsi"/>
          <w:bCs/>
        </w:rPr>
        <w:t xml:space="preserve">in order to align </w:t>
      </w:r>
      <w:r w:rsidR="002A3BF3">
        <w:rPr>
          <w:rFonts w:asciiTheme="minorHAnsi" w:hAnsiTheme="minorHAnsi" w:cstheme="minorHAnsi"/>
          <w:bCs/>
        </w:rPr>
        <w:t xml:space="preserve">description with the </w:t>
      </w:r>
      <w:r w:rsidR="00852A91">
        <w:rPr>
          <w:rFonts w:asciiTheme="minorHAnsi" w:hAnsiTheme="minorHAnsi" w:cstheme="minorHAnsi"/>
          <w:bCs/>
        </w:rPr>
        <w:t>same field in</w:t>
      </w:r>
      <w:r>
        <w:rPr>
          <w:rFonts w:asciiTheme="minorHAnsi" w:hAnsiTheme="minorHAnsi" w:cstheme="minorHAnsi"/>
          <w:bCs/>
        </w:rPr>
        <w:t xml:space="preserve"> PHDB and HCP</w:t>
      </w:r>
      <w:r w:rsidR="00852A91">
        <w:rPr>
          <w:rFonts w:asciiTheme="minorHAnsi" w:hAnsiTheme="minorHAnsi" w:cstheme="minorHAnsi"/>
          <w:bCs/>
        </w:rPr>
        <w:t>1</w:t>
      </w:r>
      <w:r>
        <w:rPr>
          <w:rFonts w:asciiTheme="minorHAnsi" w:hAnsiTheme="minorHAnsi" w:cstheme="minorHAnsi"/>
          <w:bCs/>
        </w:rPr>
        <w:t>.</w:t>
      </w:r>
    </w:p>
    <w:p w14:paraId="01D06EF3" w14:textId="77777777" w:rsidR="00FF5E28" w:rsidRDefault="00FF5E28" w:rsidP="00FF5E28">
      <w:pPr>
        <w:pStyle w:val="ListParagraph"/>
        <w:ind w:left="1287"/>
        <w:rPr>
          <w:rFonts w:asciiTheme="minorHAnsi" w:hAnsiTheme="minorHAnsi" w:cstheme="minorHAnsi"/>
          <w:bCs/>
        </w:rPr>
      </w:pPr>
    </w:p>
    <w:p w14:paraId="343D23F0" w14:textId="77777777" w:rsidR="00FF5E28" w:rsidRDefault="00FF5E28" w:rsidP="00BA6045">
      <w:pPr>
        <w:pStyle w:val="ListParagraph"/>
        <w:numPr>
          <w:ilvl w:val="0"/>
          <w:numId w:val="3"/>
        </w:numPr>
        <w:rPr>
          <w:rFonts w:asciiTheme="minorHAnsi" w:hAnsiTheme="minorHAnsi" w:cstheme="minorHAnsi"/>
          <w:bCs/>
        </w:rPr>
      </w:pPr>
      <w:r>
        <w:rPr>
          <w:rFonts w:asciiTheme="minorHAnsi" w:hAnsiTheme="minorHAnsi" w:cstheme="minorHAnsi"/>
          <w:bCs/>
        </w:rPr>
        <w:t xml:space="preserve">References to ICD-10 </w:t>
      </w:r>
      <w:proofErr w:type="gramStart"/>
      <w:r>
        <w:rPr>
          <w:rFonts w:asciiTheme="minorHAnsi" w:hAnsiTheme="minorHAnsi" w:cstheme="minorHAnsi"/>
          <w:bCs/>
        </w:rPr>
        <w:t>in  description</w:t>
      </w:r>
      <w:proofErr w:type="gramEnd"/>
      <w:r>
        <w:rPr>
          <w:rFonts w:asciiTheme="minorHAnsi" w:hAnsiTheme="minorHAnsi" w:cstheme="minorHAnsi"/>
          <w:bCs/>
        </w:rPr>
        <w:t xml:space="preserve"> for </w:t>
      </w:r>
      <w:r w:rsidR="0034694A">
        <w:rPr>
          <w:rFonts w:asciiTheme="minorHAnsi" w:hAnsiTheme="minorHAnsi" w:cstheme="minorHAnsi"/>
          <w:bCs/>
        </w:rPr>
        <w:t>‘</w:t>
      </w:r>
      <w:r>
        <w:rPr>
          <w:rFonts w:asciiTheme="minorHAnsi" w:hAnsiTheme="minorHAnsi" w:cstheme="minorHAnsi"/>
          <w:bCs/>
        </w:rPr>
        <w:t>Procedure</w:t>
      </w:r>
      <w:r w:rsidR="0034694A">
        <w:rPr>
          <w:rFonts w:asciiTheme="minorHAnsi" w:hAnsiTheme="minorHAnsi" w:cstheme="minorHAnsi"/>
          <w:bCs/>
        </w:rPr>
        <w:t xml:space="preserve">’ item </w:t>
      </w:r>
      <w:r>
        <w:rPr>
          <w:rFonts w:asciiTheme="minorHAnsi" w:hAnsiTheme="minorHAnsi" w:cstheme="minorHAnsi"/>
          <w:bCs/>
        </w:rPr>
        <w:t xml:space="preserve"> (in PHDB, HCP and HCP1) corrected to ACHI</w:t>
      </w:r>
    </w:p>
    <w:p w14:paraId="289888DB" w14:textId="77777777" w:rsidR="00B977D1" w:rsidRPr="002343E0" w:rsidRDefault="00B977D1" w:rsidP="002343E0">
      <w:pPr>
        <w:rPr>
          <w:rFonts w:asciiTheme="minorHAnsi" w:hAnsiTheme="minorHAnsi" w:cstheme="minorHAnsi"/>
          <w:bCs/>
        </w:rPr>
      </w:pPr>
    </w:p>
    <w:p w14:paraId="7EC6FBCB" w14:textId="77777777" w:rsidR="00B977D1" w:rsidRPr="00B977D1" w:rsidRDefault="00B977D1" w:rsidP="00F25E9A">
      <w:pPr>
        <w:pStyle w:val="ListParagraph"/>
        <w:numPr>
          <w:ilvl w:val="0"/>
          <w:numId w:val="3"/>
        </w:numPr>
        <w:rPr>
          <w:rFonts w:asciiTheme="minorHAnsi" w:hAnsiTheme="minorHAnsi" w:cstheme="minorHAnsi"/>
          <w:bCs/>
        </w:rPr>
      </w:pPr>
      <w:r w:rsidRPr="00B977D1">
        <w:rPr>
          <w:rFonts w:asciiTheme="minorHAnsi" w:hAnsiTheme="minorHAnsi" w:cstheme="minorHAnsi"/>
          <w:bCs/>
        </w:rPr>
        <w:t>Updated HCP1 Exp</w:t>
      </w:r>
      <w:r>
        <w:rPr>
          <w:rFonts w:asciiTheme="minorHAnsi" w:hAnsiTheme="minorHAnsi" w:cstheme="minorHAnsi"/>
          <w:bCs/>
        </w:rPr>
        <w:t>l</w:t>
      </w:r>
      <w:r w:rsidRPr="00B977D1">
        <w:rPr>
          <w:rFonts w:asciiTheme="minorHAnsi" w:hAnsiTheme="minorHAnsi" w:cstheme="minorHAnsi"/>
          <w:bCs/>
        </w:rPr>
        <w:t>anatory No</w:t>
      </w:r>
      <w:r>
        <w:rPr>
          <w:rFonts w:asciiTheme="minorHAnsi" w:hAnsiTheme="minorHAnsi" w:cstheme="minorHAnsi"/>
          <w:bCs/>
        </w:rPr>
        <w:t xml:space="preserve">tes </w:t>
      </w:r>
      <w:r w:rsidR="007B062A">
        <w:rPr>
          <w:rFonts w:asciiTheme="minorHAnsi" w:hAnsiTheme="minorHAnsi" w:cstheme="minorHAnsi"/>
          <w:bCs/>
        </w:rPr>
        <w:t>with</w:t>
      </w:r>
      <w:r>
        <w:rPr>
          <w:rFonts w:asciiTheme="minorHAnsi" w:hAnsiTheme="minorHAnsi" w:cstheme="minorHAnsi"/>
          <w:bCs/>
        </w:rPr>
        <w:t xml:space="preserve"> </w:t>
      </w:r>
      <w:proofErr w:type="gramStart"/>
      <w:r>
        <w:rPr>
          <w:rFonts w:asciiTheme="minorHAnsi" w:hAnsiTheme="minorHAnsi" w:cstheme="minorHAnsi"/>
          <w:bCs/>
        </w:rPr>
        <w:t>20 week</w:t>
      </w:r>
      <w:proofErr w:type="gramEnd"/>
      <w:r>
        <w:rPr>
          <w:rFonts w:asciiTheme="minorHAnsi" w:hAnsiTheme="minorHAnsi" w:cstheme="minorHAnsi"/>
          <w:bCs/>
        </w:rPr>
        <w:t xml:space="preserve"> data submission timeframe:</w:t>
      </w:r>
    </w:p>
    <w:p w14:paraId="32B68A77" w14:textId="77777777" w:rsidR="00B977D1" w:rsidRPr="0034694A" w:rsidRDefault="00B977D1" w:rsidP="00B977D1">
      <w:pPr>
        <w:pStyle w:val="ListParagraph"/>
        <w:ind w:left="1287"/>
        <w:rPr>
          <w:rFonts w:asciiTheme="minorHAnsi" w:hAnsiTheme="minorHAnsi" w:cstheme="minorHAnsi"/>
          <w:bCs/>
        </w:rPr>
      </w:pPr>
      <w:r w:rsidRPr="00B977D1">
        <w:rPr>
          <w:rFonts w:asciiTheme="minorHAnsi" w:hAnsiTheme="minorHAnsi" w:cstheme="minorHAnsi"/>
          <w:bCs/>
          <w:color w:val="FF0000"/>
        </w:rPr>
        <w:t xml:space="preserve">The insurer will provide the Department with HCP data for separations by calendar month within 20 weeks of the month to which it relates. For example, data for separations during the month of July are to be submitted by no later than the middle of </w:t>
      </w:r>
      <w:proofErr w:type="gramStart"/>
      <w:r w:rsidRPr="00B977D1">
        <w:rPr>
          <w:rFonts w:asciiTheme="minorHAnsi" w:hAnsiTheme="minorHAnsi" w:cstheme="minorHAnsi"/>
          <w:bCs/>
          <w:color w:val="FF0000"/>
        </w:rPr>
        <w:t xml:space="preserve">December </w:t>
      </w:r>
      <w:r w:rsidRPr="00B977D1">
        <w:rPr>
          <w:rFonts w:asciiTheme="minorHAnsi" w:hAnsiTheme="minorHAnsi" w:cstheme="minorHAnsi"/>
          <w:bCs/>
        </w:rPr>
        <w:t>.</w:t>
      </w:r>
      <w:proofErr w:type="gramEnd"/>
    </w:p>
    <w:p w14:paraId="1FEACA7A" w14:textId="77777777" w:rsidR="0034694A" w:rsidRPr="0034694A" w:rsidRDefault="0034694A" w:rsidP="0034694A">
      <w:pPr>
        <w:rPr>
          <w:rFonts w:asciiTheme="minorHAnsi" w:hAnsiTheme="minorHAnsi" w:cstheme="minorHAnsi"/>
          <w:bCs/>
        </w:rPr>
      </w:pPr>
    </w:p>
    <w:p w14:paraId="0D667C98" w14:textId="77777777" w:rsidR="00F54738" w:rsidRDefault="00F54738" w:rsidP="00F54738">
      <w:pPr>
        <w:pStyle w:val="ListParagraph"/>
        <w:ind w:left="1287"/>
        <w:rPr>
          <w:rFonts w:asciiTheme="minorHAnsi" w:hAnsiTheme="minorHAnsi" w:cstheme="minorHAnsi"/>
          <w:bCs/>
        </w:rPr>
      </w:pPr>
    </w:p>
    <w:p w14:paraId="2FC697A1" w14:textId="77777777" w:rsidR="00F54738" w:rsidRDefault="00F54738" w:rsidP="00F54738">
      <w:pPr>
        <w:pStyle w:val="ListParagraph"/>
        <w:ind w:left="1287"/>
        <w:rPr>
          <w:rFonts w:asciiTheme="minorHAnsi" w:hAnsiTheme="minorHAnsi" w:cstheme="minorHAnsi"/>
          <w:bCs/>
        </w:rPr>
      </w:pPr>
    </w:p>
    <w:p w14:paraId="70B3CF1B" w14:textId="77777777" w:rsidR="00FF75FD" w:rsidRPr="00FF75FD" w:rsidRDefault="00FF75FD" w:rsidP="00FF75FD">
      <w:pPr>
        <w:rPr>
          <w:lang w:val="en-US" w:eastAsia="en-US"/>
        </w:rPr>
      </w:pPr>
    </w:p>
    <w:sectPr w:rsidR="00FF75FD" w:rsidRPr="00FF75FD" w:rsidSect="00362CF6">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720" w:left="720"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4DD6" w14:textId="77777777" w:rsidR="00EE051A" w:rsidRDefault="00EE051A" w:rsidP="00401401">
      <w:r>
        <w:separator/>
      </w:r>
    </w:p>
  </w:endnote>
  <w:endnote w:type="continuationSeparator" w:id="0">
    <w:p w14:paraId="33926EE2" w14:textId="77777777" w:rsidR="00EE051A" w:rsidRDefault="00EE051A" w:rsidP="0040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56FA" w14:textId="77777777" w:rsidR="00F7621E" w:rsidRDefault="00F7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2569" w:tblpYSpec="bottom"/>
      <w:tblW w:w="5000" w:type="pct"/>
      <w:tblLayout w:type="fixed"/>
      <w:tblLook w:val="04A0" w:firstRow="1" w:lastRow="0" w:firstColumn="1" w:lastColumn="0" w:noHBand="0" w:noVBand="1"/>
    </w:tblPr>
    <w:tblGrid>
      <w:gridCol w:w="12475"/>
      <w:gridCol w:w="2923"/>
    </w:tblGrid>
    <w:sdt>
      <w:sdtPr>
        <w:rPr>
          <w:rFonts w:asciiTheme="majorHAnsi" w:eastAsiaTheme="majorEastAsia" w:hAnsiTheme="majorHAnsi" w:cstheme="majorBidi"/>
          <w:sz w:val="20"/>
          <w:szCs w:val="20"/>
        </w:rPr>
        <w:id w:val="-468671444"/>
        <w:docPartObj>
          <w:docPartGallery w:val="Page Numbers (Bottom of Page)"/>
          <w:docPartUnique/>
        </w:docPartObj>
      </w:sdtPr>
      <w:sdtEndPr>
        <w:rPr>
          <w:rFonts w:asciiTheme="minorHAnsi" w:eastAsia="Times New Roman" w:hAnsiTheme="minorHAnsi" w:cstheme="minorHAnsi"/>
          <w:b/>
          <w:noProof/>
          <w:sz w:val="24"/>
          <w:szCs w:val="24"/>
        </w:rPr>
      </w:sdtEndPr>
      <w:sdtContent>
        <w:tr w:rsidR="00EE051A" w14:paraId="2DEA0091" w14:textId="77777777" w:rsidTr="00362CF6">
          <w:trPr>
            <w:trHeight w:val="727"/>
          </w:trPr>
          <w:tc>
            <w:tcPr>
              <w:tcW w:w="4051" w:type="pct"/>
              <w:tcBorders>
                <w:right w:val="triple" w:sz="4" w:space="0" w:color="4F81BD" w:themeColor="accent1"/>
              </w:tcBorders>
            </w:tcPr>
            <w:p w14:paraId="7E96A650" w14:textId="77777777" w:rsidR="00EE051A" w:rsidRDefault="00EE051A" w:rsidP="005E0A54">
              <w:pPr>
                <w:tabs>
                  <w:tab w:val="left" w:pos="620"/>
                  <w:tab w:val="center" w:pos="4320"/>
                </w:tabs>
                <w:jc w:val="right"/>
                <w:rPr>
                  <w:rFonts w:asciiTheme="majorHAnsi" w:eastAsiaTheme="majorEastAsia" w:hAnsiTheme="majorHAnsi" w:cstheme="majorBidi"/>
                  <w:sz w:val="20"/>
                  <w:szCs w:val="20"/>
                </w:rPr>
              </w:pPr>
            </w:p>
            <w:p w14:paraId="74775826" w14:textId="77777777" w:rsidR="00EE051A" w:rsidRDefault="00EE051A" w:rsidP="00362CF6">
              <w:pPr>
                <w:rPr>
                  <w:rFonts w:asciiTheme="majorHAnsi" w:eastAsiaTheme="majorEastAsia" w:hAnsiTheme="majorHAnsi" w:cstheme="majorBidi"/>
                  <w:sz w:val="20"/>
                  <w:szCs w:val="20"/>
                </w:rPr>
              </w:pPr>
            </w:p>
            <w:p w14:paraId="217DAB35" w14:textId="77777777" w:rsidR="00EE051A" w:rsidRPr="00362CF6" w:rsidRDefault="00EE051A" w:rsidP="00362CF6">
              <w:pPr>
                <w:tabs>
                  <w:tab w:val="left" w:pos="4718"/>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949" w:type="pct"/>
              <w:tcBorders>
                <w:left w:val="triple" w:sz="4" w:space="0" w:color="4F81BD" w:themeColor="accent1"/>
              </w:tcBorders>
            </w:tcPr>
            <w:p w14:paraId="6D1DDE67" w14:textId="77777777" w:rsidR="00EE051A" w:rsidRPr="00031AA2" w:rsidRDefault="00EE051A" w:rsidP="005E0A54">
              <w:pPr>
                <w:tabs>
                  <w:tab w:val="left" w:pos="1490"/>
                </w:tabs>
                <w:rPr>
                  <w:rFonts w:asciiTheme="minorHAnsi" w:eastAsiaTheme="majorEastAsia" w:hAnsiTheme="minorHAnsi" w:cstheme="minorHAnsi"/>
                  <w:b/>
                  <w:sz w:val="28"/>
                  <w:szCs w:val="28"/>
                </w:rPr>
              </w:pPr>
              <w:r>
                <w:rPr>
                  <w:rFonts w:asciiTheme="minorHAnsi" w:hAnsiTheme="minorHAnsi" w:cstheme="minorHAnsi"/>
                  <w:b/>
                </w:rPr>
                <w:t xml:space="preserve">Page </w:t>
              </w:r>
              <w:r w:rsidRPr="00031AA2">
                <w:rPr>
                  <w:rFonts w:asciiTheme="minorHAnsi" w:hAnsiTheme="minorHAnsi" w:cstheme="minorHAnsi"/>
                  <w:b/>
                </w:rPr>
                <w:fldChar w:fldCharType="begin"/>
              </w:r>
              <w:r w:rsidRPr="00031AA2">
                <w:rPr>
                  <w:rFonts w:asciiTheme="minorHAnsi" w:hAnsiTheme="minorHAnsi" w:cstheme="minorHAnsi"/>
                  <w:b/>
                </w:rPr>
                <w:instrText xml:space="preserve"> PAGE    \* MERGEFORMAT </w:instrText>
              </w:r>
              <w:r w:rsidRPr="00031AA2">
                <w:rPr>
                  <w:rFonts w:asciiTheme="minorHAnsi" w:hAnsiTheme="minorHAnsi" w:cstheme="minorHAnsi"/>
                  <w:b/>
                </w:rPr>
                <w:fldChar w:fldCharType="separate"/>
              </w:r>
              <w:r w:rsidR="002343E0">
                <w:rPr>
                  <w:rFonts w:asciiTheme="minorHAnsi" w:hAnsiTheme="minorHAnsi" w:cstheme="minorHAnsi"/>
                  <w:b/>
                  <w:noProof/>
                </w:rPr>
                <w:t>4</w:t>
              </w:r>
              <w:r w:rsidRPr="00031AA2">
                <w:rPr>
                  <w:rFonts w:asciiTheme="minorHAnsi" w:hAnsiTheme="minorHAnsi" w:cstheme="minorHAnsi"/>
                  <w:b/>
                  <w:noProof/>
                </w:rPr>
                <w:fldChar w:fldCharType="end"/>
              </w:r>
              <w:r>
                <w:rPr>
                  <w:rFonts w:asciiTheme="minorHAnsi" w:hAnsiTheme="minorHAnsi" w:cstheme="minorHAnsi"/>
                  <w:b/>
                  <w:noProof/>
                </w:rPr>
                <w:t xml:space="preserve"> </w:t>
              </w:r>
            </w:p>
          </w:tc>
        </w:tr>
      </w:sdtContent>
    </w:sdt>
  </w:tbl>
  <w:p w14:paraId="05248AEE" w14:textId="77777777" w:rsidR="00EE051A" w:rsidRPr="00031AA2" w:rsidRDefault="00EE051A" w:rsidP="00031AA2">
    <w:pPr>
      <w:pStyle w:val="Footer"/>
      <w:jc w:val="center"/>
      <w:rPr>
        <w:rFonts w:asciiTheme="minorHAnsi" w:hAnsiTheme="minorHAnsi" w:cstheme="minorHAnsi"/>
        <w:sz w:val="20"/>
        <w:szCs w:val="20"/>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6FB3B" w14:textId="77777777" w:rsidR="00F7621E" w:rsidRDefault="00F7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D0D2F" w14:textId="77777777" w:rsidR="00EE051A" w:rsidRDefault="00EE051A" w:rsidP="00401401">
      <w:r>
        <w:separator/>
      </w:r>
    </w:p>
  </w:footnote>
  <w:footnote w:type="continuationSeparator" w:id="0">
    <w:p w14:paraId="627B9093" w14:textId="77777777" w:rsidR="00EE051A" w:rsidRDefault="00EE051A" w:rsidP="0040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0976" w14:textId="77777777" w:rsidR="00F7621E" w:rsidRDefault="00F7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6532" w14:textId="77777777" w:rsidR="00EE051A" w:rsidRDefault="00EE051A" w:rsidP="00602831">
    <w:pPr>
      <w:pStyle w:val="Header"/>
      <w:jc w:val="right"/>
      <w:rPr>
        <w:rFonts w:asciiTheme="minorHAnsi" w:hAnsiTheme="minorHAnsi" w:cstheme="minorHAnsi"/>
        <w:sz w:val="16"/>
        <w:szCs w:val="16"/>
        <w:lang w:val="en-AU"/>
      </w:rPr>
    </w:pPr>
    <w:r>
      <w:rPr>
        <w:rFonts w:asciiTheme="minorHAnsi" w:hAnsiTheme="minorHAnsi" w:cstheme="minorHAnsi"/>
        <w:b/>
        <w:sz w:val="16"/>
        <w:szCs w:val="16"/>
        <w:lang w:val="en-AU"/>
      </w:rPr>
      <w:t>PHI Data Specifications</w:t>
    </w:r>
    <w:r w:rsidR="00602831">
      <w:rPr>
        <w:rFonts w:asciiTheme="minorHAnsi" w:hAnsiTheme="minorHAnsi" w:cstheme="minorHAnsi"/>
        <w:sz w:val="16"/>
        <w:szCs w:val="16"/>
        <w:lang w:val="en-AU"/>
      </w:rPr>
      <w:t xml:space="preserve"> –</w:t>
    </w:r>
    <w:r>
      <w:rPr>
        <w:rFonts w:asciiTheme="minorHAnsi" w:hAnsiTheme="minorHAnsi" w:cstheme="minorHAnsi"/>
        <w:sz w:val="16"/>
        <w:szCs w:val="16"/>
        <w:lang w:val="en-AU"/>
      </w:rPr>
      <w:t>1 July 2021</w:t>
    </w:r>
  </w:p>
  <w:p w14:paraId="0FFA11B3" w14:textId="77777777" w:rsidR="00EE051A" w:rsidRPr="00031AA2" w:rsidRDefault="00EE051A" w:rsidP="00031AA2">
    <w:pPr>
      <w:pStyle w:val="Header"/>
      <w:jc w:val="right"/>
      <w:rPr>
        <w:rFonts w:asciiTheme="minorHAnsi" w:hAnsiTheme="minorHAnsi" w:cstheme="minorHAnsi"/>
        <w:sz w:val="16"/>
        <w:szCs w:val="16"/>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AA83" w14:textId="77777777" w:rsidR="00EE051A" w:rsidRDefault="00EE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51A"/>
    <w:multiLevelType w:val="hybridMultilevel"/>
    <w:tmpl w:val="E13EB1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E8F7FFE"/>
    <w:multiLevelType w:val="hybridMultilevel"/>
    <w:tmpl w:val="DA300C52"/>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22A12862"/>
    <w:multiLevelType w:val="hybridMultilevel"/>
    <w:tmpl w:val="B92EB250"/>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37770E8F"/>
    <w:multiLevelType w:val="hybridMultilevel"/>
    <w:tmpl w:val="5B2E69AC"/>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4BEC6D66"/>
    <w:multiLevelType w:val="hybridMultilevel"/>
    <w:tmpl w:val="6DC24B1A"/>
    <w:lvl w:ilvl="0" w:tplc="0C09000F">
      <w:start w:val="1"/>
      <w:numFmt w:val="decimal"/>
      <w:lvlText w:val="%1."/>
      <w:lvlJc w:val="left"/>
      <w:pPr>
        <w:ind w:left="1070" w:hanging="360"/>
      </w:pPr>
    </w:lvl>
    <w:lvl w:ilvl="1" w:tplc="0C090019">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num w:numId="1">
    <w:abstractNumId w:val="1"/>
  </w:num>
  <w:num w:numId="2">
    <w:abstractNumId w:val="0"/>
  </w:num>
  <w:num w:numId="3">
    <w:abstractNumId w:val="0"/>
  </w:num>
  <w:num w:numId="4">
    <w:abstractNumId w:val="2"/>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B1"/>
    <w:rsid w:val="000001B3"/>
    <w:rsid w:val="00000FC8"/>
    <w:rsid w:val="0000191B"/>
    <w:rsid w:val="00006584"/>
    <w:rsid w:val="000101C2"/>
    <w:rsid w:val="00010BA3"/>
    <w:rsid w:val="00011A4A"/>
    <w:rsid w:val="00012D15"/>
    <w:rsid w:val="00013843"/>
    <w:rsid w:val="00014322"/>
    <w:rsid w:val="00014BBF"/>
    <w:rsid w:val="0002124A"/>
    <w:rsid w:val="00022F08"/>
    <w:rsid w:val="000237B7"/>
    <w:rsid w:val="00025D45"/>
    <w:rsid w:val="00031AA2"/>
    <w:rsid w:val="00031ED0"/>
    <w:rsid w:val="00032ADF"/>
    <w:rsid w:val="00041706"/>
    <w:rsid w:val="00043EE6"/>
    <w:rsid w:val="00044A0E"/>
    <w:rsid w:val="00046488"/>
    <w:rsid w:val="00046A0A"/>
    <w:rsid w:val="0005079B"/>
    <w:rsid w:val="0005653F"/>
    <w:rsid w:val="00060D9D"/>
    <w:rsid w:val="0006116E"/>
    <w:rsid w:val="000640E0"/>
    <w:rsid w:val="00070B67"/>
    <w:rsid w:val="000710F0"/>
    <w:rsid w:val="000729BB"/>
    <w:rsid w:val="00073DFD"/>
    <w:rsid w:val="00074A2E"/>
    <w:rsid w:val="00075CF3"/>
    <w:rsid w:val="00077A8F"/>
    <w:rsid w:val="00083C5C"/>
    <w:rsid w:val="0008505E"/>
    <w:rsid w:val="000900C3"/>
    <w:rsid w:val="0009206B"/>
    <w:rsid w:val="00093464"/>
    <w:rsid w:val="000947C3"/>
    <w:rsid w:val="00094CB9"/>
    <w:rsid w:val="00094CE9"/>
    <w:rsid w:val="00094F9F"/>
    <w:rsid w:val="000A0AE5"/>
    <w:rsid w:val="000A29E5"/>
    <w:rsid w:val="000A3D23"/>
    <w:rsid w:val="000A3ED4"/>
    <w:rsid w:val="000A474A"/>
    <w:rsid w:val="000A62FB"/>
    <w:rsid w:val="000A7DD4"/>
    <w:rsid w:val="000B0184"/>
    <w:rsid w:val="000B1A3A"/>
    <w:rsid w:val="000B2589"/>
    <w:rsid w:val="000C177A"/>
    <w:rsid w:val="000C213D"/>
    <w:rsid w:val="000D15B6"/>
    <w:rsid w:val="000D300A"/>
    <w:rsid w:val="000D69C1"/>
    <w:rsid w:val="000E0E7D"/>
    <w:rsid w:val="000E0F22"/>
    <w:rsid w:val="000E18A7"/>
    <w:rsid w:val="000E6C31"/>
    <w:rsid w:val="000F093D"/>
    <w:rsid w:val="000F149F"/>
    <w:rsid w:val="000F44DD"/>
    <w:rsid w:val="000F51CD"/>
    <w:rsid w:val="000F5DFF"/>
    <w:rsid w:val="00101FE9"/>
    <w:rsid w:val="0010235C"/>
    <w:rsid w:val="00103CC0"/>
    <w:rsid w:val="00103FCD"/>
    <w:rsid w:val="001060AB"/>
    <w:rsid w:val="001072DF"/>
    <w:rsid w:val="001075E6"/>
    <w:rsid w:val="0011376F"/>
    <w:rsid w:val="00113C36"/>
    <w:rsid w:val="001146FF"/>
    <w:rsid w:val="0011515C"/>
    <w:rsid w:val="001175FD"/>
    <w:rsid w:val="001179E6"/>
    <w:rsid w:val="0013059C"/>
    <w:rsid w:val="00130C10"/>
    <w:rsid w:val="00131136"/>
    <w:rsid w:val="00132BD2"/>
    <w:rsid w:val="00133104"/>
    <w:rsid w:val="00133903"/>
    <w:rsid w:val="00136B62"/>
    <w:rsid w:val="00136F96"/>
    <w:rsid w:val="00137C4F"/>
    <w:rsid w:val="00137F62"/>
    <w:rsid w:val="001415A1"/>
    <w:rsid w:val="00144504"/>
    <w:rsid w:val="001463FE"/>
    <w:rsid w:val="00146FA0"/>
    <w:rsid w:val="00150231"/>
    <w:rsid w:val="00153D3B"/>
    <w:rsid w:val="001542AD"/>
    <w:rsid w:val="00155A06"/>
    <w:rsid w:val="00156CDE"/>
    <w:rsid w:val="00163F36"/>
    <w:rsid w:val="00167C56"/>
    <w:rsid w:val="00171188"/>
    <w:rsid w:val="00171D09"/>
    <w:rsid w:val="00177F87"/>
    <w:rsid w:val="00183A25"/>
    <w:rsid w:val="00184450"/>
    <w:rsid w:val="0018467F"/>
    <w:rsid w:val="00187BFB"/>
    <w:rsid w:val="00191757"/>
    <w:rsid w:val="0019264F"/>
    <w:rsid w:val="00193C61"/>
    <w:rsid w:val="00194DDB"/>
    <w:rsid w:val="001964E8"/>
    <w:rsid w:val="001A2CC5"/>
    <w:rsid w:val="001A3108"/>
    <w:rsid w:val="001A617D"/>
    <w:rsid w:val="001B0250"/>
    <w:rsid w:val="001B2B51"/>
    <w:rsid w:val="001B2C60"/>
    <w:rsid w:val="001B2DC1"/>
    <w:rsid w:val="001B4165"/>
    <w:rsid w:val="001B5FA9"/>
    <w:rsid w:val="001C2CF9"/>
    <w:rsid w:val="001C3393"/>
    <w:rsid w:val="001C6089"/>
    <w:rsid w:val="001C64E6"/>
    <w:rsid w:val="001C76E4"/>
    <w:rsid w:val="001D08DA"/>
    <w:rsid w:val="001D2D70"/>
    <w:rsid w:val="001D36A7"/>
    <w:rsid w:val="001D5150"/>
    <w:rsid w:val="001D6E72"/>
    <w:rsid w:val="001D7467"/>
    <w:rsid w:val="001E11DA"/>
    <w:rsid w:val="001E142D"/>
    <w:rsid w:val="001E3FD3"/>
    <w:rsid w:val="001E4FD4"/>
    <w:rsid w:val="001E6C52"/>
    <w:rsid w:val="001F0C2F"/>
    <w:rsid w:val="001F47E9"/>
    <w:rsid w:val="00200EF6"/>
    <w:rsid w:val="00205BA8"/>
    <w:rsid w:val="0020617B"/>
    <w:rsid w:val="00207127"/>
    <w:rsid w:val="00207560"/>
    <w:rsid w:val="002076A5"/>
    <w:rsid w:val="002106FD"/>
    <w:rsid w:val="0021520F"/>
    <w:rsid w:val="002160F1"/>
    <w:rsid w:val="00217045"/>
    <w:rsid w:val="00221C93"/>
    <w:rsid w:val="00223858"/>
    <w:rsid w:val="00223A29"/>
    <w:rsid w:val="00223CB2"/>
    <w:rsid w:val="002248FC"/>
    <w:rsid w:val="00227B35"/>
    <w:rsid w:val="002308D4"/>
    <w:rsid w:val="00231568"/>
    <w:rsid w:val="002343E0"/>
    <w:rsid w:val="002358ED"/>
    <w:rsid w:val="002359C2"/>
    <w:rsid w:val="00240146"/>
    <w:rsid w:val="002435A0"/>
    <w:rsid w:val="00243E2E"/>
    <w:rsid w:val="00244768"/>
    <w:rsid w:val="0024714A"/>
    <w:rsid w:val="00252F0F"/>
    <w:rsid w:val="00261952"/>
    <w:rsid w:val="00261C33"/>
    <w:rsid w:val="002623AC"/>
    <w:rsid w:val="00263141"/>
    <w:rsid w:val="00263AB9"/>
    <w:rsid w:val="00263D87"/>
    <w:rsid w:val="0026426C"/>
    <w:rsid w:val="00265224"/>
    <w:rsid w:val="0026699F"/>
    <w:rsid w:val="00267124"/>
    <w:rsid w:val="002674DA"/>
    <w:rsid w:val="00270756"/>
    <w:rsid w:val="00271CC1"/>
    <w:rsid w:val="00271D73"/>
    <w:rsid w:val="0028281A"/>
    <w:rsid w:val="002842A6"/>
    <w:rsid w:val="00285A57"/>
    <w:rsid w:val="00285A9E"/>
    <w:rsid w:val="00287D4D"/>
    <w:rsid w:val="0029200F"/>
    <w:rsid w:val="00295D7D"/>
    <w:rsid w:val="002A283B"/>
    <w:rsid w:val="002A3BF3"/>
    <w:rsid w:val="002A5396"/>
    <w:rsid w:val="002A6E3A"/>
    <w:rsid w:val="002A7896"/>
    <w:rsid w:val="002B4B25"/>
    <w:rsid w:val="002B6A87"/>
    <w:rsid w:val="002C2E5C"/>
    <w:rsid w:val="002C3A54"/>
    <w:rsid w:val="002C407C"/>
    <w:rsid w:val="002C42CA"/>
    <w:rsid w:val="002C43D5"/>
    <w:rsid w:val="002C5362"/>
    <w:rsid w:val="002C5637"/>
    <w:rsid w:val="002C7760"/>
    <w:rsid w:val="002D3753"/>
    <w:rsid w:val="002D4BD2"/>
    <w:rsid w:val="002E0628"/>
    <w:rsid w:val="002E0B3F"/>
    <w:rsid w:val="002E41C8"/>
    <w:rsid w:val="002E5807"/>
    <w:rsid w:val="002E78F5"/>
    <w:rsid w:val="002F1023"/>
    <w:rsid w:val="002F1455"/>
    <w:rsid w:val="002F1610"/>
    <w:rsid w:val="002F19B3"/>
    <w:rsid w:val="002F1AFA"/>
    <w:rsid w:val="002F2242"/>
    <w:rsid w:val="002F288E"/>
    <w:rsid w:val="002F44FE"/>
    <w:rsid w:val="002F4FD8"/>
    <w:rsid w:val="002F5192"/>
    <w:rsid w:val="0030151C"/>
    <w:rsid w:val="00303DE4"/>
    <w:rsid w:val="00304405"/>
    <w:rsid w:val="00306844"/>
    <w:rsid w:val="00307FFE"/>
    <w:rsid w:val="00314E85"/>
    <w:rsid w:val="00315C8D"/>
    <w:rsid w:val="00317373"/>
    <w:rsid w:val="003246CF"/>
    <w:rsid w:val="00324CE6"/>
    <w:rsid w:val="0032631F"/>
    <w:rsid w:val="00327FE7"/>
    <w:rsid w:val="00333E0B"/>
    <w:rsid w:val="00340364"/>
    <w:rsid w:val="0034128F"/>
    <w:rsid w:val="0034138F"/>
    <w:rsid w:val="003434C9"/>
    <w:rsid w:val="00343A7F"/>
    <w:rsid w:val="0034694A"/>
    <w:rsid w:val="003478F0"/>
    <w:rsid w:val="00347F68"/>
    <w:rsid w:val="003531AD"/>
    <w:rsid w:val="003533EE"/>
    <w:rsid w:val="003539BF"/>
    <w:rsid w:val="003556D8"/>
    <w:rsid w:val="00362CF6"/>
    <w:rsid w:val="003714D1"/>
    <w:rsid w:val="003729B5"/>
    <w:rsid w:val="00375826"/>
    <w:rsid w:val="003762C8"/>
    <w:rsid w:val="00376A6B"/>
    <w:rsid w:val="00380097"/>
    <w:rsid w:val="00381330"/>
    <w:rsid w:val="0038152E"/>
    <w:rsid w:val="00381A44"/>
    <w:rsid w:val="003820CF"/>
    <w:rsid w:val="00383018"/>
    <w:rsid w:val="003851F9"/>
    <w:rsid w:val="00385D5C"/>
    <w:rsid w:val="00392983"/>
    <w:rsid w:val="003A18A6"/>
    <w:rsid w:val="003A2D33"/>
    <w:rsid w:val="003A329D"/>
    <w:rsid w:val="003A43A2"/>
    <w:rsid w:val="003B02B2"/>
    <w:rsid w:val="003B208A"/>
    <w:rsid w:val="003B303E"/>
    <w:rsid w:val="003B34DC"/>
    <w:rsid w:val="003C13CD"/>
    <w:rsid w:val="003C229A"/>
    <w:rsid w:val="003C38B3"/>
    <w:rsid w:val="003C3D48"/>
    <w:rsid w:val="003C79B5"/>
    <w:rsid w:val="003C7E87"/>
    <w:rsid w:val="003D1609"/>
    <w:rsid w:val="003D1B1D"/>
    <w:rsid w:val="003D1C3E"/>
    <w:rsid w:val="003D1CDE"/>
    <w:rsid w:val="003D32EF"/>
    <w:rsid w:val="003D4F2C"/>
    <w:rsid w:val="003E063B"/>
    <w:rsid w:val="003E11C9"/>
    <w:rsid w:val="003E129E"/>
    <w:rsid w:val="003E2605"/>
    <w:rsid w:val="003F1246"/>
    <w:rsid w:val="003F2D36"/>
    <w:rsid w:val="003F3E2E"/>
    <w:rsid w:val="003F4EF2"/>
    <w:rsid w:val="003F6C95"/>
    <w:rsid w:val="00401401"/>
    <w:rsid w:val="00405A2A"/>
    <w:rsid w:val="00405E7F"/>
    <w:rsid w:val="00405EDF"/>
    <w:rsid w:val="00406A36"/>
    <w:rsid w:val="00410AE4"/>
    <w:rsid w:val="00411580"/>
    <w:rsid w:val="0041512C"/>
    <w:rsid w:val="00415890"/>
    <w:rsid w:val="00416AE3"/>
    <w:rsid w:val="004173DB"/>
    <w:rsid w:val="0042213E"/>
    <w:rsid w:val="00423EAE"/>
    <w:rsid w:val="00424ABF"/>
    <w:rsid w:val="00425E7A"/>
    <w:rsid w:val="00430AAB"/>
    <w:rsid w:val="00434870"/>
    <w:rsid w:val="004354A5"/>
    <w:rsid w:val="004354FA"/>
    <w:rsid w:val="004363BB"/>
    <w:rsid w:val="00441FF2"/>
    <w:rsid w:val="00443364"/>
    <w:rsid w:val="00447BCE"/>
    <w:rsid w:val="00452583"/>
    <w:rsid w:val="00457B44"/>
    <w:rsid w:val="00460DE6"/>
    <w:rsid w:val="00461BED"/>
    <w:rsid w:val="00461C99"/>
    <w:rsid w:val="00462414"/>
    <w:rsid w:val="00462CE5"/>
    <w:rsid w:val="00466733"/>
    <w:rsid w:val="004667FD"/>
    <w:rsid w:val="00472B46"/>
    <w:rsid w:val="00477738"/>
    <w:rsid w:val="00477D69"/>
    <w:rsid w:val="00480464"/>
    <w:rsid w:val="0048662F"/>
    <w:rsid w:val="004914BF"/>
    <w:rsid w:val="00494519"/>
    <w:rsid w:val="00494B21"/>
    <w:rsid w:val="00497053"/>
    <w:rsid w:val="00497969"/>
    <w:rsid w:val="004A09AD"/>
    <w:rsid w:val="004A2BCC"/>
    <w:rsid w:val="004A323E"/>
    <w:rsid w:val="004A373B"/>
    <w:rsid w:val="004B193A"/>
    <w:rsid w:val="004B2188"/>
    <w:rsid w:val="004B6D7A"/>
    <w:rsid w:val="004C0217"/>
    <w:rsid w:val="004C3B53"/>
    <w:rsid w:val="004C7E6C"/>
    <w:rsid w:val="004D115F"/>
    <w:rsid w:val="004D41D3"/>
    <w:rsid w:val="004D4819"/>
    <w:rsid w:val="004E193F"/>
    <w:rsid w:val="004E20DE"/>
    <w:rsid w:val="004E5433"/>
    <w:rsid w:val="004F78F1"/>
    <w:rsid w:val="004F7B70"/>
    <w:rsid w:val="00503D8C"/>
    <w:rsid w:val="005041D8"/>
    <w:rsid w:val="00506A11"/>
    <w:rsid w:val="00506C70"/>
    <w:rsid w:val="00511D82"/>
    <w:rsid w:val="00512E48"/>
    <w:rsid w:val="00513D02"/>
    <w:rsid w:val="005154ED"/>
    <w:rsid w:val="005178D3"/>
    <w:rsid w:val="00523CA6"/>
    <w:rsid w:val="0052781A"/>
    <w:rsid w:val="00527E23"/>
    <w:rsid w:val="00530FF0"/>
    <w:rsid w:val="00532414"/>
    <w:rsid w:val="005357FE"/>
    <w:rsid w:val="00537FC9"/>
    <w:rsid w:val="00547DBC"/>
    <w:rsid w:val="0055067A"/>
    <w:rsid w:val="005526CD"/>
    <w:rsid w:val="00553F3B"/>
    <w:rsid w:val="00555FDF"/>
    <w:rsid w:val="005642DD"/>
    <w:rsid w:val="00567D2D"/>
    <w:rsid w:val="005715E0"/>
    <w:rsid w:val="00571E43"/>
    <w:rsid w:val="00572EDF"/>
    <w:rsid w:val="00573065"/>
    <w:rsid w:val="00574029"/>
    <w:rsid w:val="00577B43"/>
    <w:rsid w:val="00584549"/>
    <w:rsid w:val="005867F3"/>
    <w:rsid w:val="005873DD"/>
    <w:rsid w:val="005939C6"/>
    <w:rsid w:val="005963B1"/>
    <w:rsid w:val="00596804"/>
    <w:rsid w:val="005A3A9A"/>
    <w:rsid w:val="005A4109"/>
    <w:rsid w:val="005A47C3"/>
    <w:rsid w:val="005A6186"/>
    <w:rsid w:val="005A7D97"/>
    <w:rsid w:val="005B14EC"/>
    <w:rsid w:val="005B280F"/>
    <w:rsid w:val="005B5898"/>
    <w:rsid w:val="005B74A7"/>
    <w:rsid w:val="005B7D93"/>
    <w:rsid w:val="005C0685"/>
    <w:rsid w:val="005C08BB"/>
    <w:rsid w:val="005C5E30"/>
    <w:rsid w:val="005D0220"/>
    <w:rsid w:val="005D0C10"/>
    <w:rsid w:val="005D4417"/>
    <w:rsid w:val="005D4BCD"/>
    <w:rsid w:val="005E0A54"/>
    <w:rsid w:val="005E2811"/>
    <w:rsid w:val="005E38B9"/>
    <w:rsid w:val="005E625E"/>
    <w:rsid w:val="005F0177"/>
    <w:rsid w:val="005F2EC0"/>
    <w:rsid w:val="005F440E"/>
    <w:rsid w:val="005F4F66"/>
    <w:rsid w:val="005F52B8"/>
    <w:rsid w:val="00600365"/>
    <w:rsid w:val="00600530"/>
    <w:rsid w:val="006020A9"/>
    <w:rsid w:val="00602117"/>
    <w:rsid w:val="00602831"/>
    <w:rsid w:val="006119CD"/>
    <w:rsid w:val="00613AB2"/>
    <w:rsid w:val="00616761"/>
    <w:rsid w:val="00616E69"/>
    <w:rsid w:val="006220F5"/>
    <w:rsid w:val="006271D0"/>
    <w:rsid w:val="00630A1A"/>
    <w:rsid w:val="006377F2"/>
    <w:rsid w:val="0064282F"/>
    <w:rsid w:val="006429EF"/>
    <w:rsid w:val="00642C1C"/>
    <w:rsid w:val="0064331C"/>
    <w:rsid w:val="00643433"/>
    <w:rsid w:val="00646A85"/>
    <w:rsid w:val="006502CE"/>
    <w:rsid w:val="00651308"/>
    <w:rsid w:val="00651D0B"/>
    <w:rsid w:val="006525D8"/>
    <w:rsid w:val="00654CEC"/>
    <w:rsid w:val="00655558"/>
    <w:rsid w:val="00655C40"/>
    <w:rsid w:val="006568CB"/>
    <w:rsid w:val="00660010"/>
    <w:rsid w:val="00662C69"/>
    <w:rsid w:val="00663050"/>
    <w:rsid w:val="006710B4"/>
    <w:rsid w:val="00682BC3"/>
    <w:rsid w:val="00683E96"/>
    <w:rsid w:val="00685634"/>
    <w:rsid w:val="00696880"/>
    <w:rsid w:val="0069778B"/>
    <w:rsid w:val="006A1BD8"/>
    <w:rsid w:val="006A2589"/>
    <w:rsid w:val="006A40EB"/>
    <w:rsid w:val="006A653C"/>
    <w:rsid w:val="006A726A"/>
    <w:rsid w:val="006B129B"/>
    <w:rsid w:val="006B4614"/>
    <w:rsid w:val="006B472F"/>
    <w:rsid w:val="006B49B3"/>
    <w:rsid w:val="006B6529"/>
    <w:rsid w:val="006C0FA0"/>
    <w:rsid w:val="006C2F32"/>
    <w:rsid w:val="006C35B5"/>
    <w:rsid w:val="006C5CEF"/>
    <w:rsid w:val="006C66FD"/>
    <w:rsid w:val="006D327A"/>
    <w:rsid w:val="006D3307"/>
    <w:rsid w:val="006D3590"/>
    <w:rsid w:val="006D5176"/>
    <w:rsid w:val="006E11AB"/>
    <w:rsid w:val="006E3E88"/>
    <w:rsid w:val="006E7759"/>
    <w:rsid w:val="006F15E2"/>
    <w:rsid w:val="006F1F03"/>
    <w:rsid w:val="006F2FD4"/>
    <w:rsid w:val="006F3768"/>
    <w:rsid w:val="00700D0C"/>
    <w:rsid w:val="0070255E"/>
    <w:rsid w:val="00702D4C"/>
    <w:rsid w:val="00704E37"/>
    <w:rsid w:val="00705394"/>
    <w:rsid w:val="00705AFB"/>
    <w:rsid w:val="007108C8"/>
    <w:rsid w:val="00710D64"/>
    <w:rsid w:val="00716034"/>
    <w:rsid w:val="00721385"/>
    <w:rsid w:val="00723852"/>
    <w:rsid w:val="00723AF0"/>
    <w:rsid w:val="00724644"/>
    <w:rsid w:val="00725F4B"/>
    <w:rsid w:val="0072671B"/>
    <w:rsid w:val="00727D7E"/>
    <w:rsid w:val="00731105"/>
    <w:rsid w:val="007324F8"/>
    <w:rsid w:val="00732F17"/>
    <w:rsid w:val="00733380"/>
    <w:rsid w:val="00736A07"/>
    <w:rsid w:val="00737675"/>
    <w:rsid w:val="00745FA2"/>
    <w:rsid w:val="00751481"/>
    <w:rsid w:val="0075712B"/>
    <w:rsid w:val="00760D7F"/>
    <w:rsid w:val="00761955"/>
    <w:rsid w:val="00764B38"/>
    <w:rsid w:val="0076508E"/>
    <w:rsid w:val="00767EF8"/>
    <w:rsid w:val="00772A80"/>
    <w:rsid w:val="0077396A"/>
    <w:rsid w:val="007742E1"/>
    <w:rsid w:val="007754E0"/>
    <w:rsid w:val="007828FE"/>
    <w:rsid w:val="00782BC8"/>
    <w:rsid w:val="007844DA"/>
    <w:rsid w:val="00784ABF"/>
    <w:rsid w:val="00784FB0"/>
    <w:rsid w:val="007876B4"/>
    <w:rsid w:val="00790789"/>
    <w:rsid w:val="0079304D"/>
    <w:rsid w:val="00793620"/>
    <w:rsid w:val="00795354"/>
    <w:rsid w:val="00797E0D"/>
    <w:rsid w:val="007A1C9E"/>
    <w:rsid w:val="007A2C7A"/>
    <w:rsid w:val="007A34A9"/>
    <w:rsid w:val="007A44D8"/>
    <w:rsid w:val="007A507D"/>
    <w:rsid w:val="007B062A"/>
    <w:rsid w:val="007B46FF"/>
    <w:rsid w:val="007B6047"/>
    <w:rsid w:val="007C1859"/>
    <w:rsid w:val="007C1A78"/>
    <w:rsid w:val="007C3354"/>
    <w:rsid w:val="007C55EA"/>
    <w:rsid w:val="007C639F"/>
    <w:rsid w:val="007C6741"/>
    <w:rsid w:val="007D245F"/>
    <w:rsid w:val="007D2CD1"/>
    <w:rsid w:val="007D2DF7"/>
    <w:rsid w:val="007D2ECA"/>
    <w:rsid w:val="007D4927"/>
    <w:rsid w:val="007D50F4"/>
    <w:rsid w:val="007D50F8"/>
    <w:rsid w:val="007D5597"/>
    <w:rsid w:val="007D6A03"/>
    <w:rsid w:val="007E120B"/>
    <w:rsid w:val="007E2CA1"/>
    <w:rsid w:val="007F05B9"/>
    <w:rsid w:val="007F22BE"/>
    <w:rsid w:val="008050A1"/>
    <w:rsid w:val="00806B66"/>
    <w:rsid w:val="0081038E"/>
    <w:rsid w:val="0081271E"/>
    <w:rsid w:val="0081397A"/>
    <w:rsid w:val="008145C1"/>
    <w:rsid w:val="0081591F"/>
    <w:rsid w:val="00817444"/>
    <w:rsid w:val="008203B3"/>
    <w:rsid w:val="00821379"/>
    <w:rsid w:val="008227B8"/>
    <w:rsid w:val="00822B06"/>
    <w:rsid w:val="00823000"/>
    <w:rsid w:val="00823F6B"/>
    <w:rsid w:val="00825F12"/>
    <w:rsid w:val="00826C4D"/>
    <w:rsid w:val="008273AA"/>
    <w:rsid w:val="0082742C"/>
    <w:rsid w:val="00827F93"/>
    <w:rsid w:val="008321C8"/>
    <w:rsid w:val="00832E7A"/>
    <w:rsid w:val="0083506B"/>
    <w:rsid w:val="00836AC0"/>
    <w:rsid w:val="00840652"/>
    <w:rsid w:val="008414ED"/>
    <w:rsid w:val="00841D9A"/>
    <w:rsid w:val="00842966"/>
    <w:rsid w:val="00842A7E"/>
    <w:rsid w:val="00843787"/>
    <w:rsid w:val="00847ADC"/>
    <w:rsid w:val="00852A91"/>
    <w:rsid w:val="0085439A"/>
    <w:rsid w:val="00854503"/>
    <w:rsid w:val="00854F22"/>
    <w:rsid w:val="00861E8B"/>
    <w:rsid w:val="0086632A"/>
    <w:rsid w:val="0087457E"/>
    <w:rsid w:val="00875E9D"/>
    <w:rsid w:val="00876E57"/>
    <w:rsid w:val="00890438"/>
    <w:rsid w:val="00890749"/>
    <w:rsid w:val="00891331"/>
    <w:rsid w:val="00892260"/>
    <w:rsid w:val="00896766"/>
    <w:rsid w:val="008A0FBA"/>
    <w:rsid w:val="008A2E2B"/>
    <w:rsid w:val="008A7E6C"/>
    <w:rsid w:val="008B02F3"/>
    <w:rsid w:val="008B16A9"/>
    <w:rsid w:val="008B34A6"/>
    <w:rsid w:val="008B720B"/>
    <w:rsid w:val="008B797F"/>
    <w:rsid w:val="008C070C"/>
    <w:rsid w:val="008C0F21"/>
    <w:rsid w:val="008C1669"/>
    <w:rsid w:val="008C1B64"/>
    <w:rsid w:val="008C26EB"/>
    <w:rsid w:val="008C4E7F"/>
    <w:rsid w:val="008C5183"/>
    <w:rsid w:val="008C76BC"/>
    <w:rsid w:val="008D12AA"/>
    <w:rsid w:val="008D1D0F"/>
    <w:rsid w:val="008D3649"/>
    <w:rsid w:val="008D582F"/>
    <w:rsid w:val="008D644B"/>
    <w:rsid w:val="008D6BFC"/>
    <w:rsid w:val="008D728E"/>
    <w:rsid w:val="008E1663"/>
    <w:rsid w:val="008E20C0"/>
    <w:rsid w:val="008E2EAC"/>
    <w:rsid w:val="008E4103"/>
    <w:rsid w:val="008E544B"/>
    <w:rsid w:val="008E56EF"/>
    <w:rsid w:val="008E5E6D"/>
    <w:rsid w:val="008E655E"/>
    <w:rsid w:val="008E66FF"/>
    <w:rsid w:val="008E7441"/>
    <w:rsid w:val="008E7450"/>
    <w:rsid w:val="008F059E"/>
    <w:rsid w:val="008F60B6"/>
    <w:rsid w:val="00900888"/>
    <w:rsid w:val="00901692"/>
    <w:rsid w:val="00902166"/>
    <w:rsid w:val="00902FA3"/>
    <w:rsid w:val="0090506A"/>
    <w:rsid w:val="00905743"/>
    <w:rsid w:val="00907E18"/>
    <w:rsid w:val="0091034F"/>
    <w:rsid w:val="00917A05"/>
    <w:rsid w:val="009242DD"/>
    <w:rsid w:val="00925D3A"/>
    <w:rsid w:val="009260C8"/>
    <w:rsid w:val="00926D38"/>
    <w:rsid w:val="00930E75"/>
    <w:rsid w:val="00931292"/>
    <w:rsid w:val="00931758"/>
    <w:rsid w:val="0093243E"/>
    <w:rsid w:val="0093284D"/>
    <w:rsid w:val="00934238"/>
    <w:rsid w:val="00935E7E"/>
    <w:rsid w:val="009361D6"/>
    <w:rsid w:val="0093743D"/>
    <w:rsid w:val="009410E3"/>
    <w:rsid w:val="0094205F"/>
    <w:rsid w:val="00942B41"/>
    <w:rsid w:val="0094557D"/>
    <w:rsid w:val="00945B85"/>
    <w:rsid w:val="00954095"/>
    <w:rsid w:val="0095425D"/>
    <w:rsid w:val="00955EA9"/>
    <w:rsid w:val="00956000"/>
    <w:rsid w:val="009563E0"/>
    <w:rsid w:val="0095788E"/>
    <w:rsid w:val="00961921"/>
    <w:rsid w:val="00962C9E"/>
    <w:rsid w:val="00966D3E"/>
    <w:rsid w:val="00967627"/>
    <w:rsid w:val="00967838"/>
    <w:rsid w:val="00970067"/>
    <w:rsid w:val="00971179"/>
    <w:rsid w:val="00971727"/>
    <w:rsid w:val="0097174B"/>
    <w:rsid w:val="009730AA"/>
    <w:rsid w:val="00973138"/>
    <w:rsid w:val="009756DC"/>
    <w:rsid w:val="00976E33"/>
    <w:rsid w:val="00977058"/>
    <w:rsid w:val="00980680"/>
    <w:rsid w:val="009825EE"/>
    <w:rsid w:val="0098261C"/>
    <w:rsid w:val="00982947"/>
    <w:rsid w:val="00983B67"/>
    <w:rsid w:val="00983E99"/>
    <w:rsid w:val="00984881"/>
    <w:rsid w:val="00985118"/>
    <w:rsid w:val="009853FA"/>
    <w:rsid w:val="00986541"/>
    <w:rsid w:val="009872D2"/>
    <w:rsid w:val="0099058C"/>
    <w:rsid w:val="009920DE"/>
    <w:rsid w:val="00992423"/>
    <w:rsid w:val="0099257C"/>
    <w:rsid w:val="009931A0"/>
    <w:rsid w:val="009936BB"/>
    <w:rsid w:val="00993BAF"/>
    <w:rsid w:val="009A26E2"/>
    <w:rsid w:val="009A3BED"/>
    <w:rsid w:val="009A48B8"/>
    <w:rsid w:val="009A5768"/>
    <w:rsid w:val="009A694B"/>
    <w:rsid w:val="009A752C"/>
    <w:rsid w:val="009B1062"/>
    <w:rsid w:val="009B6FE1"/>
    <w:rsid w:val="009B7AE4"/>
    <w:rsid w:val="009C5589"/>
    <w:rsid w:val="009C5690"/>
    <w:rsid w:val="009C5C74"/>
    <w:rsid w:val="009D10C6"/>
    <w:rsid w:val="009D2A05"/>
    <w:rsid w:val="009D3C6C"/>
    <w:rsid w:val="009D412E"/>
    <w:rsid w:val="009D5332"/>
    <w:rsid w:val="009D5EB6"/>
    <w:rsid w:val="009D6DAB"/>
    <w:rsid w:val="009D72B3"/>
    <w:rsid w:val="009E0056"/>
    <w:rsid w:val="009E0F12"/>
    <w:rsid w:val="009E50B0"/>
    <w:rsid w:val="009E7259"/>
    <w:rsid w:val="009E79FB"/>
    <w:rsid w:val="009F009E"/>
    <w:rsid w:val="009F0923"/>
    <w:rsid w:val="009F551D"/>
    <w:rsid w:val="009F6ADB"/>
    <w:rsid w:val="00A01DBB"/>
    <w:rsid w:val="00A03B6D"/>
    <w:rsid w:val="00A04D69"/>
    <w:rsid w:val="00A04F8A"/>
    <w:rsid w:val="00A05992"/>
    <w:rsid w:val="00A10E9F"/>
    <w:rsid w:val="00A11792"/>
    <w:rsid w:val="00A12E60"/>
    <w:rsid w:val="00A140C4"/>
    <w:rsid w:val="00A15B44"/>
    <w:rsid w:val="00A16C97"/>
    <w:rsid w:val="00A204B1"/>
    <w:rsid w:val="00A2095D"/>
    <w:rsid w:val="00A21011"/>
    <w:rsid w:val="00A2181D"/>
    <w:rsid w:val="00A24E11"/>
    <w:rsid w:val="00A26E30"/>
    <w:rsid w:val="00A31488"/>
    <w:rsid w:val="00A33009"/>
    <w:rsid w:val="00A33424"/>
    <w:rsid w:val="00A34388"/>
    <w:rsid w:val="00A34E09"/>
    <w:rsid w:val="00A371CA"/>
    <w:rsid w:val="00A4328C"/>
    <w:rsid w:val="00A442A4"/>
    <w:rsid w:val="00A47DBA"/>
    <w:rsid w:val="00A51667"/>
    <w:rsid w:val="00A531A5"/>
    <w:rsid w:val="00A5327C"/>
    <w:rsid w:val="00A558FF"/>
    <w:rsid w:val="00A576FA"/>
    <w:rsid w:val="00A65D3B"/>
    <w:rsid w:val="00A732CD"/>
    <w:rsid w:val="00A7445D"/>
    <w:rsid w:val="00A75FD2"/>
    <w:rsid w:val="00A76AB2"/>
    <w:rsid w:val="00A817BA"/>
    <w:rsid w:val="00A82387"/>
    <w:rsid w:val="00A846A3"/>
    <w:rsid w:val="00A84FD3"/>
    <w:rsid w:val="00A862A9"/>
    <w:rsid w:val="00A921B4"/>
    <w:rsid w:val="00A92E4E"/>
    <w:rsid w:val="00A93D87"/>
    <w:rsid w:val="00A96DBC"/>
    <w:rsid w:val="00A973B9"/>
    <w:rsid w:val="00AA0932"/>
    <w:rsid w:val="00AA139D"/>
    <w:rsid w:val="00AA3A7E"/>
    <w:rsid w:val="00AA66A9"/>
    <w:rsid w:val="00AA6792"/>
    <w:rsid w:val="00AB3329"/>
    <w:rsid w:val="00AB5291"/>
    <w:rsid w:val="00AB6E9E"/>
    <w:rsid w:val="00AC039A"/>
    <w:rsid w:val="00AC4CDB"/>
    <w:rsid w:val="00AC5454"/>
    <w:rsid w:val="00AD0573"/>
    <w:rsid w:val="00AD1191"/>
    <w:rsid w:val="00AD4E81"/>
    <w:rsid w:val="00AD570E"/>
    <w:rsid w:val="00AD7858"/>
    <w:rsid w:val="00AE1CD4"/>
    <w:rsid w:val="00AE21E0"/>
    <w:rsid w:val="00AE66AB"/>
    <w:rsid w:val="00AF1349"/>
    <w:rsid w:val="00AF3434"/>
    <w:rsid w:val="00AF506A"/>
    <w:rsid w:val="00AF5645"/>
    <w:rsid w:val="00AF79E0"/>
    <w:rsid w:val="00B001D5"/>
    <w:rsid w:val="00B00E37"/>
    <w:rsid w:val="00B01B42"/>
    <w:rsid w:val="00B0494A"/>
    <w:rsid w:val="00B11138"/>
    <w:rsid w:val="00B123AE"/>
    <w:rsid w:val="00B12DC9"/>
    <w:rsid w:val="00B13422"/>
    <w:rsid w:val="00B1348B"/>
    <w:rsid w:val="00B143DA"/>
    <w:rsid w:val="00B23C27"/>
    <w:rsid w:val="00B30907"/>
    <w:rsid w:val="00B3321E"/>
    <w:rsid w:val="00B3484D"/>
    <w:rsid w:val="00B41E13"/>
    <w:rsid w:val="00B4288C"/>
    <w:rsid w:val="00B42AF0"/>
    <w:rsid w:val="00B430F6"/>
    <w:rsid w:val="00B4310B"/>
    <w:rsid w:val="00B43535"/>
    <w:rsid w:val="00B444D4"/>
    <w:rsid w:val="00B45467"/>
    <w:rsid w:val="00B52CD0"/>
    <w:rsid w:val="00B53472"/>
    <w:rsid w:val="00B6476F"/>
    <w:rsid w:val="00B6494F"/>
    <w:rsid w:val="00B70760"/>
    <w:rsid w:val="00B71777"/>
    <w:rsid w:val="00B7579A"/>
    <w:rsid w:val="00B75D5C"/>
    <w:rsid w:val="00B75EF8"/>
    <w:rsid w:val="00B814C6"/>
    <w:rsid w:val="00B84460"/>
    <w:rsid w:val="00B87D6C"/>
    <w:rsid w:val="00B9030B"/>
    <w:rsid w:val="00B92EA7"/>
    <w:rsid w:val="00B93409"/>
    <w:rsid w:val="00B97628"/>
    <w:rsid w:val="00B977D1"/>
    <w:rsid w:val="00BA0B00"/>
    <w:rsid w:val="00BA1F26"/>
    <w:rsid w:val="00BA6045"/>
    <w:rsid w:val="00BA78D6"/>
    <w:rsid w:val="00BB1384"/>
    <w:rsid w:val="00BB3B3F"/>
    <w:rsid w:val="00BB479D"/>
    <w:rsid w:val="00BB4C6C"/>
    <w:rsid w:val="00BB4EDB"/>
    <w:rsid w:val="00BB7410"/>
    <w:rsid w:val="00BC06CB"/>
    <w:rsid w:val="00BC431D"/>
    <w:rsid w:val="00BD408B"/>
    <w:rsid w:val="00BD4EC7"/>
    <w:rsid w:val="00BD5591"/>
    <w:rsid w:val="00BE022E"/>
    <w:rsid w:val="00BE31B7"/>
    <w:rsid w:val="00BE3AE7"/>
    <w:rsid w:val="00BE3C67"/>
    <w:rsid w:val="00BE4000"/>
    <w:rsid w:val="00BE44D1"/>
    <w:rsid w:val="00BE48CD"/>
    <w:rsid w:val="00BE518B"/>
    <w:rsid w:val="00BE577E"/>
    <w:rsid w:val="00BE799C"/>
    <w:rsid w:val="00BE7B31"/>
    <w:rsid w:val="00BF1B3B"/>
    <w:rsid w:val="00BF48A2"/>
    <w:rsid w:val="00BF498D"/>
    <w:rsid w:val="00C00559"/>
    <w:rsid w:val="00C006E2"/>
    <w:rsid w:val="00C0125E"/>
    <w:rsid w:val="00C0131B"/>
    <w:rsid w:val="00C01F67"/>
    <w:rsid w:val="00C02D1E"/>
    <w:rsid w:val="00C059B3"/>
    <w:rsid w:val="00C07D96"/>
    <w:rsid w:val="00C101F4"/>
    <w:rsid w:val="00C1052C"/>
    <w:rsid w:val="00C1268B"/>
    <w:rsid w:val="00C13F43"/>
    <w:rsid w:val="00C1728A"/>
    <w:rsid w:val="00C22347"/>
    <w:rsid w:val="00C22BE0"/>
    <w:rsid w:val="00C26552"/>
    <w:rsid w:val="00C26ADD"/>
    <w:rsid w:val="00C32789"/>
    <w:rsid w:val="00C32EDC"/>
    <w:rsid w:val="00C32FCC"/>
    <w:rsid w:val="00C360CA"/>
    <w:rsid w:val="00C428F4"/>
    <w:rsid w:val="00C518D9"/>
    <w:rsid w:val="00C62C3D"/>
    <w:rsid w:val="00C63D76"/>
    <w:rsid w:val="00C64883"/>
    <w:rsid w:val="00C7184F"/>
    <w:rsid w:val="00C71CD8"/>
    <w:rsid w:val="00C73873"/>
    <w:rsid w:val="00C8116E"/>
    <w:rsid w:val="00C82697"/>
    <w:rsid w:val="00C84758"/>
    <w:rsid w:val="00C87D6D"/>
    <w:rsid w:val="00C91FEC"/>
    <w:rsid w:val="00C92FF6"/>
    <w:rsid w:val="00C932E8"/>
    <w:rsid w:val="00CA2E01"/>
    <w:rsid w:val="00CA455A"/>
    <w:rsid w:val="00CA6720"/>
    <w:rsid w:val="00CB01A7"/>
    <w:rsid w:val="00CB199F"/>
    <w:rsid w:val="00CB1F3D"/>
    <w:rsid w:val="00CB2750"/>
    <w:rsid w:val="00CB31AC"/>
    <w:rsid w:val="00CB46D2"/>
    <w:rsid w:val="00CB6754"/>
    <w:rsid w:val="00CC2BB4"/>
    <w:rsid w:val="00CC3419"/>
    <w:rsid w:val="00CC38E8"/>
    <w:rsid w:val="00CC571B"/>
    <w:rsid w:val="00CC5BB7"/>
    <w:rsid w:val="00CC655E"/>
    <w:rsid w:val="00CC66CB"/>
    <w:rsid w:val="00CC7903"/>
    <w:rsid w:val="00CD4AD1"/>
    <w:rsid w:val="00CD6522"/>
    <w:rsid w:val="00CD6A93"/>
    <w:rsid w:val="00CD6C5E"/>
    <w:rsid w:val="00CE3394"/>
    <w:rsid w:val="00CE5680"/>
    <w:rsid w:val="00CF3CD5"/>
    <w:rsid w:val="00CF3FC4"/>
    <w:rsid w:val="00CF6B93"/>
    <w:rsid w:val="00CF700B"/>
    <w:rsid w:val="00CF76DD"/>
    <w:rsid w:val="00D00FCE"/>
    <w:rsid w:val="00D0261E"/>
    <w:rsid w:val="00D03730"/>
    <w:rsid w:val="00D05C97"/>
    <w:rsid w:val="00D07B00"/>
    <w:rsid w:val="00D10E88"/>
    <w:rsid w:val="00D11458"/>
    <w:rsid w:val="00D1167E"/>
    <w:rsid w:val="00D12FB6"/>
    <w:rsid w:val="00D13925"/>
    <w:rsid w:val="00D146C4"/>
    <w:rsid w:val="00D15BDB"/>
    <w:rsid w:val="00D17164"/>
    <w:rsid w:val="00D2298C"/>
    <w:rsid w:val="00D26478"/>
    <w:rsid w:val="00D316ED"/>
    <w:rsid w:val="00D337E0"/>
    <w:rsid w:val="00D36AA1"/>
    <w:rsid w:val="00D40261"/>
    <w:rsid w:val="00D40618"/>
    <w:rsid w:val="00D425E6"/>
    <w:rsid w:val="00D430B4"/>
    <w:rsid w:val="00D444C2"/>
    <w:rsid w:val="00D44819"/>
    <w:rsid w:val="00D44A17"/>
    <w:rsid w:val="00D46479"/>
    <w:rsid w:val="00D56CFD"/>
    <w:rsid w:val="00D57F14"/>
    <w:rsid w:val="00D63078"/>
    <w:rsid w:val="00D63B97"/>
    <w:rsid w:val="00D65DD5"/>
    <w:rsid w:val="00D66730"/>
    <w:rsid w:val="00D70ED0"/>
    <w:rsid w:val="00D76CFE"/>
    <w:rsid w:val="00D77971"/>
    <w:rsid w:val="00D8143B"/>
    <w:rsid w:val="00D864A3"/>
    <w:rsid w:val="00D87EAC"/>
    <w:rsid w:val="00D90B67"/>
    <w:rsid w:val="00D91323"/>
    <w:rsid w:val="00D91345"/>
    <w:rsid w:val="00D918A2"/>
    <w:rsid w:val="00D91BCB"/>
    <w:rsid w:val="00D92E43"/>
    <w:rsid w:val="00DA1625"/>
    <w:rsid w:val="00DA34FF"/>
    <w:rsid w:val="00DA3A2D"/>
    <w:rsid w:val="00DA4D49"/>
    <w:rsid w:val="00DA551F"/>
    <w:rsid w:val="00DB2E2D"/>
    <w:rsid w:val="00DB671A"/>
    <w:rsid w:val="00DC032A"/>
    <w:rsid w:val="00DC3246"/>
    <w:rsid w:val="00DC3BA0"/>
    <w:rsid w:val="00DC4796"/>
    <w:rsid w:val="00DD2413"/>
    <w:rsid w:val="00DD27A7"/>
    <w:rsid w:val="00DD3A19"/>
    <w:rsid w:val="00DD5209"/>
    <w:rsid w:val="00DE38F9"/>
    <w:rsid w:val="00DE56D7"/>
    <w:rsid w:val="00DE6EE3"/>
    <w:rsid w:val="00DF0C08"/>
    <w:rsid w:val="00DF3D9D"/>
    <w:rsid w:val="00DF55BA"/>
    <w:rsid w:val="00DF7FA9"/>
    <w:rsid w:val="00E0148D"/>
    <w:rsid w:val="00E02691"/>
    <w:rsid w:val="00E04737"/>
    <w:rsid w:val="00E04B7A"/>
    <w:rsid w:val="00E0795A"/>
    <w:rsid w:val="00E104DA"/>
    <w:rsid w:val="00E13416"/>
    <w:rsid w:val="00E20D4C"/>
    <w:rsid w:val="00E23DC0"/>
    <w:rsid w:val="00E26327"/>
    <w:rsid w:val="00E301EF"/>
    <w:rsid w:val="00E30519"/>
    <w:rsid w:val="00E30891"/>
    <w:rsid w:val="00E30DA7"/>
    <w:rsid w:val="00E31135"/>
    <w:rsid w:val="00E31C19"/>
    <w:rsid w:val="00E33DE9"/>
    <w:rsid w:val="00E34298"/>
    <w:rsid w:val="00E3476F"/>
    <w:rsid w:val="00E348DF"/>
    <w:rsid w:val="00E3608E"/>
    <w:rsid w:val="00E3658F"/>
    <w:rsid w:val="00E3664A"/>
    <w:rsid w:val="00E3725B"/>
    <w:rsid w:val="00E37284"/>
    <w:rsid w:val="00E4117E"/>
    <w:rsid w:val="00E44C3D"/>
    <w:rsid w:val="00E555F0"/>
    <w:rsid w:val="00E5676C"/>
    <w:rsid w:val="00E568F4"/>
    <w:rsid w:val="00E62618"/>
    <w:rsid w:val="00E63EE3"/>
    <w:rsid w:val="00E64DA1"/>
    <w:rsid w:val="00E65B5D"/>
    <w:rsid w:val="00E662C5"/>
    <w:rsid w:val="00E66C3B"/>
    <w:rsid w:val="00E70886"/>
    <w:rsid w:val="00E71C34"/>
    <w:rsid w:val="00E7280C"/>
    <w:rsid w:val="00E75174"/>
    <w:rsid w:val="00E7560B"/>
    <w:rsid w:val="00E768C0"/>
    <w:rsid w:val="00E77864"/>
    <w:rsid w:val="00E7786B"/>
    <w:rsid w:val="00E80EF4"/>
    <w:rsid w:val="00E812F3"/>
    <w:rsid w:val="00E85DDA"/>
    <w:rsid w:val="00E86A0B"/>
    <w:rsid w:val="00E86FAA"/>
    <w:rsid w:val="00E8783E"/>
    <w:rsid w:val="00E90BBE"/>
    <w:rsid w:val="00E92080"/>
    <w:rsid w:val="00E925E7"/>
    <w:rsid w:val="00E95E29"/>
    <w:rsid w:val="00E96287"/>
    <w:rsid w:val="00E96376"/>
    <w:rsid w:val="00E96416"/>
    <w:rsid w:val="00EA0946"/>
    <w:rsid w:val="00EA0A05"/>
    <w:rsid w:val="00EA33F9"/>
    <w:rsid w:val="00EA47B5"/>
    <w:rsid w:val="00EA47CF"/>
    <w:rsid w:val="00EB0B06"/>
    <w:rsid w:val="00EB1434"/>
    <w:rsid w:val="00EB1B02"/>
    <w:rsid w:val="00EB5E54"/>
    <w:rsid w:val="00EC03BD"/>
    <w:rsid w:val="00EC07B1"/>
    <w:rsid w:val="00EC16F4"/>
    <w:rsid w:val="00EC1940"/>
    <w:rsid w:val="00EC1C3A"/>
    <w:rsid w:val="00EC42FF"/>
    <w:rsid w:val="00EC44AF"/>
    <w:rsid w:val="00EC5822"/>
    <w:rsid w:val="00ED1210"/>
    <w:rsid w:val="00ED18E7"/>
    <w:rsid w:val="00ED325B"/>
    <w:rsid w:val="00ED4972"/>
    <w:rsid w:val="00ED531D"/>
    <w:rsid w:val="00ED676F"/>
    <w:rsid w:val="00EE051A"/>
    <w:rsid w:val="00EE18D9"/>
    <w:rsid w:val="00EE1FD1"/>
    <w:rsid w:val="00EE4883"/>
    <w:rsid w:val="00EE50A6"/>
    <w:rsid w:val="00EE76A3"/>
    <w:rsid w:val="00EF18BD"/>
    <w:rsid w:val="00EF1920"/>
    <w:rsid w:val="00EF2AED"/>
    <w:rsid w:val="00EF2FDE"/>
    <w:rsid w:val="00EF517D"/>
    <w:rsid w:val="00EF685C"/>
    <w:rsid w:val="00EF78ED"/>
    <w:rsid w:val="00F011EF"/>
    <w:rsid w:val="00F02F30"/>
    <w:rsid w:val="00F10058"/>
    <w:rsid w:val="00F11799"/>
    <w:rsid w:val="00F12E78"/>
    <w:rsid w:val="00F26EE4"/>
    <w:rsid w:val="00F27711"/>
    <w:rsid w:val="00F31BAA"/>
    <w:rsid w:val="00F3260E"/>
    <w:rsid w:val="00F34436"/>
    <w:rsid w:val="00F362B7"/>
    <w:rsid w:val="00F36FCF"/>
    <w:rsid w:val="00F42DFB"/>
    <w:rsid w:val="00F4667E"/>
    <w:rsid w:val="00F470B4"/>
    <w:rsid w:val="00F4737E"/>
    <w:rsid w:val="00F54738"/>
    <w:rsid w:val="00F5558A"/>
    <w:rsid w:val="00F56476"/>
    <w:rsid w:val="00F64CB1"/>
    <w:rsid w:val="00F65E8C"/>
    <w:rsid w:val="00F703BD"/>
    <w:rsid w:val="00F7075B"/>
    <w:rsid w:val="00F741F8"/>
    <w:rsid w:val="00F74A48"/>
    <w:rsid w:val="00F7621E"/>
    <w:rsid w:val="00F76527"/>
    <w:rsid w:val="00F80F85"/>
    <w:rsid w:val="00F8601C"/>
    <w:rsid w:val="00F860C2"/>
    <w:rsid w:val="00F8639A"/>
    <w:rsid w:val="00F9381D"/>
    <w:rsid w:val="00FA119F"/>
    <w:rsid w:val="00FA42B1"/>
    <w:rsid w:val="00FA683D"/>
    <w:rsid w:val="00FA69B6"/>
    <w:rsid w:val="00FB0FA5"/>
    <w:rsid w:val="00FB129A"/>
    <w:rsid w:val="00FB38AE"/>
    <w:rsid w:val="00FB45B6"/>
    <w:rsid w:val="00FB4F8F"/>
    <w:rsid w:val="00FB6A00"/>
    <w:rsid w:val="00FB6D93"/>
    <w:rsid w:val="00FB7718"/>
    <w:rsid w:val="00FC00B1"/>
    <w:rsid w:val="00FC0214"/>
    <w:rsid w:val="00FC09FE"/>
    <w:rsid w:val="00FC0CC0"/>
    <w:rsid w:val="00FC25E3"/>
    <w:rsid w:val="00FC4629"/>
    <w:rsid w:val="00FC6C07"/>
    <w:rsid w:val="00FC77BB"/>
    <w:rsid w:val="00FC78FD"/>
    <w:rsid w:val="00FD01CA"/>
    <w:rsid w:val="00FD092F"/>
    <w:rsid w:val="00FD133F"/>
    <w:rsid w:val="00FD27E2"/>
    <w:rsid w:val="00FD4DF9"/>
    <w:rsid w:val="00FD7373"/>
    <w:rsid w:val="00FD744E"/>
    <w:rsid w:val="00FE0A85"/>
    <w:rsid w:val="00FE3C44"/>
    <w:rsid w:val="00FE5044"/>
    <w:rsid w:val="00FF1215"/>
    <w:rsid w:val="00FF12F9"/>
    <w:rsid w:val="00FF46AD"/>
    <w:rsid w:val="00FF527D"/>
    <w:rsid w:val="00FF5303"/>
    <w:rsid w:val="00FF5E28"/>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85F5F69"/>
  <w15:docId w15:val="{576F514D-7700-4ECB-9846-C91F53B0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329"/>
    <w:rPr>
      <w:sz w:val="24"/>
      <w:szCs w:val="24"/>
    </w:rPr>
  </w:style>
  <w:style w:type="paragraph" w:styleId="Heading1">
    <w:name w:val="heading 1"/>
    <w:basedOn w:val="Normal"/>
    <w:next w:val="Normal"/>
    <w:link w:val="Heading1Char"/>
    <w:qFormat/>
    <w:rsid w:val="008F60B6"/>
    <w:pPr>
      <w:outlineLvl w:val="0"/>
    </w:pPr>
    <w:rPr>
      <w:rFonts w:asciiTheme="minorHAnsi" w:hAnsiTheme="minorHAnsi" w:cstheme="minorHAnsi"/>
      <w:b/>
      <w:sz w:val="44"/>
      <w:szCs w:val="48"/>
      <w:lang w:val="en-US" w:eastAsia="en-US"/>
    </w:rPr>
  </w:style>
  <w:style w:type="paragraph" w:styleId="Heading2">
    <w:name w:val="heading 2"/>
    <w:basedOn w:val="Heading1"/>
    <w:next w:val="Normal"/>
    <w:link w:val="Heading2Char"/>
    <w:qFormat/>
    <w:rsid w:val="00ED676F"/>
    <w:pPr>
      <w:outlineLvl w:val="1"/>
    </w:pPr>
    <w:rPr>
      <w:sz w:val="36"/>
      <w:szCs w:val="36"/>
    </w:rPr>
  </w:style>
  <w:style w:type="paragraph" w:styleId="Heading3">
    <w:name w:val="heading 3"/>
    <w:basedOn w:val="Heading1"/>
    <w:next w:val="Normal"/>
    <w:link w:val="Heading3Char"/>
    <w:qFormat/>
    <w:rsid w:val="00ED676F"/>
    <w:pPr>
      <w:outlineLvl w:val="2"/>
    </w:pPr>
    <w:rPr>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2B51"/>
    <w:rPr>
      <w:rFonts w:ascii="Tahoma" w:hAnsi="Tahoma" w:cs="Tahoma"/>
      <w:sz w:val="16"/>
      <w:szCs w:val="16"/>
      <w:lang w:val="en-US" w:eastAsia="en-US"/>
    </w:rPr>
  </w:style>
  <w:style w:type="character" w:customStyle="1" w:styleId="BalloonTextChar">
    <w:name w:val="Balloon Text Char"/>
    <w:basedOn w:val="DefaultParagraphFont"/>
    <w:link w:val="BalloonText"/>
    <w:rsid w:val="001B2B51"/>
    <w:rPr>
      <w:rFonts w:ascii="Tahoma" w:hAnsi="Tahoma" w:cs="Tahoma"/>
      <w:sz w:val="16"/>
      <w:szCs w:val="16"/>
      <w:lang w:val="en-US" w:eastAsia="en-US"/>
    </w:rPr>
  </w:style>
  <w:style w:type="paragraph" w:customStyle="1" w:styleId="Normal-textbox">
    <w:name w:val="Normal - text box"/>
    <w:basedOn w:val="Normal"/>
    <w:link w:val="Normal-textboxChar"/>
    <w:autoRedefine/>
    <w:rsid w:val="00401401"/>
    <w:pPr>
      <w:tabs>
        <w:tab w:val="left" w:pos="3240"/>
        <w:tab w:val="right" w:pos="8278"/>
      </w:tabs>
    </w:pPr>
    <w:rPr>
      <w:rFonts w:ascii="Arial" w:hAnsi="Arial"/>
      <w:kern w:val="18"/>
      <w:sz w:val="18"/>
      <w:szCs w:val="18"/>
    </w:rPr>
  </w:style>
  <w:style w:type="character" w:customStyle="1" w:styleId="Normal-textboxChar">
    <w:name w:val="Normal - text box Char"/>
    <w:link w:val="Normal-textbox"/>
    <w:rsid w:val="00401401"/>
    <w:rPr>
      <w:rFonts w:ascii="Arial" w:hAnsi="Arial"/>
      <w:kern w:val="18"/>
      <w:sz w:val="18"/>
      <w:szCs w:val="18"/>
    </w:rPr>
  </w:style>
  <w:style w:type="paragraph" w:styleId="Header">
    <w:name w:val="header"/>
    <w:basedOn w:val="Normal"/>
    <w:link w:val="HeaderChar"/>
    <w:rsid w:val="00401401"/>
    <w:pPr>
      <w:tabs>
        <w:tab w:val="center" w:pos="4513"/>
        <w:tab w:val="right" w:pos="9026"/>
      </w:tabs>
    </w:pPr>
    <w:rPr>
      <w:lang w:val="en-US" w:eastAsia="en-US"/>
    </w:rPr>
  </w:style>
  <w:style w:type="character" w:customStyle="1" w:styleId="HeaderChar">
    <w:name w:val="Header Char"/>
    <w:basedOn w:val="DefaultParagraphFont"/>
    <w:link w:val="Header"/>
    <w:rsid w:val="00401401"/>
    <w:rPr>
      <w:sz w:val="24"/>
      <w:szCs w:val="24"/>
      <w:lang w:val="en-US" w:eastAsia="en-US"/>
    </w:rPr>
  </w:style>
  <w:style w:type="paragraph" w:styleId="Footer">
    <w:name w:val="footer"/>
    <w:basedOn w:val="Normal"/>
    <w:link w:val="FooterChar"/>
    <w:uiPriority w:val="99"/>
    <w:rsid w:val="00401401"/>
    <w:pPr>
      <w:tabs>
        <w:tab w:val="center" w:pos="4513"/>
        <w:tab w:val="right" w:pos="9026"/>
      </w:tabs>
    </w:pPr>
    <w:rPr>
      <w:lang w:val="en-US" w:eastAsia="en-US"/>
    </w:rPr>
  </w:style>
  <w:style w:type="character" w:customStyle="1" w:styleId="FooterChar">
    <w:name w:val="Footer Char"/>
    <w:basedOn w:val="DefaultParagraphFont"/>
    <w:link w:val="Footer"/>
    <w:uiPriority w:val="99"/>
    <w:rsid w:val="00401401"/>
    <w:rPr>
      <w:sz w:val="24"/>
      <w:szCs w:val="24"/>
      <w:lang w:val="en-US" w:eastAsia="en-US"/>
    </w:rPr>
  </w:style>
  <w:style w:type="character" w:styleId="PlaceholderText">
    <w:name w:val="Placeholder Text"/>
    <w:basedOn w:val="DefaultParagraphFont"/>
    <w:uiPriority w:val="99"/>
    <w:semiHidden/>
    <w:rsid w:val="00F741F8"/>
    <w:rPr>
      <w:color w:val="808080"/>
    </w:rPr>
  </w:style>
  <w:style w:type="table" w:styleId="TableGrid">
    <w:name w:val="Table Grid"/>
    <w:basedOn w:val="TableNormal"/>
    <w:rsid w:val="0003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31A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31A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8">
    <w:name w:val="Table Grid 8"/>
    <w:basedOn w:val="TableNormal"/>
    <w:rsid w:val="008F60B6"/>
    <w:rPr>
      <w:rFonts w:asciiTheme="minorHAnsi" w:hAnsiTheme="minorHAnsi"/>
    </w:rPr>
    <w:tblP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E9EFF7"/>
    </w:tcPr>
    <w:tblStylePr w:type="firstRow">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65F91" w:themeFill="accent1" w:themeFillShade="B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8F60B6"/>
    <w:rPr>
      <w:rFonts w:asciiTheme="minorHAnsi" w:hAnsiTheme="minorHAnsi" w:cstheme="minorHAnsi"/>
      <w:b/>
      <w:sz w:val="44"/>
      <w:szCs w:val="48"/>
      <w:lang w:val="en-US" w:eastAsia="en-US"/>
    </w:rPr>
  </w:style>
  <w:style w:type="paragraph" w:styleId="TOCHeading">
    <w:name w:val="TOC Heading"/>
    <w:basedOn w:val="Heading1"/>
    <w:next w:val="Normal"/>
    <w:uiPriority w:val="39"/>
    <w:unhideWhenUsed/>
    <w:qFormat/>
    <w:rsid w:val="00EC44AF"/>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5F52B8"/>
    <w:pPr>
      <w:tabs>
        <w:tab w:val="left" w:pos="440"/>
        <w:tab w:val="right" w:leader="dot" w:pos="15388"/>
      </w:tabs>
      <w:spacing w:after="100"/>
    </w:pPr>
    <w:rPr>
      <w:lang w:val="en-US" w:eastAsia="en-US"/>
    </w:rPr>
  </w:style>
  <w:style w:type="character" w:styleId="Hyperlink">
    <w:name w:val="Hyperlink"/>
    <w:basedOn w:val="DefaultParagraphFont"/>
    <w:uiPriority w:val="99"/>
    <w:unhideWhenUsed/>
    <w:rsid w:val="00EC44AF"/>
    <w:rPr>
      <w:color w:val="0000FF" w:themeColor="hyperlink"/>
      <w:u w:val="single"/>
    </w:rPr>
  </w:style>
  <w:style w:type="paragraph" w:styleId="TOC2">
    <w:name w:val="toc 2"/>
    <w:basedOn w:val="Normal"/>
    <w:next w:val="Normal"/>
    <w:autoRedefine/>
    <w:uiPriority w:val="39"/>
    <w:unhideWhenUsed/>
    <w:qFormat/>
    <w:rsid w:val="00F1179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11799"/>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ED676F"/>
    <w:rPr>
      <w:rFonts w:asciiTheme="minorHAnsi" w:hAnsiTheme="minorHAnsi" w:cstheme="minorHAnsi"/>
      <w:b/>
      <w:sz w:val="36"/>
      <w:szCs w:val="36"/>
      <w:lang w:val="en-US" w:eastAsia="en-US"/>
    </w:rPr>
  </w:style>
  <w:style w:type="character" w:customStyle="1" w:styleId="Heading3Char">
    <w:name w:val="Heading 3 Char"/>
    <w:basedOn w:val="DefaultParagraphFont"/>
    <w:link w:val="Heading3"/>
    <w:rsid w:val="00ED676F"/>
    <w:rPr>
      <w:rFonts w:asciiTheme="minorHAnsi" w:hAnsiTheme="minorHAnsi" w:cstheme="minorHAnsi"/>
      <w:b/>
      <w:i/>
      <w:sz w:val="32"/>
      <w:szCs w:val="32"/>
      <w:lang w:val="en-US" w:eastAsia="en-US"/>
    </w:rPr>
  </w:style>
  <w:style w:type="paragraph" w:styleId="ListParagraph">
    <w:name w:val="List Paragraph"/>
    <w:basedOn w:val="Normal"/>
    <w:uiPriority w:val="34"/>
    <w:qFormat/>
    <w:rsid w:val="00907E18"/>
    <w:pPr>
      <w:ind w:left="720"/>
      <w:contextualSpacing/>
    </w:pPr>
    <w:rPr>
      <w:lang w:val="en-US" w:eastAsia="en-US"/>
    </w:rPr>
  </w:style>
  <w:style w:type="character" w:styleId="FollowedHyperlink">
    <w:name w:val="FollowedHyperlink"/>
    <w:basedOn w:val="DefaultParagraphFont"/>
    <w:rsid w:val="00D11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11">
      <w:bodyDiv w:val="1"/>
      <w:marLeft w:val="0"/>
      <w:marRight w:val="0"/>
      <w:marTop w:val="0"/>
      <w:marBottom w:val="0"/>
      <w:divBdr>
        <w:top w:val="none" w:sz="0" w:space="0" w:color="auto"/>
        <w:left w:val="none" w:sz="0" w:space="0" w:color="auto"/>
        <w:bottom w:val="none" w:sz="0" w:space="0" w:color="auto"/>
        <w:right w:val="none" w:sz="0" w:space="0" w:color="auto"/>
      </w:divBdr>
    </w:div>
    <w:div w:id="9844509">
      <w:bodyDiv w:val="1"/>
      <w:marLeft w:val="0"/>
      <w:marRight w:val="0"/>
      <w:marTop w:val="0"/>
      <w:marBottom w:val="0"/>
      <w:divBdr>
        <w:top w:val="none" w:sz="0" w:space="0" w:color="auto"/>
        <w:left w:val="none" w:sz="0" w:space="0" w:color="auto"/>
        <w:bottom w:val="none" w:sz="0" w:space="0" w:color="auto"/>
        <w:right w:val="none" w:sz="0" w:space="0" w:color="auto"/>
      </w:divBdr>
    </w:div>
    <w:div w:id="12149382">
      <w:bodyDiv w:val="1"/>
      <w:marLeft w:val="0"/>
      <w:marRight w:val="0"/>
      <w:marTop w:val="0"/>
      <w:marBottom w:val="0"/>
      <w:divBdr>
        <w:top w:val="none" w:sz="0" w:space="0" w:color="auto"/>
        <w:left w:val="none" w:sz="0" w:space="0" w:color="auto"/>
        <w:bottom w:val="none" w:sz="0" w:space="0" w:color="auto"/>
        <w:right w:val="none" w:sz="0" w:space="0" w:color="auto"/>
      </w:divBdr>
    </w:div>
    <w:div w:id="12196818">
      <w:bodyDiv w:val="1"/>
      <w:marLeft w:val="0"/>
      <w:marRight w:val="0"/>
      <w:marTop w:val="0"/>
      <w:marBottom w:val="0"/>
      <w:divBdr>
        <w:top w:val="none" w:sz="0" w:space="0" w:color="auto"/>
        <w:left w:val="none" w:sz="0" w:space="0" w:color="auto"/>
        <w:bottom w:val="none" w:sz="0" w:space="0" w:color="auto"/>
        <w:right w:val="none" w:sz="0" w:space="0" w:color="auto"/>
      </w:divBdr>
    </w:div>
    <w:div w:id="13458889">
      <w:bodyDiv w:val="1"/>
      <w:marLeft w:val="0"/>
      <w:marRight w:val="0"/>
      <w:marTop w:val="0"/>
      <w:marBottom w:val="0"/>
      <w:divBdr>
        <w:top w:val="none" w:sz="0" w:space="0" w:color="auto"/>
        <w:left w:val="none" w:sz="0" w:space="0" w:color="auto"/>
        <w:bottom w:val="none" w:sz="0" w:space="0" w:color="auto"/>
        <w:right w:val="none" w:sz="0" w:space="0" w:color="auto"/>
      </w:divBdr>
    </w:div>
    <w:div w:id="24061914">
      <w:bodyDiv w:val="1"/>
      <w:marLeft w:val="0"/>
      <w:marRight w:val="0"/>
      <w:marTop w:val="0"/>
      <w:marBottom w:val="0"/>
      <w:divBdr>
        <w:top w:val="none" w:sz="0" w:space="0" w:color="auto"/>
        <w:left w:val="none" w:sz="0" w:space="0" w:color="auto"/>
        <w:bottom w:val="none" w:sz="0" w:space="0" w:color="auto"/>
        <w:right w:val="none" w:sz="0" w:space="0" w:color="auto"/>
      </w:divBdr>
    </w:div>
    <w:div w:id="40447948">
      <w:bodyDiv w:val="1"/>
      <w:marLeft w:val="0"/>
      <w:marRight w:val="0"/>
      <w:marTop w:val="0"/>
      <w:marBottom w:val="0"/>
      <w:divBdr>
        <w:top w:val="none" w:sz="0" w:space="0" w:color="auto"/>
        <w:left w:val="none" w:sz="0" w:space="0" w:color="auto"/>
        <w:bottom w:val="none" w:sz="0" w:space="0" w:color="auto"/>
        <w:right w:val="none" w:sz="0" w:space="0" w:color="auto"/>
      </w:divBdr>
    </w:div>
    <w:div w:id="82410873">
      <w:bodyDiv w:val="1"/>
      <w:marLeft w:val="0"/>
      <w:marRight w:val="0"/>
      <w:marTop w:val="0"/>
      <w:marBottom w:val="0"/>
      <w:divBdr>
        <w:top w:val="none" w:sz="0" w:space="0" w:color="auto"/>
        <w:left w:val="none" w:sz="0" w:space="0" w:color="auto"/>
        <w:bottom w:val="none" w:sz="0" w:space="0" w:color="auto"/>
        <w:right w:val="none" w:sz="0" w:space="0" w:color="auto"/>
      </w:divBdr>
    </w:div>
    <w:div w:id="83503649">
      <w:bodyDiv w:val="1"/>
      <w:marLeft w:val="0"/>
      <w:marRight w:val="0"/>
      <w:marTop w:val="0"/>
      <w:marBottom w:val="0"/>
      <w:divBdr>
        <w:top w:val="none" w:sz="0" w:space="0" w:color="auto"/>
        <w:left w:val="none" w:sz="0" w:space="0" w:color="auto"/>
        <w:bottom w:val="none" w:sz="0" w:space="0" w:color="auto"/>
        <w:right w:val="none" w:sz="0" w:space="0" w:color="auto"/>
      </w:divBdr>
    </w:div>
    <w:div w:id="93281848">
      <w:bodyDiv w:val="1"/>
      <w:marLeft w:val="0"/>
      <w:marRight w:val="0"/>
      <w:marTop w:val="0"/>
      <w:marBottom w:val="0"/>
      <w:divBdr>
        <w:top w:val="none" w:sz="0" w:space="0" w:color="auto"/>
        <w:left w:val="none" w:sz="0" w:space="0" w:color="auto"/>
        <w:bottom w:val="none" w:sz="0" w:space="0" w:color="auto"/>
        <w:right w:val="none" w:sz="0" w:space="0" w:color="auto"/>
      </w:divBdr>
    </w:div>
    <w:div w:id="110904962">
      <w:bodyDiv w:val="1"/>
      <w:marLeft w:val="0"/>
      <w:marRight w:val="0"/>
      <w:marTop w:val="0"/>
      <w:marBottom w:val="0"/>
      <w:divBdr>
        <w:top w:val="none" w:sz="0" w:space="0" w:color="auto"/>
        <w:left w:val="none" w:sz="0" w:space="0" w:color="auto"/>
        <w:bottom w:val="none" w:sz="0" w:space="0" w:color="auto"/>
        <w:right w:val="none" w:sz="0" w:space="0" w:color="auto"/>
      </w:divBdr>
    </w:div>
    <w:div w:id="118040194">
      <w:bodyDiv w:val="1"/>
      <w:marLeft w:val="0"/>
      <w:marRight w:val="0"/>
      <w:marTop w:val="0"/>
      <w:marBottom w:val="0"/>
      <w:divBdr>
        <w:top w:val="none" w:sz="0" w:space="0" w:color="auto"/>
        <w:left w:val="none" w:sz="0" w:space="0" w:color="auto"/>
        <w:bottom w:val="none" w:sz="0" w:space="0" w:color="auto"/>
        <w:right w:val="none" w:sz="0" w:space="0" w:color="auto"/>
      </w:divBdr>
    </w:div>
    <w:div w:id="128204179">
      <w:bodyDiv w:val="1"/>
      <w:marLeft w:val="0"/>
      <w:marRight w:val="0"/>
      <w:marTop w:val="0"/>
      <w:marBottom w:val="0"/>
      <w:divBdr>
        <w:top w:val="none" w:sz="0" w:space="0" w:color="auto"/>
        <w:left w:val="none" w:sz="0" w:space="0" w:color="auto"/>
        <w:bottom w:val="none" w:sz="0" w:space="0" w:color="auto"/>
        <w:right w:val="none" w:sz="0" w:space="0" w:color="auto"/>
      </w:divBdr>
    </w:div>
    <w:div w:id="131867748">
      <w:bodyDiv w:val="1"/>
      <w:marLeft w:val="0"/>
      <w:marRight w:val="0"/>
      <w:marTop w:val="0"/>
      <w:marBottom w:val="0"/>
      <w:divBdr>
        <w:top w:val="none" w:sz="0" w:space="0" w:color="auto"/>
        <w:left w:val="none" w:sz="0" w:space="0" w:color="auto"/>
        <w:bottom w:val="none" w:sz="0" w:space="0" w:color="auto"/>
        <w:right w:val="none" w:sz="0" w:space="0" w:color="auto"/>
      </w:divBdr>
    </w:div>
    <w:div w:id="144126502">
      <w:bodyDiv w:val="1"/>
      <w:marLeft w:val="0"/>
      <w:marRight w:val="0"/>
      <w:marTop w:val="0"/>
      <w:marBottom w:val="0"/>
      <w:divBdr>
        <w:top w:val="none" w:sz="0" w:space="0" w:color="auto"/>
        <w:left w:val="none" w:sz="0" w:space="0" w:color="auto"/>
        <w:bottom w:val="none" w:sz="0" w:space="0" w:color="auto"/>
        <w:right w:val="none" w:sz="0" w:space="0" w:color="auto"/>
      </w:divBdr>
    </w:div>
    <w:div w:id="159930986">
      <w:bodyDiv w:val="1"/>
      <w:marLeft w:val="0"/>
      <w:marRight w:val="0"/>
      <w:marTop w:val="0"/>
      <w:marBottom w:val="0"/>
      <w:divBdr>
        <w:top w:val="none" w:sz="0" w:space="0" w:color="auto"/>
        <w:left w:val="none" w:sz="0" w:space="0" w:color="auto"/>
        <w:bottom w:val="none" w:sz="0" w:space="0" w:color="auto"/>
        <w:right w:val="none" w:sz="0" w:space="0" w:color="auto"/>
      </w:divBdr>
    </w:div>
    <w:div w:id="170919677">
      <w:bodyDiv w:val="1"/>
      <w:marLeft w:val="0"/>
      <w:marRight w:val="0"/>
      <w:marTop w:val="0"/>
      <w:marBottom w:val="0"/>
      <w:divBdr>
        <w:top w:val="none" w:sz="0" w:space="0" w:color="auto"/>
        <w:left w:val="none" w:sz="0" w:space="0" w:color="auto"/>
        <w:bottom w:val="none" w:sz="0" w:space="0" w:color="auto"/>
        <w:right w:val="none" w:sz="0" w:space="0" w:color="auto"/>
      </w:divBdr>
    </w:div>
    <w:div w:id="183835496">
      <w:bodyDiv w:val="1"/>
      <w:marLeft w:val="0"/>
      <w:marRight w:val="0"/>
      <w:marTop w:val="0"/>
      <w:marBottom w:val="0"/>
      <w:divBdr>
        <w:top w:val="none" w:sz="0" w:space="0" w:color="auto"/>
        <w:left w:val="none" w:sz="0" w:space="0" w:color="auto"/>
        <w:bottom w:val="none" w:sz="0" w:space="0" w:color="auto"/>
        <w:right w:val="none" w:sz="0" w:space="0" w:color="auto"/>
      </w:divBdr>
    </w:div>
    <w:div w:id="187178125">
      <w:bodyDiv w:val="1"/>
      <w:marLeft w:val="0"/>
      <w:marRight w:val="0"/>
      <w:marTop w:val="0"/>
      <w:marBottom w:val="0"/>
      <w:divBdr>
        <w:top w:val="none" w:sz="0" w:space="0" w:color="auto"/>
        <w:left w:val="none" w:sz="0" w:space="0" w:color="auto"/>
        <w:bottom w:val="none" w:sz="0" w:space="0" w:color="auto"/>
        <w:right w:val="none" w:sz="0" w:space="0" w:color="auto"/>
      </w:divBdr>
    </w:div>
    <w:div w:id="206989922">
      <w:bodyDiv w:val="1"/>
      <w:marLeft w:val="0"/>
      <w:marRight w:val="0"/>
      <w:marTop w:val="0"/>
      <w:marBottom w:val="0"/>
      <w:divBdr>
        <w:top w:val="none" w:sz="0" w:space="0" w:color="auto"/>
        <w:left w:val="none" w:sz="0" w:space="0" w:color="auto"/>
        <w:bottom w:val="none" w:sz="0" w:space="0" w:color="auto"/>
        <w:right w:val="none" w:sz="0" w:space="0" w:color="auto"/>
      </w:divBdr>
    </w:div>
    <w:div w:id="209801292">
      <w:bodyDiv w:val="1"/>
      <w:marLeft w:val="0"/>
      <w:marRight w:val="0"/>
      <w:marTop w:val="0"/>
      <w:marBottom w:val="0"/>
      <w:divBdr>
        <w:top w:val="none" w:sz="0" w:space="0" w:color="auto"/>
        <w:left w:val="none" w:sz="0" w:space="0" w:color="auto"/>
        <w:bottom w:val="none" w:sz="0" w:space="0" w:color="auto"/>
        <w:right w:val="none" w:sz="0" w:space="0" w:color="auto"/>
      </w:divBdr>
    </w:div>
    <w:div w:id="217514222">
      <w:bodyDiv w:val="1"/>
      <w:marLeft w:val="0"/>
      <w:marRight w:val="0"/>
      <w:marTop w:val="0"/>
      <w:marBottom w:val="0"/>
      <w:divBdr>
        <w:top w:val="none" w:sz="0" w:space="0" w:color="auto"/>
        <w:left w:val="none" w:sz="0" w:space="0" w:color="auto"/>
        <w:bottom w:val="none" w:sz="0" w:space="0" w:color="auto"/>
        <w:right w:val="none" w:sz="0" w:space="0" w:color="auto"/>
      </w:divBdr>
    </w:div>
    <w:div w:id="226190372">
      <w:bodyDiv w:val="1"/>
      <w:marLeft w:val="0"/>
      <w:marRight w:val="0"/>
      <w:marTop w:val="0"/>
      <w:marBottom w:val="0"/>
      <w:divBdr>
        <w:top w:val="none" w:sz="0" w:space="0" w:color="auto"/>
        <w:left w:val="none" w:sz="0" w:space="0" w:color="auto"/>
        <w:bottom w:val="none" w:sz="0" w:space="0" w:color="auto"/>
        <w:right w:val="none" w:sz="0" w:space="0" w:color="auto"/>
      </w:divBdr>
    </w:div>
    <w:div w:id="241532484">
      <w:bodyDiv w:val="1"/>
      <w:marLeft w:val="0"/>
      <w:marRight w:val="0"/>
      <w:marTop w:val="0"/>
      <w:marBottom w:val="0"/>
      <w:divBdr>
        <w:top w:val="none" w:sz="0" w:space="0" w:color="auto"/>
        <w:left w:val="none" w:sz="0" w:space="0" w:color="auto"/>
        <w:bottom w:val="none" w:sz="0" w:space="0" w:color="auto"/>
        <w:right w:val="none" w:sz="0" w:space="0" w:color="auto"/>
      </w:divBdr>
    </w:div>
    <w:div w:id="246039079">
      <w:bodyDiv w:val="1"/>
      <w:marLeft w:val="0"/>
      <w:marRight w:val="0"/>
      <w:marTop w:val="0"/>
      <w:marBottom w:val="0"/>
      <w:divBdr>
        <w:top w:val="none" w:sz="0" w:space="0" w:color="auto"/>
        <w:left w:val="none" w:sz="0" w:space="0" w:color="auto"/>
        <w:bottom w:val="none" w:sz="0" w:space="0" w:color="auto"/>
        <w:right w:val="none" w:sz="0" w:space="0" w:color="auto"/>
      </w:divBdr>
    </w:div>
    <w:div w:id="251135446">
      <w:bodyDiv w:val="1"/>
      <w:marLeft w:val="0"/>
      <w:marRight w:val="0"/>
      <w:marTop w:val="0"/>
      <w:marBottom w:val="0"/>
      <w:divBdr>
        <w:top w:val="none" w:sz="0" w:space="0" w:color="auto"/>
        <w:left w:val="none" w:sz="0" w:space="0" w:color="auto"/>
        <w:bottom w:val="none" w:sz="0" w:space="0" w:color="auto"/>
        <w:right w:val="none" w:sz="0" w:space="0" w:color="auto"/>
      </w:divBdr>
    </w:div>
    <w:div w:id="271012171">
      <w:bodyDiv w:val="1"/>
      <w:marLeft w:val="0"/>
      <w:marRight w:val="0"/>
      <w:marTop w:val="0"/>
      <w:marBottom w:val="0"/>
      <w:divBdr>
        <w:top w:val="none" w:sz="0" w:space="0" w:color="auto"/>
        <w:left w:val="none" w:sz="0" w:space="0" w:color="auto"/>
        <w:bottom w:val="none" w:sz="0" w:space="0" w:color="auto"/>
        <w:right w:val="none" w:sz="0" w:space="0" w:color="auto"/>
      </w:divBdr>
    </w:div>
    <w:div w:id="277225556">
      <w:bodyDiv w:val="1"/>
      <w:marLeft w:val="0"/>
      <w:marRight w:val="0"/>
      <w:marTop w:val="0"/>
      <w:marBottom w:val="0"/>
      <w:divBdr>
        <w:top w:val="none" w:sz="0" w:space="0" w:color="auto"/>
        <w:left w:val="none" w:sz="0" w:space="0" w:color="auto"/>
        <w:bottom w:val="none" w:sz="0" w:space="0" w:color="auto"/>
        <w:right w:val="none" w:sz="0" w:space="0" w:color="auto"/>
      </w:divBdr>
    </w:div>
    <w:div w:id="302126277">
      <w:bodyDiv w:val="1"/>
      <w:marLeft w:val="0"/>
      <w:marRight w:val="0"/>
      <w:marTop w:val="0"/>
      <w:marBottom w:val="0"/>
      <w:divBdr>
        <w:top w:val="none" w:sz="0" w:space="0" w:color="auto"/>
        <w:left w:val="none" w:sz="0" w:space="0" w:color="auto"/>
        <w:bottom w:val="none" w:sz="0" w:space="0" w:color="auto"/>
        <w:right w:val="none" w:sz="0" w:space="0" w:color="auto"/>
      </w:divBdr>
    </w:div>
    <w:div w:id="305740369">
      <w:bodyDiv w:val="1"/>
      <w:marLeft w:val="0"/>
      <w:marRight w:val="0"/>
      <w:marTop w:val="0"/>
      <w:marBottom w:val="0"/>
      <w:divBdr>
        <w:top w:val="none" w:sz="0" w:space="0" w:color="auto"/>
        <w:left w:val="none" w:sz="0" w:space="0" w:color="auto"/>
        <w:bottom w:val="none" w:sz="0" w:space="0" w:color="auto"/>
        <w:right w:val="none" w:sz="0" w:space="0" w:color="auto"/>
      </w:divBdr>
    </w:div>
    <w:div w:id="313065485">
      <w:bodyDiv w:val="1"/>
      <w:marLeft w:val="0"/>
      <w:marRight w:val="0"/>
      <w:marTop w:val="0"/>
      <w:marBottom w:val="0"/>
      <w:divBdr>
        <w:top w:val="none" w:sz="0" w:space="0" w:color="auto"/>
        <w:left w:val="none" w:sz="0" w:space="0" w:color="auto"/>
        <w:bottom w:val="none" w:sz="0" w:space="0" w:color="auto"/>
        <w:right w:val="none" w:sz="0" w:space="0" w:color="auto"/>
      </w:divBdr>
    </w:div>
    <w:div w:id="374081437">
      <w:bodyDiv w:val="1"/>
      <w:marLeft w:val="0"/>
      <w:marRight w:val="0"/>
      <w:marTop w:val="0"/>
      <w:marBottom w:val="0"/>
      <w:divBdr>
        <w:top w:val="none" w:sz="0" w:space="0" w:color="auto"/>
        <w:left w:val="none" w:sz="0" w:space="0" w:color="auto"/>
        <w:bottom w:val="none" w:sz="0" w:space="0" w:color="auto"/>
        <w:right w:val="none" w:sz="0" w:space="0" w:color="auto"/>
      </w:divBdr>
    </w:div>
    <w:div w:id="394352493">
      <w:bodyDiv w:val="1"/>
      <w:marLeft w:val="0"/>
      <w:marRight w:val="0"/>
      <w:marTop w:val="0"/>
      <w:marBottom w:val="0"/>
      <w:divBdr>
        <w:top w:val="none" w:sz="0" w:space="0" w:color="auto"/>
        <w:left w:val="none" w:sz="0" w:space="0" w:color="auto"/>
        <w:bottom w:val="none" w:sz="0" w:space="0" w:color="auto"/>
        <w:right w:val="none" w:sz="0" w:space="0" w:color="auto"/>
      </w:divBdr>
    </w:div>
    <w:div w:id="409891951">
      <w:bodyDiv w:val="1"/>
      <w:marLeft w:val="0"/>
      <w:marRight w:val="0"/>
      <w:marTop w:val="0"/>
      <w:marBottom w:val="0"/>
      <w:divBdr>
        <w:top w:val="none" w:sz="0" w:space="0" w:color="auto"/>
        <w:left w:val="none" w:sz="0" w:space="0" w:color="auto"/>
        <w:bottom w:val="none" w:sz="0" w:space="0" w:color="auto"/>
        <w:right w:val="none" w:sz="0" w:space="0" w:color="auto"/>
      </w:divBdr>
    </w:div>
    <w:div w:id="423571084">
      <w:bodyDiv w:val="1"/>
      <w:marLeft w:val="0"/>
      <w:marRight w:val="0"/>
      <w:marTop w:val="0"/>
      <w:marBottom w:val="0"/>
      <w:divBdr>
        <w:top w:val="none" w:sz="0" w:space="0" w:color="auto"/>
        <w:left w:val="none" w:sz="0" w:space="0" w:color="auto"/>
        <w:bottom w:val="none" w:sz="0" w:space="0" w:color="auto"/>
        <w:right w:val="none" w:sz="0" w:space="0" w:color="auto"/>
      </w:divBdr>
    </w:div>
    <w:div w:id="427967816">
      <w:bodyDiv w:val="1"/>
      <w:marLeft w:val="0"/>
      <w:marRight w:val="0"/>
      <w:marTop w:val="0"/>
      <w:marBottom w:val="0"/>
      <w:divBdr>
        <w:top w:val="none" w:sz="0" w:space="0" w:color="auto"/>
        <w:left w:val="none" w:sz="0" w:space="0" w:color="auto"/>
        <w:bottom w:val="none" w:sz="0" w:space="0" w:color="auto"/>
        <w:right w:val="none" w:sz="0" w:space="0" w:color="auto"/>
      </w:divBdr>
    </w:div>
    <w:div w:id="437870903">
      <w:bodyDiv w:val="1"/>
      <w:marLeft w:val="0"/>
      <w:marRight w:val="0"/>
      <w:marTop w:val="0"/>
      <w:marBottom w:val="0"/>
      <w:divBdr>
        <w:top w:val="none" w:sz="0" w:space="0" w:color="auto"/>
        <w:left w:val="none" w:sz="0" w:space="0" w:color="auto"/>
        <w:bottom w:val="none" w:sz="0" w:space="0" w:color="auto"/>
        <w:right w:val="none" w:sz="0" w:space="0" w:color="auto"/>
      </w:divBdr>
    </w:div>
    <w:div w:id="440342352">
      <w:bodyDiv w:val="1"/>
      <w:marLeft w:val="0"/>
      <w:marRight w:val="0"/>
      <w:marTop w:val="0"/>
      <w:marBottom w:val="0"/>
      <w:divBdr>
        <w:top w:val="none" w:sz="0" w:space="0" w:color="auto"/>
        <w:left w:val="none" w:sz="0" w:space="0" w:color="auto"/>
        <w:bottom w:val="none" w:sz="0" w:space="0" w:color="auto"/>
        <w:right w:val="none" w:sz="0" w:space="0" w:color="auto"/>
      </w:divBdr>
    </w:div>
    <w:div w:id="457183812">
      <w:bodyDiv w:val="1"/>
      <w:marLeft w:val="0"/>
      <w:marRight w:val="0"/>
      <w:marTop w:val="0"/>
      <w:marBottom w:val="0"/>
      <w:divBdr>
        <w:top w:val="none" w:sz="0" w:space="0" w:color="auto"/>
        <w:left w:val="none" w:sz="0" w:space="0" w:color="auto"/>
        <w:bottom w:val="none" w:sz="0" w:space="0" w:color="auto"/>
        <w:right w:val="none" w:sz="0" w:space="0" w:color="auto"/>
      </w:divBdr>
    </w:div>
    <w:div w:id="463889395">
      <w:bodyDiv w:val="1"/>
      <w:marLeft w:val="0"/>
      <w:marRight w:val="0"/>
      <w:marTop w:val="0"/>
      <w:marBottom w:val="0"/>
      <w:divBdr>
        <w:top w:val="none" w:sz="0" w:space="0" w:color="auto"/>
        <w:left w:val="none" w:sz="0" w:space="0" w:color="auto"/>
        <w:bottom w:val="none" w:sz="0" w:space="0" w:color="auto"/>
        <w:right w:val="none" w:sz="0" w:space="0" w:color="auto"/>
      </w:divBdr>
    </w:div>
    <w:div w:id="465703304">
      <w:bodyDiv w:val="1"/>
      <w:marLeft w:val="0"/>
      <w:marRight w:val="0"/>
      <w:marTop w:val="0"/>
      <w:marBottom w:val="0"/>
      <w:divBdr>
        <w:top w:val="none" w:sz="0" w:space="0" w:color="auto"/>
        <w:left w:val="none" w:sz="0" w:space="0" w:color="auto"/>
        <w:bottom w:val="none" w:sz="0" w:space="0" w:color="auto"/>
        <w:right w:val="none" w:sz="0" w:space="0" w:color="auto"/>
      </w:divBdr>
    </w:div>
    <w:div w:id="466975432">
      <w:bodyDiv w:val="1"/>
      <w:marLeft w:val="0"/>
      <w:marRight w:val="0"/>
      <w:marTop w:val="0"/>
      <w:marBottom w:val="0"/>
      <w:divBdr>
        <w:top w:val="none" w:sz="0" w:space="0" w:color="auto"/>
        <w:left w:val="none" w:sz="0" w:space="0" w:color="auto"/>
        <w:bottom w:val="none" w:sz="0" w:space="0" w:color="auto"/>
        <w:right w:val="none" w:sz="0" w:space="0" w:color="auto"/>
      </w:divBdr>
    </w:div>
    <w:div w:id="470825966">
      <w:bodyDiv w:val="1"/>
      <w:marLeft w:val="0"/>
      <w:marRight w:val="0"/>
      <w:marTop w:val="0"/>
      <w:marBottom w:val="0"/>
      <w:divBdr>
        <w:top w:val="none" w:sz="0" w:space="0" w:color="auto"/>
        <w:left w:val="none" w:sz="0" w:space="0" w:color="auto"/>
        <w:bottom w:val="none" w:sz="0" w:space="0" w:color="auto"/>
        <w:right w:val="none" w:sz="0" w:space="0" w:color="auto"/>
      </w:divBdr>
    </w:div>
    <w:div w:id="497188111">
      <w:bodyDiv w:val="1"/>
      <w:marLeft w:val="0"/>
      <w:marRight w:val="0"/>
      <w:marTop w:val="0"/>
      <w:marBottom w:val="0"/>
      <w:divBdr>
        <w:top w:val="none" w:sz="0" w:space="0" w:color="auto"/>
        <w:left w:val="none" w:sz="0" w:space="0" w:color="auto"/>
        <w:bottom w:val="none" w:sz="0" w:space="0" w:color="auto"/>
        <w:right w:val="none" w:sz="0" w:space="0" w:color="auto"/>
      </w:divBdr>
    </w:div>
    <w:div w:id="507521539">
      <w:bodyDiv w:val="1"/>
      <w:marLeft w:val="0"/>
      <w:marRight w:val="0"/>
      <w:marTop w:val="0"/>
      <w:marBottom w:val="0"/>
      <w:divBdr>
        <w:top w:val="none" w:sz="0" w:space="0" w:color="auto"/>
        <w:left w:val="none" w:sz="0" w:space="0" w:color="auto"/>
        <w:bottom w:val="none" w:sz="0" w:space="0" w:color="auto"/>
        <w:right w:val="none" w:sz="0" w:space="0" w:color="auto"/>
      </w:divBdr>
    </w:div>
    <w:div w:id="526335880">
      <w:bodyDiv w:val="1"/>
      <w:marLeft w:val="0"/>
      <w:marRight w:val="0"/>
      <w:marTop w:val="0"/>
      <w:marBottom w:val="0"/>
      <w:divBdr>
        <w:top w:val="none" w:sz="0" w:space="0" w:color="auto"/>
        <w:left w:val="none" w:sz="0" w:space="0" w:color="auto"/>
        <w:bottom w:val="none" w:sz="0" w:space="0" w:color="auto"/>
        <w:right w:val="none" w:sz="0" w:space="0" w:color="auto"/>
      </w:divBdr>
    </w:div>
    <w:div w:id="534315152">
      <w:bodyDiv w:val="1"/>
      <w:marLeft w:val="0"/>
      <w:marRight w:val="0"/>
      <w:marTop w:val="0"/>
      <w:marBottom w:val="0"/>
      <w:divBdr>
        <w:top w:val="none" w:sz="0" w:space="0" w:color="auto"/>
        <w:left w:val="none" w:sz="0" w:space="0" w:color="auto"/>
        <w:bottom w:val="none" w:sz="0" w:space="0" w:color="auto"/>
        <w:right w:val="none" w:sz="0" w:space="0" w:color="auto"/>
      </w:divBdr>
    </w:div>
    <w:div w:id="537661818">
      <w:bodyDiv w:val="1"/>
      <w:marLeft w:val="0"/>
      <w:marRight w:val="0"/>
      <w:marTop w:val="0"/>
      <w:marBottom w:val="0"/>
      <w:divBdr>
        <w:top w:val="none" w:sz="0" w:space="0" w:color="auto"/>
        <w:left w:val="none" w:sz="0" w:space="0" w:color="auto"/>
        <w:bottom w:val="none" w:sz="0" w:space="0" w:color="auto"/>
        <w:right w:val="none" w:sz="0" w:space="0" w:color="auto"/>
      </w:divBdr>
    </w:div>
    <w:div w:id="547883959">
      <w:bodyDiv w:val="1"/>
      <w:marLeft w:val="0"/>
      <w:marRight w:val="0"/>
      <w:marTop w:val="0"/>
      <w:marBottom w:val="0"/>
      <w:divBdr>
        <w:top w:val="none" w:sz="0" w:space="0" w:color="auto"/>
        <w:left w:val="none" w:sz="0" w:space="0" w:color="auto"/>
        <w:bottom w:val="none" w:sz="0" w:space="0" w:color="auto"/>
        <w:right w:val="none" w:sz="0" w:space="0" w:color="auto"/>
      </w:divBdr>
    </w:div>
    <w:div w:id="579560084">
      <w:bodyDiv w:val="1"/>
      <w:marLeft w:val="0"/>
      <w:marRight w:val="0"/>
      <w:marTop w:val="0"/>
      <w:marBottom w:val="0"/>
      <w:divBdr>
        <w:top w:val="none" w:sz="0" w:space="0" w:color="auto"/>
        <w:left w:val="none" w:sz="0" w:space="0" w:color="auto"/>
        <w:bottom w:val="none" w:sz="0" w:space="0" w:color="auto"/>
        <w:right w:val="none" w:sz="0" w:space="0" w:color="auto"/>
      </w:divBdr>
    </w:div>
    <w:div w:id="602689888">
      <w:bodyDiv w:val="1"/>
      <w:marLeft w:val="0"/>
      <w:marRight w:val="0"/>
      <w:marTop w:val="0"/>
      <w:marBottom w:val="0"/>
      <w:divBdr>
        <w:top w:val="none" w:sz="0" w:space="0" w:color="auto"/>
        <w:left w:val="none" w:sz="0" w:space="0" w:color="auto"/>
        <w:bottom w:val="none" w:sz="0" w:space="0" w:color="auto"/>
        <w:right w:val="none" w:sz="0" w:space="0" w:color="auto"/>
      </w:divBdr>
    </w:div>
    <w:div w:id="616258387">
      <w:bodyDiv w:val="1"/>
      <w:marLeft w:val="0"/>
      <w:marRight w:val="0"/>
      <w:marTop w:val="0"/>
      <w:marBottom w:val="0"/>
      <w:divBdr>
        <w:top w:val="none" w:sz="0" w:space="0" w:color="auto"/>
        <w:left w:val="none" w:sz="0" w:space="0" w:color="auto"/>
        <w:bottom w:val="none" w:sz="0" w:space="0" w:color="auto"/>
        <w:right w:val="none" w:sz="0" w:space="0" w:color="auto"/>
      </w:divBdr>
    </w:div>
    <w:div w:id="618493157">
      <w:bodyDiv w:val="1"/>
      <w:marLeft w:val="0"/>
      <w:marRight w:val="0"/>
      <w:marTop w:val="0"/>
      <w:marBottom w:val="0"/>
      <w:divBdr>
        <w:top w:val="none" w:sz="0" w:space="0" w:color="auto"/>
        <w:left w:val="none" w:sz="0" w:space="0" w:color="auto"/>
        <w:bottom w:val="none" w:sz="0" w:space="0" w:color="auto"/>
        <w:right w:val="none" w:sz="0" w:space="0" w:color="auto"/>
      </w:divBdr>
    </w:div>
    <w:div w:id="636377247">
      <w:bodyDiv w:val="1"/>
      <w:marLeft w:val="0"/>
      <w:marRight w:val="0"/>
      <w:marTop w:val="0"/>
      <w:marBottom w:val="0"/>
      <w:divBdr>
        <w:top w:val="none" w:sz="0" w:space="0" w:color="auto"/>
        <w:left w:val="none" w:sz="0" w:space="0" w:color="auto"/>
        <w:bottom w:val="none" w:sz="0" w:space="0" w:color="auto"/>
        <w:right w:val="none" w:sz="0" w:space="0" w:color="auto"/>
      </w:divBdr>
    </w:div>
    <w:div w:id="638344963">
      <w:bodyDiv w:val="1"/>
      <w:marLeft w:val="0"/>
      <w:marRight w:val="0"/>
      <w:marTop w:val="0"/>
      <w:marBottom w:val="0"/>
      <w:divBdr>
        <w:top w:val="none" w:sz="0" w:space="0" w:color="auto"/>
        <w:left w:val="none" w:sz="0" w:space="0" w:color="auto"/>
        <w:bottom w:val="none" w:sz="0" w:space="0" w:color="auto"/>
        <w:right w:val="none" w:sz="0" w:space="0" w:color="auto"/>
      </w:divBdr>
    </w:div>
    <w:div w:id="651103022">
      <w:bodyDiv w:val="1"/>
      <w:marLeft w:val="0"/>
      <w:marRight w:val="0"/>
      <w:marTop w:val="0"/>
      <w:marBottom w:val="0"/>
      <w:divBdr>
        <w:top w:val="none" w:sz="0" w:space="0" w:color="auto"/>
        <w:left w:val="none" w:sz="0" w:space="0" w:color="auto"/>
        <w:bottom w:val="none" w:sz="0" w:space="0" w:color="auto"/>
        <w:right w:val="none" w:sz="0" w:space="0" w:color="auto"/>
      </w:divBdr>
    </w:div>
    <w:div w:id="656803204">
      <w:bodyDiv w:val="1"/>
      <w:marLeft w:val="0"/>
      <w:marRight w:val="0"/>
      <w:marTop w:val="0"/>
      <w:marBottom w:val="0"/>
      <w:divBdr>
        <w:top w:val="none" w:sz="0" w:space="0" w:color="auto"/>
        <w:left w:val="none" w:sz="0" w:space="0" w:color="auto"/>
        <w:bottom w:val="none" w:sz="0" w:space="0" w:color="auto"/>
        <w:right w:val="none" w:sz="0" w:space="0" w:color="auto"/>
      </w:divBdr>
    </w:div>
    <w:div w:id="669648153">
      <w:bodyDiv w:val="1"/>
      <w:marLeft w:val="0"/>
      <w:marRight w:val="0"/>
      <w:marTop w:val="0"/>
      <w:marBottom w:val="0"/>
      <w:divBdr>
        <w:top w:val="none" w:sz="0" w:space="0" w:color="auto"/>
        <w:left w:val="none" w:sz="0" w:space="0" w:color="auto"/>
        <w:bottom w:val="none" w:sz="0" w:space="0" w:color="auto"/>
        <w:right w:val="none" w:sz="0" w:space="0" w:color="auto"/>
      </w:divBdr>
    </w:div>
    <w:div w:id="697120785">
      <w:bodyDiv w:val="1"/>
      <w:marLeft w:val="0"/>
      <w:marRight w:val="0"/>
      <w:marTop w:val="0"/>
      <w:marBottom w:val="0"/>
      <w:divBdr>
        <w:top w:val="none" w:sz="0" w:space="0" w:color="auto"/>
        <w:left w:val="none" w:sz="0" w:space="0" w:color="auto"/>
        <w:bottom w:val="none" w:sz="0" w:space="0" w:color="auto"/>
        <w:right w:val="none" w:sz="0" w:space="0" w:color="auto"/>
      </w:divBdr>
    </w:div>
    <w:div w:id="715856673">
      <w:bodyDiv w:val="1"/>
      <w:marLeft w:val="0"/>
      <w:marRight w:val="0"/>
      <w:marTop w:val="0"/>
      <w:marBottom w:val="0"/>
      <w:divBdr>
        <w:top w:val="none" w:sz="0" w:space="0" w:color="auto"/>
        <w:left w:val="none" w:sz="0" w:space="0" w:color="auto"/>
        <w:bottom w:val="none" w:sz="0" w:space="0" w:color="auto"/>
        <w:right w:val="none" w:sz="0" w:space="0" w:color="auto"/>
      </w:divBdr>
    </w:div>
    <w:div w:id="718361081">
      <w:bodyDiv w:val="1"/>
      <w:marLeft w:val="0"/>
      <w:marRight w:val="0"/>
      <w:marTop w:val="0"/>
      <w:marBottom w:val="0"/>
      <w:divBdr>
        <w:top w:val="none" w:sz="0" w:space="0" w:color="auto"/>
        <w:left w:val="none" w:sz="0" w:space="0" w:color="auto"/>
        <w:bottom w:val="none" w:sz="0" w:space="0" w:color="auto"/>
        <w:right w:val="none" w:sz="0" w:space="0" w:color="auto"/>
      </w:divBdr>
    </w:div>
    <w:div w:id="718482005">
      <w:bodyDiv w:val="1"/>
      <w:marLeft w:val="0"/>
      <w:marRight w:val="0"/>
      <w:marTop w:val="0"/>
      <w:marBottom w:val="0"/>
      <w:divBdr>
        <w:top w:val="none" w:sz="0" w:space="0" w:color="auto"/>
        <w:left w:val="none" w:sz="0" w:space="0" w:color="auto"/>
        <w:bottom w:val="none" w:sz="0" w:space="0" w:color="auto"/>
        <w:right w:val="none" w:sz="0" w:space="0" w:color="auto"/>
      </w:divBdr>
    </w:div>
    <w:div w:id="741103484">
      <w:bodyDiv w:val="1"/>
      <w:marLeft w:val="0"/>
      <w:marRight w:val="0"/>
      <w:marTop w:val="0"/>
      <w:marBottom w:val="0"/>
      <w:divBdr>
        <w:top w:val="none" w:sz="0" w:space="0" w:color="auto"/>
        <w:left w:val="none" w:sz="0" w:space="0" w:color="auto"/>
        <w:bottom w:val="none" w:sz="0" w:space="0" w:color="auto"/>
        <w:right w:val="none" w:sz="0" w:space="0" w:color="auto"/>
      </w:divBdr>
    </w:div>
    <w:div w:id="755859397">
      <w:bodyDiv w:val="1"/>
      <w:marLeft w:val="0"/>
      <w:marRight w:val="0"/>
      <w:marTop w:val="0"/>
      <w:marBottom w:val="0"/>
      <w:divBdr>
        <w:top w:val="none" w:sz="0" w:space="0" w:color="auto"/>
        <w:left w:val="none" w:sz="0" w:space="0" w:color="auto"/>
        <w:bottom w:val="none" w:sz="0" w:space="0" w:color="auto"/>
        <w:right w:val="none" w:sz="0" w:space="0" w:color="auto"/>
      </w:divBdr>
    </w:div>
    <w:div w:id="768084568">
      <w:bodyDiv w:val="1"/>
      <w:marLeft w:val="0"/>
      <w:marRight w:val="0"/>
      <w:marTop w:val="0"/>
      <w:marBottom w:val="0"/>
      <w:divBdr>
        <w:top w:val="none" w:sz="0" w:space="0" w:color="auto"/>
        <w:left w:val="none" w:sz="0" w:space="0" w:color="auto"/>
        <w:bottom w:val="none" w:sz="0" w:space="0" w:color="auto"/>
        <w:right w:val="none" w:sz="0" w:space="0" w:color="auto"/>
      </w:divBdr>
    </w:div>
    <w:div w:id="775637578">
      <w:bodyDiv w:val="1"/>
      <w:marLeft w:val="0"/>
      <w:marRight w:val="0"/>
      <w:marTop w:val="0"/>
      <w:marBottom w:val="0"/>
      <w:divBdr>
        <w:top w:val="none" w:sz="0" w:space="0" w:color="auto"/>
        <w:left w:val="none" w:sz="0" w:space="0" w:color="auto"/>
        <w:bottom w:val="none" w:sz="0" w:space="0" w:color="auto"/>
        <w:right w:val="none" w:sz="0" w:space="0" w:color="auto"/>
      </w:divBdr>
    </w:div>
    <w:div w:id="776750180">
      <w:bodyDiv w:val="1"/>
      <w:marLeft w:val="0"/>
      <w:marRight w:val="0"/>
      <w:marTop w:val="0"/>
      <w:marBottom w:val="0"/>
      <w:divBdr>
        <w:top w:val="none" w:sz="0" w:space="0" w:color="auto"/>
        <w:left w:val="none" w:sz="0" w:space="0" w:color="auto"/>
        <w:bottom w:val="none" w:sz="0" w:space="0" w:color="auto"/>
        <w:right w:val="none" w:sz="0" w:space="0" w:color="auto"/>
      </w:divBdr>
    </w:div>
    <w:div w:id="790369450">
      <w:bodyDiv w:val="1"/>
      <w:marLeft w:val="0"/>
      <w:marRight w:val="0"/>
      <w:marTop w:val="0"/>
      <w:marBottom w:val="0"/>
      <w:divBdr>
        <w:top w:val="none" w:sz="0" w:space="0" w:color="auto"/>
        <w:left w:val="none" w:sz="0" w:space="0" w:color="auto"/>
        <w:bottom w:val="none" w:sz="0" w:space="0" w:color="auto"/>
        <w:right w:val="none" w:sz="0" w:space="0" w:color="auto"/>
      </w:divBdr>
    </w:div>
    <w:div w:id="806899306">
      <w:bodyDiv w:val="1"/>
      <w:marLeft w:val="0"/>
      <w:marRight w:val="0"/>
      <w:marTop w:val="0"/>
      <w:marBottom w:val="0"/>
      <w:divBdr>
        <w:top w:val="none" w:sz="0" w:space="0" w:color="auto"/>
        <w:left w:val="none" w:sz="0" w:space="0" w:color="auto"/>
        <w:bottom w:val="none" w:sz="0" w:space="0" w:color="auto"/>
        <w:right w:val="none" w:sz="0" w:space="0" w:color="auto"/>
      </w:divBdr>
    </w:div>
    <w:div w:id="807669687">
      <w:bodyDiv w:val="1"/>
      <w:marLeft w:val="0"/>
      <w:marRight w:val="0"/>
      <w:marTop w:val="0"/>
      <w:marBottom w:val="0"/>
      <w:divBdr>
        <w:top w:val="none" w:sz="0" w:space="0" w:color="auto"/>
        <w:left w:val="none" w:sz="0" w:space="0" w:color="auto"/>
        <w:bottom w:val="none" w:sz="0" w:space="0" w:color="auto"/>
        <w:right w:val="none" w:sz="0" w:space="0" w:color="auto"/>
      </w:divBdr>
    </w:div>
    <w:div w:id="808321407">
      <w:bodyDiv w:val="1"/>
      <w:marLeft w:val="0"/>
      <w:marRight w:val="0"/>
      <w:marTop w:val="0"/>
      <w:marBottom w:val="0"/>
      <w:divBdr>
        <w:top w:val="none" w:sz="0" w:space="0" w:color="auto"/>
        <w:left w:val="none" w:sz="0" w:space="0" w:color="auto"/>
        <w:bottom w:val="none" w:sz="0" w:space="0" w:color="auto"/>
        <w:right w:val="none" w:sz="0" w:space="0" w:color="auto"/>
      </w:divBdr>
    </w:div>
    <w:div w:id="816453503">
      <w:bodyDiv w:val="1"/>
      <w:marLeft w:val="0"/>
      <w:marRight w:val="0"/>
      <w:marTop w:val="0"/>
      <w:marBottom w:val="0"/>
      <w:divBdr>
        <w:top w:val="none" w:sz="0" w:space="0" w:color="auto"/>
        <w:left w:val="none" w:sz="0" w:space="0" w:color="auto"/>
        <w:bottom w:val="none" w:sz="0" w:space="0" w:color="auto"/>
        <w:right w:val="none" w:sz="0" w:space="0" w:color="auto"/>
      </w:divBdr>
    </w:div>
    <w:div w:id="831067518">
      <w:bodyDiv w:val="1"/>
      <w:marLeft w:val="0"/>
      <w:marRight w:val="0"/>
      <w:marTop w:val="0"/>
      <w:marBottom w:val="0"/>
      <w:divBdr>
        <w:top w:val="none" w:sz="0" w:space="0" w:color="auto"/>
        <w:left w:val="none" w:sz="0" w:space="0" w:color="auto"/>
        <w:bottom w:val="none" w:sz="0" w:space="0" w:color="auto"/>
        <w:right w:val="none" w:sz="0" w:space="0" w:color="auto"/>
      </w:divBdr>
    </w:div>
    <w:div w:id="834955400">
      <w:bodyDiv w:val="1"/>
      <w:marLeft w:val="0"/>
      <w:marRight w:val="0"/>
      <w:marTop w:val="0"/>
      <w:marBottom w:val="0"/>
      <w:divBdr>
        <w:top w:val="none" w:sz="0" w:space="0" w:color="auto"/>
        <w:left w:val="none" w:sz="0" w:space="0" w:color="auto"/>
        <w:bottom w:val="none" w:sz="0" w:space="0" w:color="auto"/>
        <w:right w:val="none" w:sz="0" w:space="0" w:color="auto"/>
      </w:divBdr>
    </w:div>
    <w:div w:id="838272376">
      <w:bodyDiv w:val="1"/>
      <w:marLeft w:val="0"/>
      <w:marRight w:val="0"/>
      <w:marTop w:val="0"/>
      <w:marBottom w:val="0"/>
      <w:divBdr>
        <w:top w:val="none" w:sz="0" w:space="0" w:color="auto"/>
        <w:left w:val="none" w:sz="0" w:space="0" w:color="auto"/>
        <w:bottom w:val="none" w:sz="0" w:space="0" w:color="auto"/>
        <w:right w:val="none" w:sz="0" w:space="0" w:color="auto"/>
      </w:divBdr>
    </w:div>
    <w:div w:id="842209564">
      <w:bodyDiv w:val="1"/>
      <w:marLeft w:val="0"/>
      <w:marRight w:val="0"/>
      <w:marTop w:val="0"/>
      <w:marBottom w:val="0"/>
      <w:divBdr>
        <w:top w:val="none" w:sz="0" w:space="0" w:color="auto"/>
        <w:left w:val="none" w:sz="0" w:space="0" w:color="auto"/>
        <w:bottom w:val="none" w:sz="0" w:space="0" w:color="auto"/>
        <w:right w:val="none" w:sz="0" w:space="0" w:color="auto"/>
      </w:divBdr>
    </w:div>
    <w:div w:id="844127263">
      <w:bodyDiv w:val="1"/>
      <w:marLeft w:val="0"/>
      <w:marRight w:val="0"/>
      <w:marTop w:val="0"/>
      <w:marBottom w:val="0"/>
      <w:divBdr>
        <w:top w:val="none" w:sz="0" w:space="0" w:color="auto"/>
        <w:left w:val="none" w:sz="0" w:space="0" w:color="auto"/>
        <w:bottom w:val="none" w:sz="0" w:space="0" w:color="auto"/>
        <w:right w:val="none" w:sz="0" w:space="0" w:color="auto"/>
      </w:divBdr>
    </w:div>
    <w:div w:id="852456709">
      <w:bodyDiv w:val="1"/>
      <w:marLeft w:val="0"/>
      <w:marRight w:val="0"/>
      <w:marTop w:val="0"/>
      <w:marBottom w:val="0"/>
      <w:divBdr>
        <w:top w:val="none" w:sz="0" w:space="0" w:color="auto"/>
        <w:left w:val="none" w:sz="0" w:space="0" w:color="auto"/>
        <w:bottom w:val="none" w:sz="0" w:space="0" w:color="auto"/>
        <w:right w:val="none" w:sz="0" w:space="0" w:color="auto"/>
      </w:divBdr>
    </w:div>
    <w:div w:id="852913236">
      <w:bodyDiv w:val="1"/>
      <w:marLeft w:val="0"/>
      <w:marRight w:val="0"/>
      <w:marTop w:val="0"/>
      <w:marBottom w:val="0"/>
      <w:divBdr>
        <w:top w:val="none" w:sz="0" w:space="0" w:color="auto"/>
        <w:left w:val="none" w:sz="0" w:space="0" w:color="auto"/>
        <w:bottom w:val="none" w:sz="0" w:space="0" w:color="auto"/>
        <w:right w:val="none" w:sz="0" w:space="0" w:color="auto"/>
      </w:divBdr>
    </w:div>
    <w:div w:id="855118565">
      <w:bodyDiv w:val="1"/>
      <w:marLeft w:val="0"/>
      <w:marRight w:val="0"/>
      <w:marTop w:val="0"/>
      <w:marBottom w:val="0"/>
      <w:divBdr>
        <w:top w:val="none" w:sz="0" w:space="0" w:color="auto"/>
        <w:left w:val="none" w:sz="0" w:space="0" w:color="auto"/>
        <w:bottom w:val="none" w:sz="0" w:space="0" w:color="auto"/>
        <w:right w:val="none" w:sz="0" w:space="0" w:color="auto"/>
      </w:divBdr>
    </w:div>
    <w:div w:id="866140864">
      <w:bodyDiv w:val="1"/>
      <w:marLeft w:val="0"/>
      <w:marRight w:val="0"/>
      <w:marTop w:val="0"/>
      <w:marBottom w:val="0"/>
      <w:divBdr>
        <w:top w:val="none" w:sz="0" w:space="0" w:color="auto"/>
        <w:left w:val="none" w:sz="0" w:space="0" w:color="auto"/>
        <w:bottom w:val="none" w:sz="0" w:space="0" w:color="auto"/>
        <w:right w:val="none" w:sz="0" w:space="0" w:color="auto"/>
      </w:divBdr>
    </w:div>
    <w:div w:id="867596858">
      <w:bodyDiv w:val="1"/>
      <w:marLeft w:val="0"/>
      <w:marRight w:val="0"/>
      <w:marTop w:val="0"/>
      <w:marBottom w:val="0"/>
      <w:divBdr>
        <w:top w:val="none" w:sz="0" w:space="0" w:color="auto"/>
        <w:left w:val="none" w:sz="0" w:space="0" w:color="auto"/>
        <w:bottom w:val="none" w:sz="0" w:space="0" w:color="auto"/>
        <w:right w:val="none" w:sz="0" w:space="0" w:color="auto"/>
      </w:divBdr>
    </w:div>
    <w:div w:id="908230445">
      <w:bodyDiv w:val="1"/>
      <w:marLeft w:val="0"/>
      <w:marRight w:val="0"/>
      <w:marTop w:val="0"/>
      <w:marBottom w:val="0"/>
      <w:divBdr>
        <w:top w:val="none" w:sz="0" w:space="0" w:color="auto"/>
        <w:left w:val="none" w:sz="0" w:space="0" w:color="auto"/>
        <w:bottom w:val="none" w:sz="0" w:space="0" w:color="auto"/>
        <w:right w:val="none" w:sz="0" w:space="0" w:color="auto"/>
      </w:divBdr>
    </w:div>
    <w:div w:id="918368230">
      <w:bodyDiv w:val="1"/>
      <w:marLeft w:val="0"/>
      <w:marRight w:val="0"/>
      <w:marTop w:val="0"/>
      <w:marBottom w:val="0"/>
      <w:divBdr>
        <w:top w:val="none" w:sz="0" w:space="0" w:color="auto"/>
        <w:left w:val="none" w:sz="0" w:space="0" w:color="auto"/>
        <w:bottom w:val="none" w:sz="0" w:space="0" w:color="auto"/>
        <w:right w:val="none" w:sz="0" w:space="0" w:color="auto"/>
      </w:divBdr>
    </w:div>
    <w:div w:id="931359760">
      <w:bodyDiv w:val="1"/>
      <w:marLeft w:val="0"/>
      <w:marRight w:val="0"/>
      <w:marTop w:val="0"/>
      <w:marBottom w:val="0"/>
      <w:divBdr>
        <w:top w:val="none" w:sz="0" w:space="0" w:color="auto"/>
        <w:left w:val="none" w:sz="0" w:space="0" w:color="auto"/>
        <w:bottom w:val="none" w:sz="0" w:space="0" w:color="auto"/>
        <w:right w:val="none" w:sz="0" w:space="0" w:color="auto"/>
      </w:divBdr>
    </w:div>
    <w:div w:id="933128904">
      <w:bodyDiv w:val="1"/>
      <w:marLeft w:val="0"/>
      <w:marRight w:val="0"/>
      <w:marTop w:val="0"/>
      <w:marBottom w:val="0"/>
      <w:divBdr>
        <w:top w:val="none" w:sz="0" w:space="0" w:color="auto"/>
        <w:left w:val="none" w:sz="0" w:space="0" w:color="auto"/>
        <w:bottom w:val="none" w:sz="0" w:space="0" w:color="auto"/>
        <w:right w:val="none" w:sz="0" w:space="0" w:color="auto"/>
      </w:divBdr>
    </w:div>
    <w:div w:id="947465554">
      <w:bodyDiv w:val="1"/>
      <w:marLeft w:val="0"/>
      <w:marRight w:val="0"/>
      <w:marTop w:val="0"/>
      <w:marBottom w:val="0"/>
      <w:divBdr>
        <w:top w:val="none" w:sz="0" w:space="0" w:color="auto"/>
        <w:left w:val="none" w:sz="0" w:space="0" w:color="auto"/>
        <w:bottom w:val="none" w:sz="0" w:space="0" w:color="auto"/>
        <w:right w:val="none" w:sz="0" w:space="0" w:color="auto"/>
      </w:divBdr>
    </w:div>
    <w:div w:id="959992155">
      <w:bodyDiv w:val="1"/>
      <w:marLeft w:val="0"/>
      <w:marRight w:val="0"/>
      <w:marTop w:val="0"/>
      <w:marBottom w:val="0"/>
      <w:divBdr>
        <w:top w:val="none" w:sz="0" w:space="0" w:color="auto"/>
        <w:left w:val="none" w:sz="0" w:space="0" w:color="auto"/>
        <w:bottom w:val="none" w:sz="0" w:space="0" w:color="auto"/>
        <w:right w:val="none" w:sz="0" w:space="0" w:color="auto"/>
      </w:divBdr>
    </w:div>
    <w:div w:id="980615540">
      <w:bodyDiv w:val="1"/>
      <w:marLeft w:val="0"/>
      <w:marRight w:val="0"/>
      <w:marTop w:val="0"/>
      <w:marBottom w:val="0"/>
      <w:divBdr>
        <w:top w:val="none" w:sz="0" w:space="0" w:color="auto"/>
        <w:left w:val="none" w:sz="0" w:space="0" w:color="auto"/>
        <w:bottom w:val="none" w:sz="0" w:space="0" w:color="auto"/>
        <w:right w:val="none" w:sz="0" w:space="0" w:color="auto"/>
      </w:divBdr>
    </w:div>
    <w:div w:id="994600749">
      <w:bodyDiv w:val="1"/>
      <w:marLeft w:val="0"/>
      <w:marRight w:val="0"/>
      <w:marTop w:val="0"/>
      <w:marBottom w:val="0"/>
      <w:divBdr>
        <w:top w:val="none" w:sz="0" w:space="0" w:color="auto"/>
        <w:left w:val="none" w:sz="0" w:space="0" w:color="auto"/>
        <w:bottom w:val="none" w:sz="0" w:space="0" w:color="auto"/>
        <w:right w:val="none" w:sz="0" w:space="0" w:color="auto"/>
      </w:divBdr>
    </w:div>
    <w:div w:id="997004611">
      <w:bodyDiv w:val="1"/>
      <w:marLeft w:val="0"/>
      <w:marRight w:val="0"/>
      <w:marTop w:val="0"/>
      <w:marBottom w:val="0"/>
      <w:divBdr>
        <w:top w:val="none" w:sz="0" w:space="0" w:color="auto"/>
        <w:left w:val="none" w:sz="0" w:space="0" w:color="auto"/>
        <w:bottom w:val="none" w:sz="0" w:space="0" w:color="auto"/>
        <w:right w:val="none" w:sz="0" w:space="0" w:color="auto"/>
      </w:divBdr>
    </w:div>
    <w:div w:id="1004554808">
      <w:bodyDiv w:val="1"/>
      <w:marLeft w:val="0"/>
      <w:marRight w:val="0"/>
      <w:marTop w:val="0"/>
      <w:marBottom w:val="0"/>
      <w:divBdr>
        <w:top w:val="none" w:sz="0" w:space="0" w:color="auto"/>
        <w:left w:val="none" w:sz="0" w:space="0" w:color="auto"/>
        <w:bottom w:val="none" w:sz="0" w:space="0" w:color="auto"/>
        <w:right w:val="none" w:sz="0" w:space="0" w:color="auto"/>
      </w:divBdr>
    </w:div>
    <w:div w:id="1018892877">
      <w:bodyDiv w:val="1"/>
      <w:marLeft w:val="0"/>
      <w:marRight w:val="0"/>
      <w:marTop w:val="0"/>
      <w:marBottom w:val="0"/>
      <w:divBdr>
        <w:top w:val="none" w:sz="0" w:space="0" w:color="auto"/>
        <w:left w:val="none" w:sz="0" w:space="0" w:color="auto"/>
        <w:bottom w:val="none" w:sz="0" w:space="0" w:color="auto"/>
        <w:right w:val="none" w:sz="0" w:space="0" w:color="auto"/>
      </w:divBdr>
    </w:div>
    <w:div w:id="1036392510">
      <w:bodyDiv w:val="1"/>
      <w:marLeft w:val="0"/>
      <w:marRight w:val="0"/>
      <w:marTop w:val="0"/>
      <w:marBottom w:val="0"/>
      <w:divBdr>
        <w:top w:val="none" w:sz="0" w:space="0" w:color="auto"/>
        <w:left w:val="none" w:sz="0" w:space="0" w:color="auto"/>
        <w:bottom w:val="none" w:sz="0" w:space="0" w:color="auto"/>
        <w:right w:val="none" w:sz="0" w:space="0" w:color="auto"/>
      </w:divBdr>
    </w:div>
    <w:div w:id="1060590658">
      <w:bodyDiv w:val="1"/>
      <w:marLeft w:val="0"/>
      <w:marRight w:val="0"/>
      <w:marTop w:val="0"/>
      <w:marBottom w:val="0"/>
      <w:divBdr>
        <w:top w:val="none" w:sz="0" w:space="0" w:color="auto"/>
        <w:left w:val="none" w:sz="0" w:space="0" w:color="auto"/>
        <w:bottom w:val="none" w:sz="0" w:space="0" w:color="auto"/>
        <w:right w:val="none" w:sz="0" w:space="0" w:color="auto"/>
      </w:divBdr>
    </w:div>
    <w:div w:id="1060791378">
      <w:bodyDiv w:val="1"/>
      <w:marLeft w:val="0"/>
      <w:marRight w:val="0"/>
      <w:marTop w:val="0"/>
      <w:marBottom w:val="0"/>
      <w:divBdr>
        <w:top w:val="none" w:sz="0" w:space="0" w:color="auto"/>
        <w:left w:val="none" w:sz="0" w:space="0" w:color="auto"/>
        <w:bottom w:val="none" w:sz="0" w:space="0" w:color="auto"/>
        <w:right w:val="none" w:sz="0" w:space="0" w:color="auto"/>
      </w:divBdr>
    </w:div>
    <w:div w:id="1063210758">
      <w:bodyDiv w:val="1"/>
      <w:marLeft w:val="0"/>
      <w:marRight w:val="0"/>
      <w:marTop w:val="0"/>
      <w:marBottom w:val="0"/>
      <w:divBdr>
        <w:top w:val="none" w:sz="0" w:space="0" w:color="auto"/>
        <w:left w:val="none" w:sz="0" w:space="0" w:color="auto"/>
        <w:bottom w:val="none" w:sz="0" w:space="0" w:color="auto"/>
        <w:right w:val="none" w:sz="0" w:space="0" w:color="auto"/>
      </w:divBdr>
    </w:div>
    <w:div w:id="1063675629">
      <w:bodyDiv w:val="1"/>
      <w:marLeft w:val="0"/>
      <w:marRight w:val="0"/>
      <w:marTop w:val="0"/>
      <w:marBottom w:val="0"/>
      <w:divBdr>
        <w:top w:val="none" w:sz="0" w:space="0" w:color="auto"/>
        <w:left w:val="none" w:sz="0" w:space="0" w:color="auto"/>
        <w:bottom w:val="none" w:sz="0" w:space="0" w:color="auto"/>
        <w:right w:val="none" w:sz="0" w:space="0" w:color="auto"/>
      </w:divBdr>
    </w:div>
    <w:div w:id="1073045886">
      <w:bodyDiv w:val="1"/>
      <w:marLeft w:val="0"/>
      <w:marRight w:val="0"/>
      <w:marTop w:val="0"/>
      <w:marBottom w:val="0"/>
      <w:divBdr>
        <w:top w:val="none" w:sz="0" w:space="0" w:color="auto"/>
        <w:left w:val="none" w:sz="0" w:space="0" w:color="auto"/>
        <w:bottom w:val="none" w:sz="0" w:space="0" w:color="auto"/>
        <w:right w:val="none" w:sz="0" w:space="0" w:color="auto"/>
      </w:divBdr>
    </w:div>
    <w:div w:id="1084187616">
      <w:bodyDiv w:val="1"/>
      <w:marLeft w:val="0"/>
      <w:marRight w:val="0"/>
      <w:marTop w:val="0"/>
      <w:marBottom w:val="0"/>
      <w:divBdr>
        <w:top w:val="none" w:sz="0" w:space="0" w:color="auto"/>
        <w:left w:val="none" w:sz="0" w:space="0" w:color="auto"/>
        <w:bottom w:val="none" w:sz="0" w:space="0" w:color="auto"/>
        <w:right w:val="none" w:sz="0" w:space="0" w:color="auto"/>
      </w:divBdr>
    </w:div>
    <w:div w:id="1084490685">
      <w:bodyDiv w:val="1"/>
      <w:marLeft w:val="0"/>
      <w:marRight w:val="0"/>
      <w:marTop w:val="0"/>
      <w:marBottom w:val="0"/>
      <w:divBdr>
        <w:top w:val="none" w:sz="0" w:space="0" w:color="auto"/>
        <w:left w:val="none" w:sz="0" w:space="0" w:color="auto"/>
        <w:bottom w:val="none" w:sz="0" w:space="0" w:color="auto"/>
        <w:right w:val="none" w:sz="0" w:space="0" w:color="auto"/>
      </w:divBdr>
    </w:div>
    <w:div w:id="1089082600">
      <w:bodyDiv w:val="1"/>
      <w:marLeft w:val="0"/>
      <w:marRight w:val="0"/>
      <w:marTop w:val="0"/>
      <w:marBottom w:val="0"/>
      <w:divBdr>
        <w:top w:val="none" w:sz="0" w:space="0" w:color="auto"/>
        <w:left w:val="none" w:sz="0" w:space="0" w:color="auto"/>
        <w:bottom w:val="none" w:sz="0" w:space="0" w:color="auto"/>
        <w:right w:val="none" w:sz="0" w:space="0" w:color="auto"/>
      </w:divBdr>
    </w:div>
    <w:div w:id="1092235944">
      <w:bodyDiv w:val="1"/>
      <w:marLeft w:val="0"/>
      <w:marRight w:val="0"/>
      <w:marTop w:val="0"/>
      <w:marBottom w:val="0"/>
      <w:divBdr>
        <w:top w:val="none" w:sz="0" w:space="0" w:color="auto"/>
        <w:left w:val="none" w:sz="0" w:space="0" w:color="auto"/>
        <w:bottom w:val="none" w:sz="0" w:space="0" w:color="auto"/>
        <w:right w:val="none" w:sz="0" w:space="0" w:color="auto"/>
      </w:divBdr>
    </w:div>
    <w:div w:id="1099831307">
      <w:bodyDiv w:val="1"/>
      <w:marLeft w:val="0"/>
      <w:marRight w:val="0"/>
      <w:marTop w:val="0"/>
      <w:marBottom w:val="0"/>
      <w:divBdr>
        <w:top w:val="none" w:sz="0" w:space="0" w:color="auto"/>
        <w:left w:val="none" w:sz="0" w:space="0" w:color="auto"/>
        <w:bottom w:val="none" w:sz="0" w:space="0" w:color="auto"/>
        <w:right w:val="none" w:sz="0" w:space="0" w:color="auto"/>
      </w:divBdr>
    </w:div>
    <w:div w:id="1105348470">
      <w:bodyDiv w:val="1"/>
      <w:marLeft w:val="0"/>
      <w:marRight w:val="0"/>
      <w:marTop w:val="0"/>
      <w:marBottom w:val="0"/>
      <w:divBdr>
        <w:top w:val="none" w:sz="0" w:space="0" w:color="auto"/>
        <w:left w:val="none" w:sz="0" w:space="0" w:color="auto"/>
        <w:bottom w:val="none" w:sz="0" w:space="0" w:color="auto"/>
        <w:right w:val="none" w:sz="0" w:space="0" w:color="auto"/>
      </w:divBdr>
    </w:div>
    <w:div w:id="1105534303">
      <w:bodyDiv w:val="1"/>
      <w:marLeft w:val="0"/>
      <w:marRight w:val="0"/>
      <w:marTop w:val="0"/>
      <w:marBottom w:val="0"/>
      <w:divBdr>
        <w:top w:val="none" w:sz="0" w:space="0" w:color="auto"/>
        <w:left w:val="none" w:sz="0" w:space="0" w:color="auto"/>
        <w:bottom w:val="none" w:sz="0" w:space="0" w:color="auto"/>
        <w:right w:val="none" w:sz="0" w:space="0" w:color="auto"/>
      </w:divBdr>
    </w:div>
    <w:div w:id="1122991003">
      <w:bodyDiv w:val="1"/>
      <w:marLeft w:val="0"/>
      <w:marRight w:val="0"/>
      <w:marTop w:val="0"/>
      <w:marBottom w:val="0"/>
      <w:divBdr>
        <w:top w:val="none" w:sz="0" w:space="0" w:color="auto"/>
        <w:left w:val="none" w:sz="0" w:space="0" w:color="auto"/>
        <w:bottom w:val="none" w:sz="0" w:space="0" w:color="auto"/>
        <w:right w:val="none" w:sz="0" w:space="0" w:color="auto"/>
      </w:divBdr>
    </w:div>
    <w:div w:id="1133600573">
      <w:bodyDiv w:val="1"/>
      <w:marLeft w:val="0"/>
      <w:marRight w:val="0"/>
      <w:marTop w:val="0"/>
      <w:marBottom w:val="0"/>
      <w:divBdr>
        <w:top w:val="none" w:sz="0" w:space="0" w:color="auto"/>
        <w:left w:val="none" w:sz="0" w:space="0" w:color="auto"/>
        <w:bottom w:val="none" w:sz="0" w:space="0" w:color="auto"/>
        <w:right w:val="none" w:sz="0" w:space="0" w:color="auto"/>
      </w:divBdr>
    </w:div>
    <w:div w:id="1143429067">
      <w:bodyDiv w:val="1"/>
      <w:marLeft w:val="0"/>
      <w:marRight w:val="0"/>
      <w:marTop w:val="0"/>
      <w:marBottom w:val="0"/>
      <w:divBdr>
        <w:top w:val="none" w:sz="0" w:space="0" w:color="auto"/>
        <w:left w:val="none" w:sz="0" w:space="0" w:color="auto"/>
        <w:bottom w:val="none" w:sz="0" w:space="0" w:color="auto"/>
        <w:right w:val="none" w:sz="0" w:space="0" w:color="auto"/>
      </w:divBdr>
    </w:div>
    <w:div w:id="1147169934">
      <w:bodyDiv w:val="1"/>
      <w:marLeft w:val="0"/>
      <w:marRight w:val="0"/>
      <w:marTop w:val="0"/>
      <w:marBottom w:val="0"/>
      <w:divBdr>
        <w:top w:val="none" w:sz="0" w:space="0" w:color="auto"/>
        <w:left w:val="none" w:sz="0" w:space="0" w:color="auto"/>
        <w:bottom w:val="none" w:sz="0" w:space="0" w:color="auto"/>
        <w:right w:val="none" w:sz="0" w:space="0" w:color="auto"/>
      </w:divBdr>
    </w:div>
    <w:div w:id="1150829830">
      <w:bodyDiv w:val="1"/>
      <w:marLeft w:val="0"/>
      <w:marRight w:val="0"/>
      <w:marTop w:val="0"/>
      <w:marBottom w:val="0"/>
      <w:divBdr>
        <w:top w:val="none" w:sz="0" w:space="0" w:color="auto"/>
        <w:left w:val="none" w:sz="0" w:space="0" w:color="auto"/>
        <w:bottom w:val="none" w:sz="0" w:space="0" w:color="auto"/>
        <w:right w:val="none" w:sz="0" w:space="0" w:color="auto"/>
      </w:divBdr>
    </w:div>
    <w:div w:id="1151292705">
      <w:bodyDiv w:val="1"/>
      <w:marLeft w:val="0"/>
      <w:marRight w:val="0"/>
      <w:marTop w:val="0"/>
      <w:marBottom w:val="0"/>
      <w:divBdr>
        <w:top w:val="none" w:sz="0" w:space="0" w:color="auto"/>
        <w:left w:val="none" w:sz="0" w:space="0" w:color="auto"/>
        <w:bottom w:val="none" w:sz="0" w:space="0" w:color="auto"/>
        <w:right w:val="none" w:sz="0" w:space="0" w:color="auto"/>
      </w:divBdr>
    </w:div>
    <w:div w:id="1155876055">
      <w:bodyDiv w:val="1"/>
      <w:marLeft w:val="0"/>
      <w:marRight w:val="0"/>
      <w:marTop w:val="0"/>
      <w:marBottom w:val="0"/>
      <w:divBdr>
        <w:top w:val="none" w:sz="0" w:space="0" w:color="auto"/>
        <w:left w:val="none" w:sz="0" w:space="0" w:color="auto"/>
        <w:bottom w:val="none" w:sz="0" w:space="0" w:color="auto"/>
        <w:right w:val="none" w:sz="0" w:space="0" w:color="auto"/>
      </w:divBdr>
    </w:div>
    <w:div w:id="1161190700">
      <w:bodyDiv w:val="1"/>
      <w:marLeft w:val="0"/>
      <w:marRight w:val="0"/>
      <w:marTop w:val="0"/>
      <w:marBottom w:val="0"/>
      <w:divBdr>
        <w:top w:val="none" w:sz="0" w:space="0" w:color="auto"/>
        <w:left w:val="none" w:sz="0" w:space="0" w:color="auto"/>
        <w:bottom w:val="none" w:sz="0" w:space="0" w:color="auto"/>
        <w:right w:val="none" w:sz="0" w:space="0" w:color="auto"/>
      </w:divBdr>
    </w:div>
    <w:div w:id="1179585867">
      <w:bodyDiv w:val="1"/>
      <w:marLeft w:val="0"/>
      <w:marRight w:val="0"/>
      <w:marTop w:val="0"/>
      <w:marBottom w:val="0"/>
      <w:divBdr>
        <w:top w:val="none" w:sz="0" w:space="0" w:color="auto"/>
        <w:left w:val="none" w:sz="0" w:space="0" w:color="auto"/>
        <w:bottom w:val="none" w:sz="0" w:space="0" w:color="auto"/>
        <w:right w:val="none" w:sz="0" w:space="0" w:color="auto"/>
      </w:divBdr>
    </w:div>
    <w:div w:id="1181045648">
      <w:bodyDiv w:val="1"/>
      <w:marLeft w:val="0"/>
      <w:marRight w:val="0"/>
      <w:marTop w:val="0"/>
      <w:marBottom w:val="0"/>
      <w:divBdr>
        <w:top w:val="none" w:sz="0" w:space="0" w:color="auto"/>
        <w:left w:val="none" w:sz="0" w:space="0" w:color="auto"/>
        <w:bottom w:val="none" w:sz="0" w:space="0" w:color="auto"/>
        <w:right w:val="none" w:sz="0" w:space="0" w:color="auto"/>
      </w:divBdr>
    </w:div>
    <w:div w:id="1187907918">
      <w:bodyDiv w:val="1"/>
      <w:marLeft w:val="0"/>
      <w:marRight w:val="0"/>
      <w:marTop w:val="0"/>
      <w:marBottom w:val="0"/>
      <w:divBdr>
        <w:top w:val="none" w:sz="0" w:space="0" w:color="auto"/>
        <w:left w:val="none" w:sz="0" w:space="0" w:color="auto"/>
        <w:bottom w:val="none" w:sz="0" w:space="0" w:color="auto"/>
        <w:right w:val="none" w:sz="0" w:space="0" w:color="auto"/>
      </w:divBdr>
    </w:div>
    <w:div w:id="1193299357">
      <w:bodyDiv w:val="1"/>
      <w:marLeft w:val="0"/>
      <w:marRight w:val="0"/>
      <w:marTop w:val="0"/>
      <w:marBottom w:val="0"/>
      <w:divBdr>
        <w:top w:val="none" w:sz="0" w:space="0" w:color="auto"/>
        <w:left w:val="none" w:sz="0" w:space="0" w:color="auto"/>
        <w:bottom w:val="none" w:sz="0" w:space="0" w:color="auto"/>
        <w:right w:val="none" w:sz="0" w:space="0" w:color="auto"/>
      </w:divBdr>
    </w:div>
    <w:div w:id="1226070272">
      <w:bodyDiv w:val="1"/>
      <w:marLeft w:val="0"/>
      <w:marRight w:val="0"/>
      <w:marTop w:val="0"/>
      <w:marBottom w:val="0"/>
      <w:divBdr>
        <w:top w:val="none" w:sz="0" w:space="0" w:color="auto"/>
        <w:left w:val="none" w:sz="0" w:space="0" w:color="auto"/>
        <w:bottom w:val="none" w:sz="0" w:space="0" w:color="auto"/>
        <w:right w:val="none" w:sz="0" w:space="0" w:color="auto"/>
      </w:divBdr>
    </w:div>
    <w:div w:id="1248075234">
      <w:bodyDiv w:val="1"/>
      <w:marLeft w:val="0"/>
      <w:marRight w:val="0"/>
      <w:marTop w:val="0"/>
      <w:marBottom w:val="0"/>
      <w:divBdr>
        <w:top w:val="none" w:sz="0" w:space="0" w:color="auto"/>
        <w:left w:val="none" w:sz="0" w:space="0" w:color="auto"/>
        <w:bottom w:val="none" w:sz="0" w:space="0" w:color="auto"/>
        <w:right w:val="none" w:sz="0" w:space="0" w:color="auto"/>
      </w:divBdr>
    </w:div>
    <w:div w:id="1253974112">
      <w:bodyDiv w:val="1"/>
      <w:marLeft w:val="0"/>
      <w:marRight w:val="0"/>
      <w:marTop w:val="0"/>
      <w:marBottom w:val="0"/>
      <w:divBdr>
        <w:top w:val="none" w:sz="0" w:space="0" w:color="auto"/>
        <w:left w:val="none" w:sz="0" w:space="0" w:color="auto"/>
        <w:bottom w:val="none" w:sz="0" w:space="0" w:color="auto"/>
        <w:right w:val="none" w:sz="0" w:space="0" w:color="auto"/>
      </w:divBdr>
    </w:div>
    <w:div w:id="1257399103">
      <w:bodyDiv w:val="1"/>
      <w:marLeft w:val="0"/>
      <w:marRight w:val="0"/>
      <w:marTop w:val="0"/>
      <w:marBottom w:val="0"/>
      <w:divBdr>
        <w:top w:val="none" w:sz="0" w:space="0" w:color="auto"/>
        <w:left w:val="none" w:sz="0" w:space="0" w:color="auto"/>
        <w:bottom w:val="none" w:sz="0" w:space="0" w:color="auto"/>
        <w:right w:val="none" w:sz="0" w:space="0" w:color="auto"/>
      </w:divBdr>
    </w:div>
    <w:div w:id="1270089085">
      <w:bodyDiv w:val="1"/>
      <w:marLeft w:val="0"/>
      <w:marRight w:val="0"/>
      <w:marTop w:val="0"/>
      <w:marBottom w:val="0"/>
      <w:divBdr>
        <w:top w:val="none" w:sz="0" w:space="0" w:color="auto"/>
        <w:left w:val="none" w:sz="0" w:space="0" w:color="auto"/>
        <w:bottom w:val="none" w:sz="0" w:space="0" w:color="auto"/>
        <w:right w:val="none" w:sz="0" w:space="0" w:color="auto"/>
      </w:divBdr>
    </w:div>
    <w:div w:id="1293440096">
      <w:bodyDiv w:val="1"/>
      <w:marLeft w:val="0"/>
      <w:marRight w:val="0"/>
      <w:marTop w:val="0"/>
      <w:marBottom w:val="0"/>
      <w:divBdr>
        <w:top w:val="none" w:sz="0" w:space="0" w:color="auto"/>
        <w:left w:val="none" w:sz="0" w:space="0" w:color="auto"/>
        <w:bottom w:val="none" w:sz="0" w:space="0" w:color="auto"/>
        <w:right w:val="none" w:sz="0" w:space="0" w:color="auto"/>
      </w:divBdr>
    </w:div>
    <w:div w:id="1293555652">
      <w:bodyDiv w:val="1"/>
      <w:marLeft w:val="0"/>
      <w:marRight w:val="0"/>
      <w:marTop w:val="0"/>
      <w:marBottom w:val="0"/>
      <w:divBdr>
        <w:top w:val="none" w:sz="0" w:space="0" w:color="auto"/>
        <w:left w:val="none" w:sz="0" w:space="0" w:color="auto"/>
        <w:bottom w:val="none" w:sz="0" w:space="0" w:color="auto"/>
        <w:right w:val="none" w:sz="0" w:space="0" w:color="auto"/>
      </w:divBdr>
    </w:div>
    <w:div w:id="1307124785">
      <w:bodyDiv w:val="1"/>
      <w:marLeft w:val="0"/>
      <w:marRight w:val="0"/>
      <w:marTop w:val="0"/>
      <w:marBottom w:val="0"/>
      <w:divBdr>
        <w:top w:val="none" w:sz="0" w:space="0" w:color="auto"/>
        <w:left w:val="none" w:sz="0" w:space="0" w:color="auto"/>
        <w:bottom w:val="none" w:sz="0" w:space="0" w:color="auto"/>
        <w:right w:val="none" w:sz="0" w:space="0" w:color="auto"/>
      </w:divBdr>
    </w:div>
    <w:div w:id="1347637871">
      <w:bodyDiv w:val="1"/>
      <w:marLeft w:val="0"/>
      <w:marRight w:val="0"/>
      <w:marTop w:val="0"/>
      <w:marBottom w:val="0"/>
      <w:divBdr>
        <w:top w:val="none" w:sz="0" w:space="0" w:color="auto"/>
        <w:left w:val="none" w:sz="0" w:space="0" w:color="auto"/>
        <w:bottom w:val="none" w:sz="0" w:space="0" w:color="auto"/>
        <w:right w:val="none" w:sz="0" w:space="0" w:color="auto"/>
      </w:divBdr>
    </w:div>
    <w:div w:id="1361467018">
      <w:bodyDiv w:val="1"/>
      <w:marLeft w:val="0"/>
      <w:marRight w:val="0"/>
      <w:marTop w:val="0"/>
      <w:marBottom w:val="0"/>
      <w:divBdr>
        <w:top w:val="none" w:sz="0" w:space="0" w:color="auto"/>
        <w:left w:val="none" w:sz="0" w:space="0" w:color="auto"/>
        <w:bottom w:val="none" w:sz="0" w:space="0" w:color="auto"/>
        <w:right w:val="none" w:sz="0" w:space="0" w:color="auto"/>
      </w:divBdr>
    </w:div>
    <w:div w:id="1361785332">
      <w:bodyDiv w:val="1"/>
      <w:marLeft w:val="0"/>
      <w:marRight w:val="0"/>
      <w:marTop w:val="0"/>
      <w:marBottom w:val="0"/>
      <w:divBdr>
        <w:top w:val="none" w:sz="0" w:space="0" w:color="auto"/>
        <w:left w:val="none" w:sz="0" w:space="0" w:color="auto"/>
        <w:bottom w:val="none" w:sz="0" w:space="0" w:color="auto"/>
        <w:right w:val="none" w:sz="0" w:space="0" w:color="auto"/>
      </w:divBdr>
    </w:div>
    <w:div w:id="1368140882">
      <w:bodyDiv w:val="1"/>
      <w:marLeft w:val="0"/>
      <w:marRight w:val="0"/>
      <w:marTop w:val="0"/>
      <w:marBottom w:val="0"/>
      <w:divBdr>
        <w:top w:val="none" w:sz="0" w:space="0" w:color="auto"/>
        <w:left w:val="none" w:sz="0" w:space="0" w:color="auto"/>
        <w:bottom w:val="none" w:sz="0" w:space="0" w:color="auto"/>
        <w:right w:val="none" w:sz="0" w:space="0" w:color="auto"/>
      </w:divBdr>
    </w:div>
    <w:div w:id="1379091151">
      <w:bodyDiv w:val="1"/>
      <w:marLeft w:val="0"/>
      <w:marRight w:val="0"/>
      <w:marTop w:val="0"/>
      <w:marBottom w:val="0"/>
      <w:divBdr>
        <w:top w:val="none" w:sz="0" w:space="0" w:color="auto"/>
        <w:left w:val="none" w:sz="0" w:space="0" w:color="auto"/>
        <w:bottom w:val="none" w:sz="0" w:space="0" w:color="auto"/>
        <w:right w:val="none" w:sz="0" w:space="0" w:color="auto"/>
      </w:divBdr>
    </w:div>
    <w:div w:id="1390229931">
      <w:bodyDiv w:val="1"/>
      <w:marLeft w:val="0"/>
      <w:marRight w:val="0"/>
      <w:marTop w:val="0"/>
      <w:marBottom w:val="0"/>
      <w:divBdr>
        <w:top w:val="none" w:sz="0" w:space="0" w:color="auto"/>
        <w:left w:val="none" w:sz="0" w:space="0" w:color="auto"/>
        <w:bottom w:val="none" w:sz="0" w:space="0" w:color="auto"/>
        <w:right w:val="none" w:sz="0" w:space="0" w:color="auto"/>
      </w:divBdr>
    </w:div>
    <w:div w:id="1403525560">
      <w:bodyDiv w:val="1"/>
      <w:marLeft w:val="0"/>
      <w:marRight w:val="0"/>
      <w:marTop w:val="0"/>
      <w:marBottom w:val="0"/>
      <w:divBdr>
        <w:top w:val="none" w:sz="0" w:space="0" w:color="auto"/>
        <w:left w:val="none" w:sz="0" w:space="0" w:color="auto"/>
        <w:bottom w:val="none" w:sz="0" w:space="0" w:color="auto"/>
        <w:right w:val="none" w:sz="0" w:space="0" w:color="auto"/>
      </w:divBdr>
    </w:div>
    <w:div w:id="1412968363">
      <w:bodyDiv w:val="1"/>
      <w:marLeft w:val="0"/>
      <w:marRight w:val="0"/>
      <w:marTop w:val="0"/>
      <w:marBottom w:val="0"/>
      <w:divBdr>
        <w:top w:val="none" w:sz="0" w:space="0" w:color="auto"/>
        <w:left w:val="none" w:sz="0" w:space="0" w:color="auto"/>
        <w:bottom w:val="none" w:sz="0" w:space="0" w:color="auto"/>
        <w:right w:val="none" w:sz="0" w:space="0" w:color="auto"/>
      </w:divBdr>
    </w:div>
    <w:div w:id="1424645163">
      <w:bodyDiv w:val="1"/>
      <w:marLeft w:val="0"/>
      <w:marRight w:val="0"/>
      <w:marTop w:val="0"/>
      <w:marBottom w:val="0"/>
      <w:divBdr>
        <w:top w:val="none" w:sz="0" w:space="0" w:color="auto"/>
        <w:left w:val="none" w:sz="0" w:space="0" w:color="auto"/>
        <w:bottom w:val="none" w:sz="0" w:space="0" w:color="auto"/>
        <w:right w:val="none" w:sz="0" w:space="0" w:color="auto"/>
      </w:divBdr>
    </w:div>
    <w:div w:id="1426733610">
      <w:bodyDiv w:val="1"/>
      <w:marLeft w:val="0"/>
      <w:marRight w:val="0"/>
      <w:marTop w:val="0"/>
      <w:marBottom w:val="0"/>
      <w:divBdr>
        <w:top w:val="none" w:sz="0" w:space="0" w:color="auto"/>
        <w:left w:val="none" w:sz="0" w:space="0" w:color="auto"/>
        <w:bottom w:val="none" w:sz="0" w:space="0" w:color="auto"/>
        <w:right w:val="none" w:sz="0" w:space="0" w:color="auto"/>
      </w:divBdr>
    </w:div>
    <w:div w:id="1433352993">
      <w:bodyDiv w:val="1"/>
      <w:marLeft w:val="0"/>
      <w:marRight w:val="0"/>
      <w:marTop w:val="0"/>
      <w:marBottom w:val="0"/>
      <w:divBdr>
        <w:top w:val="none" w:sz="0" w:space="0" w:color="auto"/>
        <w:left w:val="none" w:sz="0" w:space="0" w:color="auto"/>
        <w:bottom w:val="none" w:sz="0" w:space="0" w:color="auto"/>
        <w:right w:val="none" w:sz="0" w:space="0" w:color="auto"/>
      </w:divBdr>
    </w:div>
    <w:div w:id="1434788118">
      <w:bodyDiv w:val="1"/>
      <w:marLeft w:val="0"/>
      <w:marRight w:val="0"/>
      <w:marTop w:val="0"/>
      <w:marBottom w:val="0"/>
      <w:divBdr>
        <w:top w:val="none" w:sz="0" w:space="0" w:color="auto"/>
        <w:left w:val="none" w:sz="0" w:space="0" w:color="auto"/>
        <w:bottom w:val="none" w:sz="0" w:space="0" w:color="auto"/>
        <w:right w:val="none" w:sz="0" w:space="0" w:color="auto"/>
      </w:divBdr>
    </w:div>
    <w:div w:id="1435320017">
      <w:bodyDiv w:val="1"/>
      <w:marLeft w:val="0"/>
      <w:marRight w:val="0"/>
      <w:marTop w:val="0"/>
      <w:marBottom w:val="0"/>
      <w:divBdr>
        <w:top w:val="none" w:sz="0" w:space="0" w:color="auto"/>
        <w:left w:val="none" w:sz="0" w:space="0" w:color="auto"/>
        <w:bottom w:val="none" w:sz="0" w:space="0" w:color="auto"/>
        <w:right w:val="none" w:sz="0" w:space="0" w:color="auto"/>
      </w:divBdr>
    </w:div>
    <w:div w:id="1438059424">
      <w:bodyDiv w:val="1"/>
      <w:marLeft w:val="0"/>
      <w:marRight w:val="0"/>
      <w:marTop w:val="0"/>
      <w:marBottom w:val="0"/>
      <w:divBdr>
        <w:top w:val="none" w:sz="0" w:space="0" w:color="auto"/>
        <w:left w:val="none" w:sz="0" w:space="0" w:color="auto"/>
        <w:bottom w:val="none" w:sz="0" w:space="0" w:color="auto"/>
        <w:right w:val="none" w:sz="0" w:space="0" w:color="auto"/>
      </w:divBdr>
    </w:div>
    <w:div w:id="1451047586">
      <w:bodyDiv w:val="1"/>
      <w:marLeft w:val="0"/>
      <w:marRight w:val="0"/>
      <w:marTop w:val="0"/>
      <w:marBottom w:val="0"/>
      <w:divBdr>
        <w:top w:val="none" w:sz="0" w:space="0" w:color="auto"/>
        <w:left w:val="none" w:sz="0" w:space="0" w:color="auto"/>
        <w:bottom w:val="none" w:sz="0" w:space="0" w:color="auto"/>
        <w:right w:val="none" w:sz="0" w:space="0" w:color="auto"/>
      </w:divBdr>
    </w:div>
    <w:div w:id="1462769359">
      <w:bodyDiv w:val="1"/>
      <w:marLeft w:val="0"/>
      <w:marRight w:val="0"/>
      <w:marTop w:val="0"/>
      <w:marBottom w:val="0"/>
      <w:divBdr>
        <w:top w:val="none" w:sz="0" w:space="0" w:color="auto"/>
        <w:left w:val="none" w:sz="0" w:space="0" w:color="auto"/>
        <w:bottom w:val="none" w:sz="0" w:space="0" w:color="auto"/>
        <w:right w:val="none" w:sz="0" w:space="0" w:color="auto"/>
      </w:divBdr>
    </w:div>
    <w:div w:id="1477337184">
      <w:bodyDiv w:val="1"/>
      <w:marLeft w:val="0"/>
      <w:marRight w:val="0"/>
      <w:marTop w:val="0"/>
      <w:marBottom w:val="0"/>
      <w:divBdr>
        <w:top w:val="none" w:sz="0" w:space="0" w:color="auto"/>
        <w:left w:val="none" w:sz="0" w:space="0" w:color="auto"/>
        <w:bottom w:val="none" w:sz="0" w:space="0" w:color="auto"/>
        <w:right w:val="none" w:sz="0" w:space="0" w:color="auto"/>
      </w:divBdr>
    </w:div>
    <w:div w:id="1478570254">
      <w:bodyDiv w:val="1"/>
      <w:marLeft w:val="0"/>
      <w:marRight w:val="0"/>
      <w:marTop w:val="0"/>
      <w:marBottom w:val="0"/>
      <w:divBdr>
        <w:top w:val="none" w:sz="0" w:space="0" w:color="auto"/>
        <w:left w:val="none" w:sz="0" w:space="0" w:color="auto"/>
        <w:bottom w:val="none" w:sz="0" w:space="0" w:color="auto"/>
        <w:right w:val="none" w:sz="0" w:space="0" w:color="auto"/>
      </w:divBdr>
    </w:div>
    <w:div w:id="1506044892">
      <w:bodyDiv w:val="1"/>
      <w:marLeft w:val="0"/>
      <w:marRight w:val="0"/>
      <w:marTop w:val="0"/>
      <w:marBottom w:val="0"/>
      <w:divBdr>
        <w:top w:val="none" w:sz="0" w:space="0" w:color="auto"/>
        <w:left w:val="none" w:sz="0" w:space="0" w:color="auto"/>
        <w:bottom w:val="none" w:sz="0" w:space="0" w:color="auto"/>
        <w:right w:val="none" w:sz="0" w:space="0" w:color="auto"/>
      </w:divBdr>
    </w:div>
    <w:div w:id="1539203777">
      <w:bodyDiv w:val="1"/>
      <w:marLeft w:val="0"/>
      <w:marRight w:val="0"/>
      <w:marTop w:val="0"/>
      <w:marBottom w:val="0"/>
      <w:divBdr>
        <w:top w:val="none" w:sz="0" w:space="0" w:color="auto"/>
        <w:left w:val="none" w:sz="0" w:space="0" w:color="auto"/>
        <w:bottom w:val="none" w:sz="0" w:space="0" w:color="auto"/>
        <w:right w:val="none" w:sz="0" w:space="0" w:color="auto"/>
      </w:divBdr>
    </w:div>
    <w:div w:id="1548377084">
      <w:bodyDiv w:val="1"/>
      <w:marLeft w:val="0"/>
      <w:marRight w:val="0"/>
      <w:marTop w:val="0"/>
      <w:marBottom w:val="0"/>
      <w:divBdr>
        <w:top w:val="none" w:sz="0" w:space="0" w:color="auto"/>
        <w:left w:val="none" w:sz="0" w:space="0" w:color="auto"/>
        <w:bottom w:val="none" w:sz="0" w:space="0" w:color="auto"/>
        <w:right w:val="none" w:sz="0" w:space="0" w:color="auto"/>
      </w:divBdr>
    </w:div>
    <w:div w:id="1557857836">
      <w:bodyDiv w:val="1"/>
      <w:marLeft w:val="0"/>
      <w:marRight w:val="0"/>
      <w:marTop w:val="0"/>
      <w:marBottom w:val="0"/>
      <w:divBdr>
        <w:top w:val="none" w:sz="0" w:space="0" w:color="auto"/>
        <w:left w:val="none" w:sz="0" w:space="0" w:color="auto"/>
        <w:bottom w:val="none" w:sz="0" w:space="0" w:color="auto"/>
        <w:right w:val="none" w:sz="0" w:space="0" w:color="auto"/>
      </w:divBdr>
    </w:div>
    <w:div w:id="1563296691">
      <w:bodyDiv w:val="1"/>
      <w:marLeft w:val="0"/>
      <w:marRight w:val="0"/>
      <w:marTop w:val="0"/>
      <w:marBottom w:val="0"/>
      <w:divBdr>
        <w:top w:val="none" w:sz="0" w:space="0" w:color="auto"/>
        <w:left w:val="none" w:sz="0" w:space="0" w:color="auto"/>
        <w:bottom w:val="none" w:sz="0" w:space="0" w:color="auto"/>
        <w:right w:val="none" w:sz="0" w:space="0" w:color="auto"/>
      </w:divBdr>
    </w:div>
    <w:div w:id="1583444574">
      <w:bodyDiv w:val="1"/>
      <w:marLeft w:val="0"/>
      <w:marRight w:val="0"/>
      <w:marTop w:val="0"/>
      <w:marBottom w:val="0"/>
      <w:divBdr>
        <w:top w:val="none" w:sz="0" w:space="0" w:color="auto"/>
        <w:left w:val="none" w:sz="0" w:space="0" w:color="auto"/>
        <w:bottom w:val="none" w:sz="0" w:space="0" w:color="auto"/>
        <w:right w:val="none" w:sz="0" w:space="0" w:color="auto"/>
      </w:divBdr>
    </w:div>
    <w:div w:id="1592154267">
      <w:bodyDiv w:val="1"/>
      <w:marLeft w:val="0"/>
      <w:marRight w:val="0"/>
      <w:marTop w:val="0"/>
      <w:marBottom w:val="0"/>
      <w:divBdr>
        <w:top w:val="none" w:sz="0" w:space="0" w:color="auto"/>
        <w:left w:val="none" w:sz="0" w:space="0" w:color="auto"/>
        <w:bottom w:val="none" w:sz="0" w:space="0" w:color="auto"/>
        <w:right w:val="none" w:sz="0" w:space="0" w:color="auto"/>
      </w:divBdr>
    </w:div>
    <w:div w:id="1595091196">
      <w:bodyDiv w:val="1"/>
      <w:marLeft w:val="0"/>
      <w:marRight w:val="0"/>
      <w:marTop w:val="0"/>
      <w:marBottom w:val="0"/>
      <w:divBdr>
        <w:top w:val="none" w:sz="0" w:space="0" w:color="auto"/>
        <w:left w:val="none" w:sz="0" w:space="0" w:color="auto"/>
        <w:bottom w:val="none" w:sz="0" w:space="0" w:color="auto"/>
        <w:right w:val="none" w:sz="0" w:space="0" w:color="auto"/>
      </w:divBdr>
    </w:div>
    <w:div w:id="1628661803">
      <w:bodyDiv w:val="1"/>
      <w:marLeft w:val="0"/>
      <w:marRight w:val="0"/>
      <w:marTop w:val="0"/>
      <w:marBottom w:val="0"/>
      <w:divBdr>
        <w:top w:val="none" w:sz="0" w:space="0" w:color="auto"/>
        <w:left w:val="none" w:sz="0" w:space="0" w:color="auto"/>
        <w:bottom w:val="none" w:sz="0" w:space="0" w:color="auto"/>
        <w:right w:val="none" w:sz="0" w:space="0" w:color="auto"/>
      </w:divBdr>
    </w:div>
    <w:div w:id="1629121929">
      <w:bodyDiv w:val="1"/>
      <w:marLeft w:val="0"/>
      <w:marRight w:val="0"/>
      <w:marTop w:val="0"/>
      <w:marBottom w:val="0"/>
      <w:divBdr>
        <w:top w:val="none" w:sz="0" w:space="0" w:color="auto"/>
        <w:left w:val="none" w:sz="0" w:space="0" w:color="auto"/>
        <w:bottom w:val="none" w:sz="0" w:space="0" w:color="auto"/>
        <w:right w:val="none" w:sz="0" w:space="0" w:color="auto"/>
      </w:divBdr>
    </w:div>
    <w:div w:id="1640646102">
      <w:bodyDiv w:val="1"/>
      <w:marLeft w:val="0"/>
      <w:marRight w:val="0"/>
      <w:marTop w:val="0"/>
      <w:marBottom w:val="0"/>
      <w:divBdr>
        <w:top w:val="none" w:sz="0" w:space="0" w:color="auto"/>
        <w:left w:val="none" w:sz="0" w:space="0" w:color="auto"/>
        <w:bottom w:val="none" w:sz="0" w:space="0" w:color="auto"/>
        <w:right w:val="none" w:sz="0" w:space="0" w:color="auto"/>
      </w:divBdr>
    </w:div>
    <w:div w:id="1658454960">
      <w:bodyDiv w:val="1"/>
      <w:marLeft w:val="0"/>
      <w:marRight w:val="0"/>
      <w:marTop w:val="0"/>
      <w:marBottom w:val="0"/>
      <w:divBdr>
        <w:top w:val="none" w:sz="0" w:space="0" w:color="auto"/>
        <w:left w:val="none" w:sz="0" w:space="0" w:color="auto"/>
        <w:bottom w:val="none" w:sz="0" w:space="0" w:color="auto"/>
        <w:right w:val="none" w:sz="0" w:space="0" w:color="auto"/>
      </w:divBdr>
    </w:div>
    <w:div w:id="1660189336">
      <w:bodyDiv w:val="1"/>
      <w:marLeft w:val="0"/>
      <w:marRight w:val="0"/>
      <w:marTop w:val="0"/>
      <w:marBottom w:val="0"/>
      <w:divBdr>
        <w:top w:val="none" w:sz="0" w:space="0" w:color="auto"/>
        <w:left w:val="none" w:sz="0" w:space="0" w:color="auto"/>
        <w:bottom w:val="none" w:sz="0" w:space="0" w:color="auto"/>
        <w:right w:val="none" w:sz="0" w:space="0" w:color="auto"/>
      </w:divBdr>
    </w:div>
    <w:div w:id="1669095380">
      <w:bodyDiv w:val="1"/>
      <w:marLeft w:val="0"/>
      <w:marRight w:val="0"/>
      <w:marTop w:val="0"/>
      <w:marBottom w:val="0"/>
      <w:divBdr>
        <w:top w:val="none" w:sz="0" w:space="0" w:color="auto"/>
        <w:left w:val="none" w:sz="0" w:space="0" w:color="auto"/>
        <w:bottom w:val="none" w:sz="0" w:space="0" w:color="auto"/>
        <w:right w:val="none" w:sz="0" w:space="0" w:color="auto"/>
      </w:divBdr>
    </w:div>
    <w:div w:id="1696036812">
      <w:bodyDiv w:val="1"/>
      <w:marLeft w:val="0"/>
      <w:marRight w:val="0"/>
      <w:marTop w:val="0"/>
      <w:marBottom w:val="0"/>
      <w:divBdr>
        <w:top w:val="none" w:sz="0" w:space="0" w:color="auto"/>
        <w:left w:val="none" w:sz="0" w:space="0" w:color="auto"/>
        <w:bottom w:val="none" w:sz="0" w:space="0" w:color="auto"/>
        <w:right w:val="none" w:sz="0" w:space="0" w:color="auto"/>
      </w:divBdr>
    </w:div>
    <w:div w:id="1697391233">
      <w:bodyDiv w:val="1"/>
      <w:marLeft w:val="0"/>
      <w:marRight w:val="0"/>
      <w:marTop w:val="0"/>
      <w:marBottom w:val="0"/>
      <w:divBdr>
        <w:top w:val="none" w:sz="0" w:space="0" w:color="auto"/>
        <w:left w:val="none" w:sz="0" w:space="0" w:color="auto"/>
        <w:bottom w:val="none" w:sz="0" w:space="0" w:color="auto"/>
        <w:right w:val="none" w:sz="0" w:space="0" w:color="auto"/>
      </w:divBdr>
    </w:div>
    <w:div w:id="1697997445">
      <w:bodyDiv w:val="1"/>
      <w:marLeft w:val="0"/>
      <w:marRight w:val="0"/>
      <w:marTop w:val="0"/>
      <w:marBottom w:val="0"/>
      <w:divBdr>
        <w:top w:val="none" w:sz="0" w:space="0" w:color="auto"/>
        <w:left w:val="none" w:sz="0" w:space="0" w:color="auto"/>
        <w:bottom w:val="none" w:sz="0" w:space="0" w:color="auto"/>
        <w:right w:val="none" w:sz="0" w:space="0" w:color="auto"/>
      </w:divBdr>
    </w:div>
    <w:div w:id="1706177941">
      <w:bodyDiv w:val="1"/>
      <w:marLeft w:val="0"/>
      <w:marRight w:val="0"/>
      <w:marTop w:val="0"/>
      <w:marBottom w:val="0"/>
      <w:divBdr>
        <w:top w:val="none" w:sz="0" w:space="0" w:color="auto"/>
        <w:left w:val="none" w:sz="0" w:space="0" w:color="auto"/>
        <w:bottom w:val="none" w:sz="0" w:space="0" w:color="auto"/>
        <w:right w:val="none" w:sz="0" w:space="0" w:color="auto"/>
      </w:divBdr>
    </w:div>
    <w:div w:id="1722293003">
      <w:bodyDiv w:val="1"/>
      <w:marLeft w:val="0"/>
      <w:marRight w:val="0"/>
      <w:marTop w:val="0"/>
      <w:marBottom w:val="0"/>
      <w:divBdr>
        <w:top w:val="none" w:sz="0" w:space="0" w:color="auto"/>
        <w:left w:val="none" w:sz="0" w:space="0" w:color="auto"/>
        <w:bottom w:val="none" w:sz="0" w:space="0" w:color="auto"/>
        <w:right w:val="none" w:sz="0" w:space="0" w:color="auto"/>
      </w:divBdr>
    </w:div>
    <w:div w:id="1726030138">
      <w:bodyDiv w:val="1"/>
      <w:marLeft w:val="0"/>
      <w:marRight w:val="0"/>
      <w:marTop w:val="0"/>
      <w:marBottom w:val="0"/>
      <w:divBdr>
        <w:top w:val="none" w:sz="0" w:space="0" w:color="auto"/>
        <w:left w:val="none" w:sz="0" w:space="0" w:color="auto"/>
        <w:bottom w:val="none" w:sz="0" w:space="0" w:color="auto"/>
        <w:right w:val="none" w:sz="0" w:space="0" w:color="auto"/>
      </w:divBdr>
    </w:div>
    <w:div w:id="1726829421">
      <w:bodyDiv w:val="1"/>
      <w:marLeft w:val="0"/>
      <w:marRight w:val="0"/>
      <w:marTop w:val="0"/>
      <w:marBottom w:val="0"/>
      <w:divBdr>
        <w:top w:val="none" w:sz="0" w:space="0" w:color="auto"/>
        <w:left w:val="none" w:sz="0" w:space="0" w:color="auto"/>
        <w:bottom w:val="none" w:sz="0" w:space="0" w:color="auto"/>
        <w:right w:val="none" w:sz="0" w:space="0" w:color="auto"/>
      </w:divBdr>
    </w:div>
    <w:div w:id="1749617720">
      <w:bodyDiv w:val="1"/>
      <w:marLeft w:val="0"/>
      <w:marRight w:val="0"/>
      <w:marTop w:val="0"/>
      <w:marBottom w:val="0"/>
      <w:divBdr>
        <w:top w:val="none" w:sz="0" w:space="0" w:color="auto"/>
        <w:left w:val="none" w:sz="0" w:space="0" w:color="auto"/>
        <w:bottom w:val="none" w:sz="0" w:space="0" w:color="auto"/>
        <w:right w:val="none" w:sz="0" w:space="0" w:color="auto"/>
      </w:divBdr>
    </w:div>
    <w:div w:id="1765765359">
      <w:bodyDiv w:val="1"/>
      <w:marLeft w:val="0"/>
      <w:marRight w:val="0"/>
      <w:marTop w:val="0"/>
      <w:marBottom w:val="0"/>
      <w:divBdr>
        <w:top w:val="none" w:sz="0" w:space="0" w:color="auto"/>
        <w:left w:val="none" w:sz="0" w:space="0" w:color="auto"/>
        <w:bottom w:val="none" w:sz="0" w:space="0" w:color="auto"/>
        <w:right w:val="none" w:sz="0" w:space="0" w:color="auto"/>
      </w:divBdr>
    </w:div>
    <w:div w:id="1767648043">
      <w:bodyDiv w:val="1"/>
      <w:marLeft w:val="0"/>
      <w:marRight w:val="0"/>
      <w:marTop w:val="0"/>
      <w:marBottom w:val="0"/>
      <w:divBdr>
        <w:top w:val="none" w:sz="0" w:space="0" w:color="auto"/>
        <w:left w:val="none" w:sz="0" w:space="0" w:color="auto"/>
        <w:bottom w:val="none" w:sz="0" w:space="0" w:color="auto"/>
        <w:right w:val="none" w:sz="0" w:space="0" w:color="auto"/>
      </w:divBdr>
    </w:div>
    <w:div w:id="1776825481">
      <w:bodyDiv w:val="1"/>
      <w:marLeft w:val="0"/>
      <w:marRight w:val="0"/>
      <w:marTop w:val="0"/>
      <w:marBottom w:val="0"/>
      <w:divBdr>
        <w:top w:val="none" w:sz="0" w:space="0" w:color="auto"/>
        <w:left w:val="none" w:sz="0" w:space="0" w:color="auto"/>
        <w:bottom w:val="none" w:sz="0" w:space="0" w:color="auto"/>
        <w:right w:val="none" w:sz="0" w:space="0" w:color="auto"/>
      </w:divBdr>
    </w:div>
    <w:div w:id="1777170354">
      <w:bodyDiv w:val="1"/>
      <w:marLeft w:val="0"/>
      <w:marRight w:val="0"/>
      <w:marTop w:val="0"/>
      <w:marBottom w:val="0"/>
      <w:divBdr>
        <w:top w:val="none" w:sz="0" w:space="0" w:color="auto"/>
        <w:left w:val="none" w:sz="0" w:space="0" w:color="auto"/>
        <w:bottom w:val="none" w:sz="0" w:space="0" w:color="auto"/>
        <w:right w:val="none" w:sz="0" w:space="0" w:color="auto"/>
      </w:divBdr>
    </w:div>
    <w:div w:id="1787306420">
      <w:bodyDiv w:val="1"/>
      <w:marLeft w:val="0"/>
      <w:marRight w:val="0"/>
      <w:marTop w:val="0"/>
      <w:marBottom w:val="0"/>
      <w:divBdr>
        <w:top w:val="none" w:sz="0" w:space="0" w:color="auto"/>
        <w:left w:val="none" w:sz="0" w:space="0" w:color="auto"/>
        <w:bottom w:val="none" w:sz="0" w:space="0" w:color="auto"/>
        <w:right w:val="none" w:sz="0" w:space="0" w:color="auto"/>
      </w:divBdr>
    </w:div>
    <w:div w:id="1801528728">
      <w:bodyDiv w:val="1"/>
      <w:marLeft w:val="0"/>
      <w:marRight w:val="0"/>
      <w:marTop w:val="0"/>
      <w:marBottom w:val="0"/>
      <w:divBdr>
        <w:top w:val="none" w:sz="0" w:space="0" w:color="auto"/>
        <w:left w:val="none" w:sz="0" w:space="0" w:color="auto"/>
        <w:bottom w:val="none" w:sz="0" w:space="0" w:color="auto"/>
        <w:right w:val="none" w:sz="0" w:space="0" w:color="auto"/>
      </w:divBdr>
    </w:div>
    <w:div w:id="1804031474">
      <w:bodyDiv w:val="1"/>
      <w:marLeft w:val="0"/>
      <w:marRight w:val="0"/>
      <w:marTop w:val="0"/>
      <w:marBottom w:val="0"/>
      <w:divBdr>
        <w:top w:val="none" w:sz="0" w:space="0" w:color="auto"/>
        <w:left w:val="none" w:sz="0" w:space="0" w:color="auto"/>
        <w:bottom w:val="none" w:sz="0" w:space="0" w:color="auto"/>
        <w:right w:val="none" w:sz="0" w:space="0" w:color="auto"/>
      </w:divBdr>
    </w:div>
    <w:div w:id="1808933045">
      <w:bodyDiv w:val="1"/>
      <w:marLeft w:val="0"/>
      <w:marRight w:val="0"/>
      <w:marTop w:val="0"/>
      <w:marBottom w:val="0"/>
      <w:divBdr>
        <w:top w:val="none" w:sz="0" w:space="0" w:color="auto"/>
        <w:left w:val="none" w:sz="0" w:space="0" w:color="auto"/>
        <w:bottom w:val="none" w:sz="0" w:space="0" w:color="auto"/>
        <w:right w:val="none" w:sz="0" w:space="0" w:color="auto"/>
      </w:divBdr>
    </w:div>
    <w:div w:id="1823620841">
      <w:bodyDiv w:val="1"/>
      <w:marLeft w:val="0"/>
      <w:marRight w:val="0"/>
      <w:marTop w:val="0"/>
      <w:marBottom w:val="0"/>
      <w:divBdr>
        <w:top w:val="none" w:sz="0" w:space="0" w:color="auto"/>
        <w:left w:val="none" w:sz="0" w:space="0" w:color="auto"/>
        <w:bottom w:val="none" w:sz="0" w:space="0" w:color="auto"/>
        <w:right w:val="none" w:sz="0" w:space="0" w:color="auto"/>
      </w:divBdr>
    </w:div>
    <w:div w:id="1839730278">
      <w:bodyDiv w:val="1"/>
      <w:marLeft w:val="0"/>
      <w:marRight w:val="0"/>
      <w:marTop w:val="0"/>
      <w:marBottom w:val="0"/>
      <w:divBdr>
        <w:top w:val="none" w:sz="0" w:space="0" w:color="auto"/>
        <w:left w:val="none" w:sz="0" w:space="0" w:color="auto"/>
        <w:bottom w:val="none" w:sz="0" w:space="0" w:color="auto"/>
        <w:right w:val="none" w:sz="0" w:space="0" w:color="auto"/>
      </w:divBdr>
    </w:div>
    <w:div w:id="1852798871">
      <w:bodyDiv w:val="1"/>
      <w:marLeft w:val="0"/>
      <w:marRight w:val="0"/>
      <w:marTop w:val="0"/>
      <w:marBottom w:val="0"/>
      <w:divBdr>
        <w:top w:val="none" w:sz="0" w:space="0" w:color="auto"/>
        <w:left w:val="none" w:sz="0" w:space="0" w:color="auto"/>
        <w:bottom w:val="none" w:sz="0" w:space="0" w:color="auto"/>
        <w:right w:val="none" w:sz="0" w:space="0" w:color="auto"/>
      </w:divBdr>
    </w:div>
    <w:div w:id="1878161453">
      <w:bodyDiv w:val="1"/>
      <w:marLeft w:val="0"/>
      <w:marRight w:val="0"/>
      <w:marTop w:val="0"/>
      <w:marBottom w:val="0"/>
      <w:divBdr>
        <w:top w:val="none" w:sz="0" w:space="0" w:color="auto"/>
        <w:left w:val="none" w:sz="0" w:space="0" w:color="auto"/>
        <w:bottom w:val="none" w:sz="0" w:space="0" w:color="auto"/>
        <w:right w:val="none" w:sz="0" w:space="0" w:color="auto"/>
      </w:divBdr>
    </w:div>
    <w:div w:id="1888755148">
      <w:bodyDiv w:val="1"/>
      <w:marLeft w:val="0"/>
      <w:marRight w:val="0"/>
      <w:marTop w:val="0"/>
      <w:marBottom w:val="0"/>
      <w:divBdr>
        <w:top w:val="none" w:sz="0" w:space="0" w:color="auto"/>
        <w:left w:val="none" w:sz="0" w:space="0" w:color="auto"/>
        <w:bottom w:val="none" w:sz="0" w:space="0" w:color="auto"/>
        <w:right w:val="none" w:sz="0" w:space="0" w:color="auto"/>
      </w:divBdr>
    </w:div>
    <w:div w:id="1901598793">
      <w:bodyDiv w:val="1"/>
      <w:marLeft w:val="0"/>
      <w:marRight w:val="0"/>
      <w:marTop w:val="0"/>
      <w:marBottom w:val="0"/>
      <w:divBdr>
        <w:top w:val="none" w:sz="0" w:space="0" w:color="auto"/>
        <w:left w:val="none" w:sz="0" w:space="0" w:color="auto"/>
        <w:bottom w:val="none" w:sz="0" w:space="0" w:color="auto"/>
        <w:right w:val="none" w:sz="0" w:space="0" w:color="auto"/>
      </w:divBdr>
    </w:div>
    <w:div w:id="1920820995">
      <w:bodyDiv w:val="1"/>
      <w:marLeft w:val="0"/>
      <w:marRight w:val="0"/>
      <w:marTop w:val="0"/>
      <w:marBottom w:val="0"/>
      <w:divBdr>
        <w:top w:val="none" w:sz="0" w:space="0" w:color="auto"/>
        <w:left w:val="none" w:sz="0" w:space="0" w:color="auto"/>
        <w:bottom w:val="none" w:sz="0" w:space="0" w:color="auto"/>
        <w:right w:val="none" w:sz="0" w:space="0" w:color="auto"/>
      </w:divBdr>
    </w:div>
    <w:div w:id="1922252491">
      <w:bodyDiv w:val="1"/>
      <w:marLeft w:val="0"/>
      <w:marRight w:val="0"/>
      <w:marTop w:val="0"/>
      <w:marBottom w:val="0"/>
      <w:divBdr>
        <w:top w:val="none" w:sz="0" w:space="0" w:color="auto"/>
        <w:left w:val="none" w:sz="0" w:space="0" w:color="auto"/>
        <w:bottom w:val="none" w:sz="0" w:space="0" w:color="auto"/>
        <w:right w:val="none" w:sz="0" w:space="0" w:color="auto"/>
      </w:divBdr>
    </w:div>
    <w:div w:id="1933197766">
      <w:bodyDiv w:val="1"/>
      <w:marLeft w:val="0"/>
      <w:marRight w:val="0"/>
      <w:marTop w:val="0"/>
      <w:marBottom w:val="0"/>
      <w:divBdr>
        <w:top w:val="none" w:sz="0" w:space="0" w:color="auto"/>
        <w:left w:val="none" w:sz="0" w:space="0" w:color="auto"/>
        <w:bottom w:val="none" w:sz="0" w:space="0" w:color="auto"/>
        <w:right w:val="none" w:sz="0" w:space="0" w:color="auto"/>
      </w:divBdr>
    </w:div>
    <w:div w:id="1959675737">
      <w:bodyDiv w:val="1"/>
      <w:marLeft w:val="0"/>
      <w:marRight w:val="0"/>
      <w:marTop w:val="0"/>
      <w:marBottom w:val="0"/>
      <w:divBdr>
        <w:top w:val="none" w:sz="0" w:space="0" w:color="auto"/>
        <w:left w:val="none" w:sz="0" w:space="0" w:color="auto"/>
        <w:bottom w:val="none" w:sz="0" w:space="0" w:color="auto"/>
        <w:right w:val="none" w:sz="0" w:space="0" w:color="auto"/>
      </w:divBdr>
    </w:div>
    <w:div w:id="1967002667">
      <w:bodyDiv w:val="1"/>
      <w:marLeft w:val="0"/>
      <w:marRight w:val="0"/>
      <w:marTop w:val="0"/>
      <w:marBottom w:val="0"/>
      <w:divBdr>
        <w:top w:val="none" w:sz="0" w:space="0" w:color="auto"/>
        <w:left w:val="none" w:sz="0" w:space="0" w:color="auto"/>
        <w:bottom w:val="none" w:sz="0" w:space="0" w:color="auto"/>
        <w:right w:val="none" w:sz="0" w:space="0" w:color="auto"/>
      </w:divBdr>
    </w:div>
    <w:div w:id="1977027065">
      <w:bodyDiv w:val="1"/>
      <w:marLeft w:val="0"/>
      <w:marRight w:val="0"/>
      <w:marTop w:val="0"/>
      <w:marBottom w:val="0"/>
      <w:divBdr>
        <w:top w:val="none" w:sz="0" w:space="0" w:color="auto"/>
        <w:left w:val="none" w:sz="0" w:space="0" w:color="auto"/>
        <w:bottom w:val="none" w:sz="0" w:space="0" w:color="auto"/>
        <w:right w:val="none" w:sz="0" w:space="0" w:color="auto"/>
      </w:divBdr>
    </w:div>
    <w:div w:id="1980455143">
      <w:bodyDiv w:val="1"/>
      <w:marLeft w:val="0"/>
      <w:marRight w:val="0"/>
      <w:marTop w:val="0"/>
      <w:marBottom w:val="0"/>
      <w:divBdr>
        <w:top w:val="none" w:sz="0" w:space="0" w:color="auto"/>
        <w:left w:val="none" w:sz="0" w:space="0" w:color="auto"/>
        <w:bottom w:val="none" w:sz="0" w:space="0" w:color="auto"/>
        <w:right w:val="none" w:sz="0" w:space="0" w:color="auto"/>
      </w:divBdr>
    </w:div>
    <w:div w:id="2000426752">
      <w:bodyDiv w:val="1"/>
      <w:marLeft w:val="0"/>
      <w:marRight w:val="0"/>
      <w:marTop w:val="0"/>
      <w:marBottom w:val="0"/>
      <w:divBdr>
        <w:top w:val="none" w:sz="0" w:space="0" w:color="auto"/>
        <w:left w:val="none" w:sz="0" w:space="0" w:color="auto"/>
        <w:bottom w:val="none" w:sz="0" w:space="0" w:color="auto"/>
        <w:right w:val="none" w:sz="0" w:space="0" w:color="auto"/>
      </w:divBdr>
    </w:div>
    <w:div w:id="2022512691">
      <w:bodyDiv w:val="1"/>
      <w:marLeft w:val="0"/>
      <w:marRight w:val="0"/>
      <w:marTop w:val="0"/>
      <w:marBottom w:val="0"/>
      <w:divBdr>
        <w:top w:val="none" w:sz="0" w:space="0" w:color="auto"/>
        <w:left w:val="none" w:sz="0" w:space="0" w:color="auto"/>
        <w:bottom w:val="none" w:sz="0" w:space="0" w:color="auto"/>
        <w:right w:val="none" w:sz="0" w:space="0" w:color="auto"/>
      </w:divBdr>
    </w:div>
    <w:div w:id="2045868158">
      <w:bodyDiv w:val="1"/>
      <w:marLeft w:val="0"/>
      <w:marRight w:val="0"/>
      <w:marTop w:val="0"/>
      <w:marBottom w:val="0"/>
      <w:divBdr>
        <w:top w:val="none" w:sz="0" w:space="0" w:color="auto"/>
        <w:left w:val="none" w:sz="0" w:space="0" w:color="auto"/>
        <w:bottom w:val="none" w:sz="0" w:space="0" w:color="auto"/>
        <w:right w:val="none" w:sz="0" w:space="0" w:color="auto"/>
      </w:divBdr>
    </w:div>
    <w:div w:id="2051999291">
      <w:bodyDiv w:val="1"/>
      <w:marLeft w:val="0"/>
      <w:marRight w:val="0"/>
      <w:marTop w:val="0"/>
      <w:marBottom w:val="0"/>
      <w:divBdr>
        <w:top w:val="none" w:sz="0" w:space="0" w:color="auto"/>
        <w:left w:val="none" w:sz="0" w:space="0" w:color="auto"/>
        <w:bottom w:val="none" w:sz="0" w:space="0" w:color="auto"/>
        <w:right w:val="none" w:sz="0" w:space="0" w:color="auto"/>
      </w:divBdr>
    </w:div>
    <w:div w:id="2054302159">
      <w:bodyDiv w:val="1"/>
      <w:marLeft w:val="0"/>
      <w:marRight w:val="0"/>
      <w:marTop w:val="0"/>
      <w:marBottom w:val="0"/>
      <w:divBdr>
        <w:top w:val="none" w:sz="0" w:space="0" w:color="auto"/>
        <w:left w:val="none" w:sz="0" w:space="0" w:color="auto"/>
        <w:bottom w:val="none" w:sz="0" w:space="0" w:color="auto"/>
        <w:right w:val="none" w:sz="0" w:space="0" w:color="auto"/>
      </w:divBdr>
    </w:div>
    <w:div w:id="2059628256">
      <w:bodyDiv w:val="1"/>
      <w:marLeft w:val="0"/>
      <w:marRight w:val="0"/>
      <w:marTop w:val="0"/>
      <w:marBottom w:val="0"/>
      <w:divBdr>
        <w:top w:val="none" w:sz="0" w:space="0" w:color="auto"/>
        <w:left w:val="none" w:sz="0" w:space="0" w:color="auto"/>
        <w:bottom w:val="none" w:sz="0" w:space="0" w:color="auto"/>
        <w:right w:val="none" w:sz="0" w:space="0" w:color="auto"/>
      </w:divBdr>
    </w:div>
    <w:div w:id="2067414699">
      <w:bodyDiv w:val="1"/>
      <w:marLeft w:val="0"/>
      <w:marRight w:val="0"/>
      <w:marTop w:val="0"/>
      <w:marBottom w:val="0"/>
      <w:divBdr>
        <w:top w:val="none" w:sz="0" w:space="0" w:color="auto"/>
        <w:left w:val="none" w:sz="0" w:space="0" w:color="auto"/>
        <w:bottom w:val="none" w:sz="0" w:space="0" w:color="auto"/>
        <w:right w:val="none" w:sz="0" w:space="0" w:color="auto"/>
      </w:divBdr>
    </w:div>
    <w:div w:id="2079358614">
      <w:bodyDiv w:val="1"/>
      <w:marLeft w:val="0"/>
      <w:marRight w:val="0"/>
      <w:marTop w:val="0"/>
      <w:marBottom w:val="0"/>
      <w:divBdr>
        <w:top w:val="none" w:sz="0" w:space="0" w:color="auto"/>
        <w:left w:val="none" w:sz="0" w:space="0" w:color="auto"/>
        <w:bottom w:val="none" w:sz="0" w:space="0" w:color="auto"/>
        <w:right w:val="none" w:sz="0" w:space="0" w:color="auto"/>
      </w:divBdr>
    </w:div>
    <w:div w:id="2083521315">
      <w:bodyDiv w:val="1"/>
      <w:marLeft w:val="0"/>
      <w:marRight w:val="0"/>
      <w:marTop w:val="0"/>
      <w:marBottom w:val="0"/>
      <w:divBdr>
        <w:top w:val="none" w:sz="0" w:space="0" w:color="auto"/>
        <w:left w:val="none" w:sz="0" w:space="0" w:color="auto"/>
        <w:bottom w:val="none" w:sz="0" w:space="0" w:color="auto"/>
        <w:right w:val="none" w:sz="0" w:space="0" w:color="auto"/>
      </w:divBdr>
    </w:div>
    <w:div w:id="2101632233">
      <w:bodyDiv w:val="1"/>
      <w:marLeft w:val="0"/>
      <w:marRight w:val="0"/>
      <w:marTop w:val="0"/>
      <w:marBottom w:val="0"/>
      <w:divBdr>
        <w:top w:val="none" w:sz="0" w:space="0" w:color="auto"/>
        <w:left w:val="none" w:sz="0" w:space="0" w:color="auto"/>
        <w:bottom w:val="none" w:sz="0" w:space="0" w:color="auto"/>
        <w:right w:val="none" w:sz="0" w:space="0" w:color="auto"/>
      </w:divBdr>
    </w:div>
    <w:div w:id="2105373128">
      <w:bodyDiv w:val="1"/>
      <w:marLeft w:val="0"/>
      <w:marRight w:val="0"/>
      <w:marTop w:val="0"/>
      <w:marBottom w:val="0"/>
      <w:divBdr>
        <w:top w:val="none" w:sz="0" w:space="0" w:color="auto"/>
        <w:left w:val="none" w:sz="0" w:space="0" w:color="auto"/>
        <w:bottom w:val="none" w:sz="0" w:space="0" w:color="auto"/>
        <w:right w:val="none" w:sz="0" w:space="0" w:color="auto"/>
      </w:divBdr>
    </w:div>
    <w:div w:id="2111777863">
      <w:bodyDiv w:val="1"/>
      <w:marLeft w:val="0"/>
      <w:marRight w:val="0"/>
      <w:marTop w:val="0"/>
      <w:marBottom w:val="0"/>
      <w:divBdr>
        <w:top w:val="none" w:sz="0" w:space="0" w:color="auto"/>
        <w:left w:val="none" w:sz="0" w:space="0" w:color="auto"/>
        <w:bottom w:val="none" w:sz="0" w:space="0" w:color="auto"/>
        <w:right w:val="none" w:sz="0" w:space="0" w:color="auto"/>
      </w:divBdr>
    </w:div>
    <w:div w:id="2125726847">
      <w:bodyDiv w:val="1"/>
      <w:marLeft w:val="0"/>
      <w:marRight w:val="0"/>
      <w:marTop w:val="0"/>
      <w:marBottom w:val="0"/>
      <w:divBdr>
        <w:top w:val="none" w:sz="0" w:space="0" w:color="auto"/>
        <w:left w:val="none" w:sz="0" w:space="0" w:color="auto"/>
        <w:bottom w:val="none" w:sz="0" w:space="0" w:color="auto"/>
        <w:right w:val="none" w:sz="0" w:space="0" w:color="auto"/>
      </w:divBdr>
    </w:div>
    <w:div w:id="21395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eor.aihw.gov.au/content/index.phtml/itemId/668986" TargetMode="External"/><Relationship Id="rId13" Type="http://schemas.openxmlformats.org/officeDocument/2006/relationships/hyperlink" Target="https://meteor.aihw.gov.au/content/index.phtml/itemId/269967" TargetMode="External"/><Relationship Id="rId18" Type="http://schemas.openxmlformats.org/officeDocument/2006/relationships/hyperlink" Target="http://meteor.aihw.gov.au/content/index.phtml/itemId/391295" TargetMode="External"/><Relationship Id="rId26" Type="http://schemas.openxmlformats.org/officeDocument/2006/relationships/hyperlink" Target="https://meteor.aihw.gov.au/content/index.phtml/itemId/27030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teor.aihw.gov.au/content/index.phtml/itemId/686084" TargetMode="External"/><Relationship Id="rId34" Type="http://schemas.openxmlformats.org/officeDocument/2006/relationships/hyperlink" Target="https://meteor.aihw.gov.au/content/index.phtml/itemId/27003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teor.aihw.gov.au/content/index.phtml/itemId/613340" TargetMode="External"/><Relationship Id="rId17" Type="http://schemas.openxmlformats.org/officeDocument/2006/relationships/hyperlink" Target="https://meteor.aihw.gov.au/content/index.phtml/itemId/722678" TargetMode="External"/><Relationship Id="rId25" Type="http://schemas.openxmlformats.org/officeDocument/2006/relationships/hyperlink" Target="https://meteor.aihw.gov.au/content/index.phtml/itemId/708842" TargetMode="External"/><Relationship Id="rId33" Type="http://schemas.openxmlformats.org/officeDocument/2006/relationships/hyperlink" Target="https://meteor.aihw.gov.au/content/index.phtml/itemId/699716" TargetMode="External"/><Relationship Id="rId38" Type="http://schemas.openxmlformats.org/officeDocument/2006/relationships/image" Target="cid:image010.png@01D660EC.23FC8B7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teor.aihw.gov.au/content/index.phtml/itemId/552375" TargetMode="External"/><Relationship Id="rId20" Type="http://schemas.openxmlformats.org/officeDocument/2006/relationships/hyperlink" Target="https://meteor.aihw.gov.au/content/index.phtml/itemId/269986" TargetMode="External"/><Relationship Id="rId29" Type="http://schemas.openxmlformats.org/officeDocument/2006/relationships/hyperlink" Target="https://meteor.aihw.gov.au/content/index.phtml/itemId/69960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eor.aihw.gov.au/content/index.phtml/itemId/287035" TargetMode="External"/><Relationship Id="rId24" Type="http://schemas.openxmlformats.org/officeDocument/2006/relationships/hyperlink" Target="https://meteor.aihw.gov.au/content/index.phtml/itemId/479010" TargetMode="External"/><Relationship Id="rId32" Type="http://schemas.openxmlformats.org/officeDocument/2006/relationships/hyperlink" Target="https://meteor.aihw.gov.au/content/index.phtml/itemId/641379" TargetMode="External"/><Relationship Id="rId37" Type="http://schemas.openxmlformats.org/officeDocument/2006/relationships/image" Target="media/image2.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teor.aihw.gov.au/content/index.phtml/itemId/471553" TargetMode="External"/><Relationship Id="rId23" Type="http://schemas.openxmlformats.org/officeDocument/2006/relationships/hyperlink" Target="https://meteor.aihw.gov.au/content/index.phtml/itemId/722675" TargetMode="External"/><Relationship Id="rId28" Type="http://schemas.openxmlformats.org/officeDocument/2006/relationships/hyperlink" Target="https://meteor.aihw.gov.au/content/index.phtml/itemId/680976" TargetMode="External"/><Relationship Id="rId36" Type="http://schemas.openxmlformats.org/officeDocument/2006/relationships/image" Target="media/image1.png"/><Relationship Id="rId10" Type="http://schemas.openxmlformats.org/officeDocument/2006/relationships/hyperlink" Target="https://meteor.aihw.gov.au/content/index.phtml/itemId/613331" TargetMode="External"/><Relationship Id="rId19" Type="http://schemas.openxmlformats.org/officeDocument/2006/relationships/hyperlink" Target="http://meteor.aihw.gov.au/content/index.phtml/itemId/729933" TargetMode="External"/><Relationship Id="rId31" Type="http://schemas.openxmlformats.org/officeDocument/2006/relationships/hyperlink" Target="https://meteor.aihw.gov.au/content/index.phtml/itemId/699606"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teor.aihw.gov.au/content/index.phtml/itemId/286953" TargetMode="External"/><Relationship Id="rId14" Type="http://schemas.openxmlformats.org/officeDocument/2006/relationships/hyperlink" Target="https://meteor.aihw.gov.au/content/index.phtml/itemId/695137" TargetMode="External"/><Relationship Id="rId22" Type="http://schemas.openxmlformats.org/officeDocument/2006/relationships/hyperlink" Target="https://meteor.aihw.gov.au/content/index.phtml/itemId/534063" TargetMode="External"/><Relationship Id="rId27" Type="http://schemas.openxmlformats.org/officeDocument/2006/relationships/hyperlink" Target="https://meteor.aihw.gov.au/content/index.phtml/itemId/686115" TargetMode="External"/><Relationship Id="rId30" Type="http://schemas.openxmlformats.org/officeDocument/2006/relationships/hyperlink" Target="https://meteor.aihw.gov.au/content/index.phtml/itemId/680973" TargetMode="External"/><Relationship Id="rId35" Type="http://schemas.openxmlformats.org/officeDocument/2006/relationships/hyperlink" Target="https://meteor.aihw.gov.au/content/index.phtml/itemId/722649"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E576-AA4E-4CC0-AD39-D39B3D06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12</Pages>
  <Words>2365</Words>
  <Characters>15046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HCP and PHDB data specifications – 2021–22</dc:title>
  <dc:subject>Hospital care; Health data and medical research</dc:subject>
  <dc:creator>Australian Government Department of Health and Aged Care</dc:creator>
  <cp:keywords>hospital data</cp:keywords>
  <cp:lastModifiedBy>MCCAY, Meryl</cp:lastModifiedBy>
  <cp:revision>29</cp:revision>
  <cp:lastPrinted>2019-12-20T21:59:00Z</cp:lastPrinted>
  <dcterms:created xsi:type="dcterms:W3CDTF">2020-11-10T00:56:00Z</dcterms:created>
  <dcterms:modified xsi:type="dcterms:W3CDTF">2022-08-22T03:19:00Z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