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E32FC2" w14:textId="6CF7D3BF" w:rsidR="00251498" w:rsidRPr="003B5E50" w:rsidRDefault="008F679C" w:rsidP="001D16D4">
      <w:pPr>
        <w:pStyle w:val="Title"/>
      </w:pPr>
      <w:r w:rsidRPr="003B5E50">
        <w:t>Culturally and Linguistically Diverse Communities</w:t>
      </w:r>
      <w:r w:rsidR="004D4582" w:rsidRPr="003B5E50">
        <w:t xml:space="preserve"> COVID-19 Health Advisory Group</w:t>
      </w:r>
    </w:p>
    <w:p w14:paraId="0CABD56F" w14:textId="40B60451" w:rsidR="00CA190A" w:rsidRPr="001D16D4" w:rsidRDefault="00CA190A" w:rsidP="001D16D4">
      <w:r w:rsidRPr="001D16D4">
        <w:t xml:space="preserve">Update: </w:t>
      </w:r>
      <w:r w:rsidR="008F53B9" w:rsidRPr="001D16D4">
        <w:t>19 August</w:t>
      </w:r>
      <w:r w:rsidRPr="001D16D4">
        <w:t xml:space="preserve"> 2022</w:t>
      </w:r>
    </w:p>
    <w:p w14:paraId="3727C064" w14:textId="56386D2F" w:rsidR="00CA190A" w:rsidRPr="003B5E50" w:rsidRDefault="00CA190A" w:rsidP="00CA190A">
      <w:pPr>
        <w:spacing w:line="276" w:lineRule="auto"/>
        <w:rPr>
          <w:rFonts w:eastAsiaTheme="minorEastAsia"/>
        </w:rPr>
      </w:pPr>
      <w:r w:rsidRPr="003B5E50">
        <w:rPr>
          <w:rFonts w:eastAsiaTheme="minorEastAsia"/>
        </w:rPr>
        <w:t xml:space="preserve">The Culturally and Linguistically Diverse (CALD) Communities COVID-19 Health Advisory Group (Advisory Group) held its </w:t>
      </w:r>
      <w:r w:rsidR="00A40E6F" w:rsidRPr="009D7EBC">
        <w:rPr>
          <w:rFonts w:eastAsiaTheme="minorEastAsia"/>
        </w:rPr>
        <w:t>1</w:t>
      </w:r>
      <w:r w:rsidR="008F53B9">
        <w:rPr>
          <w:rFonts w:eastAsiaTheme="minorEastAsia"/>
        </w:rPr>
        <w:t>9</w:t>
      </w:r>
      <w:r w:rsidR="00A40E6F" w:rsidRPr="009D7EBC">
        <w:rPr>
          <w:rFonts w:eastAsiaTheme="minorEastAsia"/>
        </w:rPr>
        <w:t>th</w:t>
      </w:r>
      <w:r w:rsidR="004144C8" w:rsidRPr="009D7EBC">
        <w:rPr>
          <w:rFonts w:eastAsiaTheme="minorEastAsia"/>
        </w:rPr>
        <w:t xml:space="preserve"> meeting </w:t>
      </w:r>
      <w:r w:rsidR="00D375C7">
        <w:rPr>
          <w:rFonts w:eastAsiaTheme="minorEastAsia"/>
        </w:rPr>
        <w:t xml:space="preserve">on </w:t>
      </w:r>
      <w:r w:rsidR="008F53B9">
        <w:rPr>
          <w:rFonts w:eastAsiaTheme="minorEastAsia"/>
        </w:rPr>
        <w:t>19 August</w:t>
      </w:r>
      <w:r w:rsidRPr="009D7EBC">
        <w:rPr>
          <w:rFonts w:eastAsiaTheme="minorEastAsia"/>
        </w:rPr>
        <w:t xml:space="preserve"> 2022</w:t>
      </w:r>
      <w:r w:rsidRPr="003B5E50">
        <w:rPr>
          <w:rFonts w:eastAsiaTheme="minorEastAsia"/>
        </w:rPr>
        <w:t xml:space="preserve">. Members include leaders from culturally, </w:t>
      </w:r>
      <w:proofErr w:type="gramStart"/>
      <w:r w:rsidRPr="003B5E50">
        <w:rPr>
          <w:rFonts w:eastAsiaTheme="minorEastAsia"/>
        </w:rPr>
        <w:t>ethnically</w:t>
      </w:r>
      <w:proofErr w:type="gramEnd"/>
      <w:r w:rsidRPr="003B5E50">
        <w:rPr>
          <w:rFonts w:eastAsiaTheme="minorEastAsia"/>
        </w:rPr>
        <w:t xml:space="preserve"> and linguistically diverse communities and their representative organisations, health experts and medical and public health practitioners. The Advisory Group meets monthly and publishes a communique after each meeting. It has three Working Groups: </w:t>
      </w:r>
      <w:proofErr w:type="gramStart"/>
      <w:r w:rsidRPr="003B5E50">
        <w:rPr>
          <w:rFonts w:eastAsiaTheme="minorEastAsia"/>
        </w:rPr>
        <w:t>the</w:t>
      </w:r>
      <w:proofErr w:type="gramEnd"/>
      <w:r w:rsidRPr="003B5E50">
        <w:rPr>
          <w:rFonts w:eastAsiaTheme="minorEastAsia"/>
        </w:rPr>
        <w:t xml:space="preserve"> Communication Working Group, the Vaccination Strategy Working Group and the Data Working Group.</w:t>
      </w:r>
    </w:p>
    <w:p w14:paraId="0B0C9798" w14:textId="352AEBBD" w:rsidR="00CA190A" w:rsidRPr="003B5E50" w:rsidRDefault="00CA190A" w:rsidP="00CA190A">
      <w:pPr>
        <w:spacing w:line="276" w:lineRule="auto"/>
        <w:rPr>
          <w:rFonts w:eastAsiaTheme="minorEastAsia"/>
        </w:rPr>
      </w:pPr>
      <w:r w:rsidRPr="003B5E50">
        <w:rPr>
          <w:rFonts w:eastAsiaTheme="minorEastAsia"/>
        </w:rPr>
        <w:t>The Advisory Group plays a main role in supporting the Australian Government to provide an evidence-based response to the COVID-19 pandemic. It builds on the Department of Health</w:t>
      </w:r>
      <w:r w:rsidR="00D442B5">
        <w:rPr>
          <w:rFonts w:eastAsiaTheme="minorEastAsia"/>
        </w:rPr>
        <w:t xml:space="preserve"> and Aged Care</w:t>
      </w:r>
      <w:r w:rsidRPr="003B5E50">
        <w:rPr>
          <w:rFonts w:eastAsiaTheme="minorEastAsia"/>
        </w:rPr>
        <w:t>’s long engagement with culturally, ethnically, and linguistically diverse stakeholders. The Advisory Group gives advice on the experience of multicultural people and communities during the COVID-19 pandemic. It recommends options to lessen the health impacts of COVID-19 on people and communities from multicultural backgrounds.</w:t>
      </w:r>
    </w:p>
    <w:p w14:paraId="7D205ED5" w14:textId="0E506399" w:rsidR="00CA190A" w:rsidRPr="001D16D4" w:rsidRDefault="00CA190A" w:rsidP="001D16D4">
      <w:pPr>
        <w:pStyle w:val="Heading1"/>
      </w:pPr>
      <w:r w:rsidRPr="001D16D4">
        <w:t xml:space="preserve">Updates from </w:t>
      </w:r>
      <w:r w:rsidR="004144C8" w:rsidRPr="001D16D4">
        <w:t xml:space="preserve">the </w:t>
      </w:r>
      <w:r w:rsidRPr="001D16D4">
        <w:t>meeting</w:t>
      </w:r>
    </w:p>
    <w:p w14:paraId="530CDBA5" w14:textId="04AA30E7" w:rsidR="00D4406A" w:rsidRDefault="008F53B9" w:rsidP="00CA190A">
      <w:pPr>
        <w:spacing w:line="276" w:lineRule="auto"/>
        <w:rPr>
          <w:rFonts w:eastAsiaTheme="minorEastAsia"/>
        </w:rPr>
      </w:pPr>
      <w:r>
        <w:rPr>
          <w:rFonts w:eastAsiaTheme="minorEastAsia"/>
        </w:rPr>
        <w:t xml:space="preserve">The </w:t>
      </w:r>
      <w:r w:rsidR="0022149B">
        <w:rPr>
          <w:rFonts w:eastAsiaTheme="minorEastAsia"/>
        </w:rPr>
        <w:t>National COVID Vaccine Taskforce (the Taskforce)</w:t>
      </w:r>
      <w:r>
        <w:rPr>
          <w:rFonts w:eastAsiaTheme="minorEastAsia"/>
        </w:rPr>
        <w:t xml:space="preserve"> gave an update on the COVID-19 vaccine rollout. </w:t>
      </w:r>
      <w:hyperlink r:id="rId11" w:history="1">
        <w:r w:rsidR="0022149B" w:rsidRPr="0022149B">
          <w:rPr>
            <w:rStyle w:val="Hyperlink"/>
            <w:rFonts w:eastAsiaTheme="minorEastAsia"/>
          </w:rPr>
          <w:t>On 3 August 2022, ATAGI recommended</w:t>
        </w:r>
      </w:hyperlink>
      <w:r w:rsidR="0022149B" w:rsidRPr="0022149B">
        <w:rPr>
          <w:rFonts w:eastAsiaTheme="minorEastAsia"/>
        </w:rPr>
        <w:t xml:space="preserve"> COVID-19 vaccination for</w:t>
      </w:r>
      <w:r w:rsidR="00184F79">
        <w:rPr>
          <w:rFonts w:eastAsiaTheme="minorEastAsia"/>
        </w:rPr>
        <w:t xml:space="preserve"> </w:t>
      </w:r>
      <w:r w:rsidR="00300139">
        <w:rPr>
          <w:rFonts w:eastAsiaTheme="minorEastAsia"/>
        </w:rPr>
        <w:t xml:space="preserve">some </w:t>
      </w:r>
      <w:r w:rsidR="0022149B" w:rsidRPr="0022149B">
        <w:rPr>
          <w:rFonts w:eastAsiaTheme="minorEastAsia"/>
        </w:rPr>
        <w:t xml:space="preserve">children aged 6 months to </w:t>
      </w:r>
      <w:r w:rsidR="0022149B">
        <w:rPr>
          <w:rFonts w:eastAsiaTheme="minorEastAsia"/>
        </w:rPr>
        <w:t xml:space="preserve">under </w:t>
      </w:r>
      <w:r w:rsidR="0022149B" w:rsidRPr="0022149B">
        <w:rPr>
          <w:rFonts w:eastAsiaTheme="minorEastAsia"/>
        </w:rPr>
        <w:t>5 years</w:t>
      </w:r>
      <w:r w:rsidR="00300139">
        <w:rPr>
          <w:rFonts w:eastAsiaTheme="minorEastAsia"/>
        </w:rPr>
        <w:t>.</w:t>
      </w:r>
      <w:r w:rsidR="00184F79">
        <w:rPr>
          <w:rFonts w:eastAsiaTheme="minorEastAsia"/>
        </w:rPr>
        <w:t xml:space="preserve"> </w:t>
      </w:r>
      <w:r w:rsidR="00300139">
        <w:rPr>
          <w:rFonts w:eastAsiaTheme="minorEastAsia"/>
        </w:rPr>
        <w:t xml:space="preserve">Children </w:t>
      </w:r>
      <w:r w:rsidR="0022149B" w:rsidRPr="0022149B">
        <w:rPr>
          <w:rFonts w:eastAsiaTheme="minorEastAsia"/>
        </w:rPr>
        <w:t xml:space="preserve">with severe immunocompromise, disability, </w:t>
      </w:r>
      <w:r w:rsidR="00F14A38">
        <w:rPr>
          <w:rFonts w:eastAsiaTheme="minorEastAsia"/>
        </w:rPr>
        <w:t>or</w:t>
      </w:r>
      <w:r w:rsidR="0022149B" w:rsidRPr="0022149B">
        <w:rPr>
          <w:rFonts w:eastAsiaTheme="minorEastAsia"/>
        </w:rPr>
        <w:t xml:space="preserve"> complex and/or multiple health conditions which increase the risk of severe COVID-19</w:t>
      </w:r>
      <w:r w:rsidR="008A1455">
        <w:rPr>
          <w:rFonts w:eastAsiaTheme="minorEastAsia"/>
        </w:rPr>
        <w:t>,</w:t>
      </w:r>
      <w:r w:rsidR="00300139">
        <w:rPr>
          <w:rFonts w:eastAsiaTheme="minorEastAsia"/>
        </w:rPr>
        <w:t xml:space="preserve"> </w:t>
      </w:r>
      <w:r w:rsidR="00BB37D1">
        <w:rPr>
          <w:rFonts w:eastAsiaTheme="minorEastAsia"/>
        </w:rPr>
        <w:t>are recommended for vaccination</w:t>
      </w:r>
      <w:r w:rsidR="0022149B">
        <w:rPr>
          <w:rFonts w:eastAsiaTheme="minorEastAsia"/>
        </w:rPr>
        <w:t>.</w:t>
      </w:r>
      <w:r w:rsidR="001076DF">
        <w:rPr>
          <w:rFonts w:eastAsiaTheme="minorEastAsia"/>
        </w:rPr>
        <w:t xml:space="preserve"> Selected sites will begin v</w:t>
      </w:r>
      <w:r w:rsidR="0022149B">
        <w:rPr>
          <w:rFonts w:eastAsiaTheme="minorEastAsia"/>
        </w:rPr>
        <w:t xml:space="preserve">accinations for this group on </w:t>
      </w:r>
      <w:r w:rsidR="008A1455">
        <w:rPr>
          <w:rFonts w:eastAsiaTheme="minorEastAsia"/>
        </w:rPr>
        <w:t>5</w:t>
      </w:r>
      <w:r w:rsidR="00184F79">
        <w:rPr>
          <w:rFonts w:eastAsiaTheme="minorEastAsia"/>
        </w:rPr>
        <w:t xml:space="preserve"> </w:t>
      </w:r>
      <w:r w:rsidR="0022149B">
        <w:rPr>
          <w:rFonts w:eastAsiaTheme="minorEastAsia"/>
        </w:rPr>
        <w:t>September 2022</w:t>
      </w:r>
      <w:r w:rsidR="001076DF">
        <w:rPr>
          <w:rFonts w:eastAsiaTheme="minorEastAsia"/>
        </w:rPr>
        <w:t>.</w:t>
      </w:r>
    </w:p>
    <w:p w14:paraId="212B5874" w14:textId="7B3DC334" w:rsidR="00F14A38" w:rsidRDefault="001076DF" w:rsidP="00CA190A">
      <w:pPr>
        <w:spacing w:line="276" w:lineRule="auto"/>
        <w:rPr>
          <w:rFonts w:eastAsiaTheme="minorEastAsia"/>
        </w:rPr>
      </w:pPr>
      <w:r>
        <w:rPr>
          <w:rFonts w:eastAsiaTheme="minorEastAsia"/>
        </w:rPr>
        <w:t xml:space="preserve">The </w:t>
      </w:r>
      <w:r w:rsidR="00595C68">
        <w:rPr>
          <w:rFonts w:eastAsiaTheme="minorEastAsia"/>
        </w:rPr>
        <w:t>Taskforce</w:t>
      </w:r>
      <w:r>
        <w:rPr>
          <w:rFonts w:eastAsiaTheme="minorEastAsia"/>
        </w:rPr>
        <w:t xml:space="preserve"> continues to provide</w:t>
      </w:r>
      <w:r w:rsidR="00FA6CC0">
        <w:rPr>
          <w:rFonts w:eastAsiaTheme="minorEastAsia"/>
        </w:rPr>
        <w:t xml:space="preserve"> COVID-19 vaccination in-reach clinics for</w:t>
      </w:r>
      <w:r>
        <w:rPr>
          <w:rFonts w:eastAsiaTheme="minorEastAsia"/>
        </w:rPr>
        <w:t xml:space="preserve"> residential aged care facilities and residential disability settings.</w:t>
      </w:r>
    </w:p>
    <w:p w14:paraId="3683CB6E" w14:textId="1E532F51" w:rsidR="00B94979" w:rsidRPr="00B94979" w:rsidRDefault="001955D7" w:rsidP="00B94979">
      <w:pPr>
        <w:spacing w:line="276" w:lineRule="auto"/>
        <w:rPr>
          <w:rFonts w:eastAsiaTheme="minorEastAsia"/>
        </w:rPr>
      </w:pPr>
      <w:r>
        <w:rPr>
          <w:rFonts w:eastAsiaTheme="minorEastAsia"/>
        </w:rPr>
        <w:t>The department discussed newborn bloodspot screening</w:t>
      </w:r>
      <w:r w:rsidR="00B94979">
        <w:rPr>
          <w:rFonts w:eastAsiaTheme="minorEastAsia"/>
        </w:rPr>
        <w:t>,</w:t>
      </w:r>
      <w:r w:rsidR="00B94979" w:rsidRPr="00B94979">
        <w:rPr>
          <w:rFonts w:eastAsiaTheme="minorEastAsia"/>
        </w:rPr>
        <w:t xml:space="preserve"> a free heel-prick test for all babies born in Australia that checks for </w:t>
      </w:r>
      <w:r w:rsidR="00BB37D1">
        <w:rPr>
          <w:rFonts w:eastAsiaTheme="minorEastAsia"/>
        </w:rPr>
        <w:t>around</w:t>
      </w:r>
      <w:r w:rsidR="00BB37D1" w:rsidRPr="00B94979">
        <w:rPr>
          <w:rFonts w:eastAsiaTheme="minorEastAsia"/>
        </w:rPr>
        <w:t xml:space="preserve"> </w:t>
      </w:r>
      <w:r w:rsidR="00B94979" w:rsidRPr="00B94979">
        <w:rPr>
          <w:rFonts w:eastAsiaTheme="minorEastAsia"/>
        </w:rPr>
        <w:t>25 rare conditions</w:t>
      </w:r>
      <w:r w:rsidR="00BB37D1">
        <w:rPr>
          <w:rFonts w:eastAsiaTheme="minorEastAsia"/>
        </w:rPr>
        <w:t>, depending on the state or territory</w:t>
      </w:r>
      <w:r w:rsidR="00B94979" w:rsidRPr="00B94979">
        <w:rPr>
          <w:rFonts w:eastAsiaTheme="minorEastAsia"/>
        </w:rPr>
        <w:t xml:space="preserve">. The department discussed expanding the number of conditions screened and making sure all babies are screened for the same conditions. Members advised on considerations for multicultural families in newborn bloodspot screening programs. Members advised on stakeholders to engage </w:t>
      </w:r>
      <w:r w:rsidR="009D68A8">
        <w:rPr>
          <w:rFonts w:eastAsiaTheme="minorEastAsia"/>
        </w:rPr>
        <w:t xml:space="preserve">with </w:t>
      </w:r>
      <w:r w:rsidR="00F86C91">
        <w:rPr>
          <w:rFonts w:eastAsiaTheme="minorEastAsia"/>
        </w:rPr>
        <w:t>in the newborn bloodspot screening</w:t>
      </w:r>
      <w:r w:rsidR="00F711B2">
        <w:rPr>
          <w:rFonts w:eastAsiaTheme="minorEastAsia"/>
        </w:rPr>
        <w:t xml:space="preserve"> expansion project</w:t>
      </w:r>
      <w:r w:rsidR="00F86C91">
        <w:rPr>
          <w:rFonts w:eastAsiaTheme="minorEastAsia"/>
        </w:rPr>
        <w:t>.</w:t>
      </w:r>
    </w:p>
    <w:p w14:paraId="13BA5A82" w14:textId="0B7699EE" w:rsidR="001955D7" w:rsidRDefault="004A5B73" w:rsidP="00CA190A">
      <w:pPr>
        <w:spacing w:line="276" w:lineRule="auto"/>
        <w:rPr>
          <w:rFonts w:eastAsiaTheme="minorEastAsia"/>
        </w:rPr>
      </w:pPr>
      <w:r>
        <w:rPr>
          <w:rFonts w:eastAsiaTheme="minorEastAsia"/>
        </w:rPr>
        <w:t xml:space="preserve">The Taskforce </w:t>
      </w:r>
      <w:r w:rsidR="007C1592">
        <w:rPr>
          <w:rFonts w:eastAsiaTheme="minorEastAsia"/>
        </w:rPr>
        <w:t>gave</w:t>
      </w:r>
      <w:r>
        <w:rPr>
          <w:rFonts w:eastAsiaTheme="minorEastAsia"/>
        </w:rPr>
        <w:t xml:space="preserve"> an update on targeted work to </w:t>
      </w:r>
      <w:r w:rsidR="008A1455">
        <w:rPr>
          <w:rFonts w:eastAsiaTheme="minorEastAsia"/>
        </w:rPr>
        <w:t xml:space="preserve">engage </w:t>
      </w:r>
      <w:r w:rsidR="001264A2">
        <w:rPr>
          <w:rFonts w:eastAsiaTheme="minorEastAsia"/>
        </w:rPr>
        <w:t>people from multicultural communities</w:t>
      </w:r>
      <w:r>
        <w:rPr>
          <w:rFonts w:eastAsiaTheme="minorEastAsia"/>
        </w:rPr>
        <w:t xml:space="preserve"> </w:t>
      </w:r>
      <w:r w:rsidR="008A1455">
        <w:rPr>
          <w:rFonts w:eastAsiaTheme="minorEastAsia"/>
        </w:rPr>
        <w:t xml:space="preserve">to increase COVID-19 vaccination uptake </w:t>
      </w:r>
      <w:r w:rsidR="00345CB4">
        <w:rPr>
          <w:rFonts w:eastAsiaTheme="minorEastAsia"/>
        </w:rPr>
        <w:t>where</w:t>
      </w:r>
      <w:r>
        <w:rPr>
          <w:rFonts w:eastAsiaTheme="minorEastAsia"/>
        </w:rPr>
        <w:t xml:space="preserve"> rates</w:t>
      </w:r>
      <w:r w:rsidR="00345CB4">
        <w:rPr>
          <w:rFonts w:eastAsiaTheme="minorEastAsia"/>
        </w:rPr>
        <w:t xml:space="preserve"> are low</w:t>
      </w:r>
      <w:r>
        <w:rPr>
          <w:rFonts w:eastAsiaTheme="minorEastAsia"/>
        </w:rPr>
        <w:t xml:space="preserve">. The </w:t>
      </w:r>
      <w:r w:rsidR="00345CB4">
        <w:rPr>
          <w:rFonts w:eastAsiaTheme="minorEastAsia"/>
        </w:rPr>
        <w:t xml:space="preserve">department is working </w:t>
      </w:r>
      <w:r>
        <w:rPr>
          <w:rFonts w:eastAsiaTheme="minorEastAsia"/>
        </w:rPr>
        <w:t xml:space="preserve">with </w:t>
      </w:r>
      <w:r w:rsidR="00345CB4">
        <w:rPr>
          <w:rFonts w:eastAsiaTheme="minorEastAsia"/>
        </w:rPr>
        <w:t xml:space="preserve">the Advisory Group and its working groups, </w:t>
      </w:r>
      <w:r>
        <w:rPr>
          <w:rFonts w:eastAsiaTheme="minorEastAsia"/>
        </w:rPr>
        <w:t xml:space="preserve">multicultural </w:t>
      </w:r>
      <w:proofErr w:type="gramStart"/>
      <w:r>
        <w:rPr>
          <w:rFonts w:eastAsiaTheme="minorEastAsia"/>
        </w:rPr>
        <w:t>organisations</w:t>
      </w:r>
      <w:proofErr w:type="gramEnd"/>
      <w:r>
        <w:rPr>
          <w:rFonts w:eastAsiaTheme="minorEastAsia"/>
        </w:rPr>
        <w:t xml:space="preserve"> </w:t>
      </w:r>
      <w:r w:rsidR="00345CB4">
        <w:rPr>
          <w:rFonts w:eastAsiaTheme="minorEastAsia"/>
        </w:rPr>
        <w:t xml:space="preserve">and Primary Health Networks </w:t>
      </w:r>
      <w:r>
        <w:rPr>
          <w:rFonts w:eastAsiaTheme="minorEastAsia"/>
        </w:rPr>
        <w:t xml:space="preserve">to connect and coordinate </w:t>
      </w:r>
      <w:r w:rsidR="00345CB4">
        <w:rPr>
          <w:rFonts w:eastAsiaTheme="minorEastAsia"/>
        </w:rPr>
        <w:t>activities</w:t>
      </w:r>
      <w:r>
        <w:rPr>
          <w:rFonts w:eastAsiaTheme="minorEastAsia"/>
        </w:rPr>
        <w:t>.</w:t>
      </w:r>
    </w:p>
    <w:p w14:paraId="5B7AB8A9" w14:textId="39CCCB47" w:rsidR="007C1592" w:rsidRDefault="007C1592" w:rsidP="00CA190A">
      <w:pPr>
        <w:spacing w:line="276" w:lineRule="auto"/>
        <w:rPr>
          <w:rFonts w:eastAsiaTheme="minorEastAsia"/>
        </w:rPr>
      </w:pPr>
      <w:r>
        <w:rPr>
          <w:rFonts w:eastAsiaTheme="minorEastAsia"/>
        </w:rPr>
        <w:t>The Advisory Group discussed digital COVID-19 services. The</w:t>
      </w:r>
      <w:r w:rsidR="00777764">
        <w:rPr>
          <w:rFonts w:eastAsiaTheme="minorEastAsia"/>
        </w:rPr>
        <w:t xml:space="preserve"> Department is translating the</w:t>
      </w:r>
      <w:r>
        <w:rPr>
          <w:rFonts w:eastAsiaTheme="minorEastAsia"/>
        </w:rPr>
        <w:t xml:space="preserve"> </w:t>
      </w:r>
      <w:hyperlink r:id="rId12" w:history="1">
        <w:r w:rsidR="00CB2D27" w:rsidRPr="00CB2D27">
          <w:rPr>
            <w:rStyle w:val="Hyperlink"/>
            <w:rFonts w:eastAsiaTheme="minorEastAsia"/>
          </w:rPr>
          <w:t>COVID-19 Symptom and Antiviral Eligibility Checker</w:t>
        </w:r>
      </w:hyperlink>
      <w:r w:rsidR="00CB2D27">
        <w:rPr>
          <w:rFonts w:eastAsiaTheme="minorEastAsia"/>
        </w:rPr>
        <w:t xml:space="preserve"> </w:t>
      </w:r>
      <w:r>
        <w:rPr>
          <w:rFonts w:eastAsiaTheme="minorEastAsia"/>
        </w:rPr>
        <w:t xml:space="preserve">into other languages. New accessibility features are available on the </w:t>
      </w:r>
      <w:hyperlink r:id="rId13" w:history="1">
        <w:r w:rsidRPr="006017E3">
          <w:rPr>
            <w:rStyle w:val="Hyperlink"/>
            <w:rFonts w:eastAsiaTheme="minorEastAsia"/>
          </w:rPr>
          <w:t>COVID-19 Vaccine Clinic Finder</w:t>
        </w:r>
      </w:hyperlink>
      <w:r w:rsidR="00345CB4">
        <w:rPr>
          <w:rFonts w:eastAsiaTheme="minorEastAsia"/>
        </w:rPr>
        <w:t xml:space="preserve"> so users can see</w:t>
      </w:r>
      <w:r w:rsidR="00003905">
        <w:rPr>
          <w:rFonts w:eastAsiaTheme="minorEastAsia"/>
        </w:rPr>
        <w:t xml:space="preserve"> </w:t>
      </w:r>
      <w:r w:rsidR="007612DE">
        <w:rPr>
          <w:rFonts w:eastAsiaTheme="minorEastAsia"/>
        </w:rPr>
        <w:t xml:space="preserve">languages spoken by staff </w:t>
      </w:r>
      <w:r w:rsidR="00345CB4">
        <w:rPr>
          <w:rFonts w:eastAsiaTheme="minorEastAsia"/>
        </w:rPr>
        <w:t>at clinic</w:t>
      </w:r>
      <w:r w:rsidR="00C62116">
        <w:rPr>
          <w:rFonts w:eastAsiaTheme="minorEastAsia"/>
        </w:rPr>
        <w:t>s</w:t>
      </w:r>
      <w:r w:rsidR="00300139">
        <w:rPr>
          <w:rFonts w:eastAsiaTheme="minorEastAsia"/>
        </w:rPr>
        <w:t>. They will also be able to see</w:t>
      </w:r>
      <w:r w:rsidR="007612DE">
        <w:rPr>
          <w:rFonts w:eastAsiaTheme="minorEastAsia"/>
        </w:rPr>
        <w:t xml:space="preserve"> </w:t>
      </w:r>
      <w:r w:rsidR="00C62116">
        <w:rPr>
          <w:rFonts w:eastAsiaTheme="minorEastAsia"/>
        </w:rPr>
        <w:t>which clinics</w:t>
      </w:r>
      <w:r w:rsidR="00003905">
        <w:rPr>
          <w:rFonts w:eastAsiaTheme="minorEastAsia"/>
        </w:rPr>
        <w:t xml:space="preserve"> take patients without a Medicare card, among other accessibility features.</w:t>
      </w:r>
    </w:p>
    <w:p w14:paraId="1F80D585" w14:textId="5F983360" w:rsidR="00003905" w:rsidRDefault="007612DE" w:rsidP="00CA190A">
      <w:pPr>
        <w:spacing w:line="276" w:lineRule="auto"/>
        <w:rPr>
          <w:rFonts w:eastAsiaTheme="minorEastAsia"/>
        </w:rPr>
      </w:pPr>
      <w:r>
        <w:rPr>
          <w:rFonts w:eastAsiaTheme="minorEastAsia"/>
        </w:rPr>
        <w:lastRenderedPageBreak/>
        <w:t xml:space="preserve">The department gave an update on COVID-19 </w:t>
      </w:r>
      <w:r w:rsidR="001663CA">
        <w:rPr>
          <w:rFonts w:eastAsiaTheme="minorEastAsia"/>
        </w:rPr>
        <w:t>communications</w:t>
      </w:r>
      <w:r>
        <w:rPr>
          <w:rFonts w:eastAsiaTheme="minorEastAsia"/>
        </w:rPr>
        <w:t xml:space="preserve">. </w:t>
      </w:r>
      <w:r w:rsidR="00CE7459">
        <w:rPr>
          <w:rFonts w:eastAsiaTheme="minorEastAsia"/>
        </w:rPr>
        <w:t xml:space="preserve">The department’s current COVID-19 </w:t>
      </w:r>
      <w:r w:rsidR="001663CA">
        <w:rPr>
          <w:rFonts w:eastAsiaTheme="minorEastAsia"/>
        </w:rPr>
        <w:t xml:space="preserve">communications </w:t>
      </w:r>
      <w:r w:rsidR="00CE7459">
        <w:rPr>
          <w:rFonts w:eastAsiaTheme="minorEastAsia"/>
        </w:rPr>
        <w:t xml:space="preserve">campaigns are </w:t>
      </w:r>
      <w:hyperlink r:id="rId14" w:history="1">
        <w:r w:rsidR="00CE7459" w:rsidRPr="00CE7459">
          <w:rPr>
            <w:rStyle w:val="Hyperlink"/>
            <w:rFonts w:eastAsiaTheme="minorEastAsia"/>
          </w:rPr>
          <w:t>‘Take on winter’</w:t>
        </w:r>
      </w:hyperlink>
      <w:r w:rsidR="00CE7459">
        <w:rPr>
          <w:rFonts w:eastAsiaTheme="minorEastAsia"/>
        </w:rPr>
        <w:t xml:space="preserve">, </w:t>
      </w:r>
      <w:hyperlink r:id="rId15" w:history="1">
        <w:r w:rsidR="00CE7459" w:rsidRPr="00CE7459">
          <w:rPr>
            <w:rStyle w:val="Hyperlink"/>
            <w:rFonts w:eastAsiaTheme="minorEastAsia"/>
          </w:rPr>
          <w:t>‘Kids will be kids’</w:t>
        </w:r>
      </w:hyperlink>
      <w:r w:rsidR="00CE7459">
        <w:rPr>
          <w:rFonts w:eastAsiaTheme="minorEastAsia"/>
        </w:rPr>
        <w:t xml:space="preserve"> and a </w:t>
      </w:r>
      <w:hyperlink r:id="rId16" w:history="1">
        <w:r w:rsidR="00CE7459" w:rsidRPr="00CE7459">
          <w:rPr>
            <w:rStyle w:val="Hyperlink"/>
            <w:rFonts w:eastAsiaTheme="minorEastAsia"/>
          </w:rPr>
          <w:t>COVID</w:t>
        </w:r>
        <w:r w:rsidR="001663CA">
          <w:rPr>
            <w:rStyle w:val="Hyperlink"/>
            <w:rFonts w:eastAsiaTheme="minorEastAsia"/>
          </w:rPr>
          <w:noBreakHyphen/>
        </w:r>
        <w:r w:rsidR="00CE7459" w:rsidRPr="00CE7459">
          <w:rPr>
            <w:rStyle w:val="Hyperlink"/>
            <w:rFonts w:eastAsiaTheme="minorEastAsia"/>
          </w:rPr>
          <w:t>19 oral treatments campaign</w:t>
        </w:r>
      </w:hyperlink>
      <w:r w:rsidR="00CE7459">
        <w:rPr>
          <w:rFonts w:eastAsiaTheme="minorEastAsia"/>
        </w:rPr>
        <w:t xml:space="preserve">. </w:t>
      </w:r>
      <w:r w:rsidR="00595C68">
        <w:rPr>
          <w:rFonts w:eastAsiaTheme="minorEastAsia"/>
        </w:rPr>
        <w:t xml:space="preserve">Messaging encourages people to talk with their health professional early about COVID-19 oral treatments. </w:t>
      </w:r>
      <w:r w:rsidR="00CE7459">
        <w:rPr>
          <w:rFonts w:eastAsiaTheme="minorEastAsia"/>
        </w:rPr>
        <w:t xml:space="preserve">The department </w:t>
      </w:r>
      <w:r w:rsidR="00595C68">
        <w:rPr>
          <w:rFonts w:eastAsiaTheme="minorEastAsia"/>
        </w:rPr>
        <w:t>encourages</w:t>
      </w:r>
      <w:r w:rsidR="00CE7459">
        <w:rPr>
          <w:rFonts w:eastAsiaTheme="minorEastAsia"/>
        </w:rPr>
        <w:t xml:space="preserve"> stakeholders to share </w:t>
      </w:r>
      <w:r w:rsidR="00595C68">
        <w:rPr>
          <w:rFonts w:eastAsiaTheme="minorEastAsia"/>
        </w:rPr>
        <w:t xml:space="preserve">the regular </w:t>
      </w:r>
      <w:r w:rsidR="00C62116" w:rsidRPr="00F93F5B">
        <w:rPr>
          <w:rFonts w:eastAsiaTheme="minorEastAsia"/>
        </w:rPr>
        <w:t xml:space="preserve">COVID-19 </w:t>
      </w:r>
      <w:r w:rsidR="00595C68" w:rsidRPr="00F93F5B">
        <w:rPr>
          <w:rFonts w:eastAsiaTheme="minorEastAsia"/>
        </w:rPr>
        <w:t xml:space="preserve">multicultural </w:t>
      </w:r>
      <w:r w:rsidR="00CE7459" w:rsidRPr="00F93F5B">
        <w:rPr>
          <w:rFonts w:eastAsiaTheme="minorEastAsia"/>
        </w:rPr>
        <w:t>information pack</w:t>
      </w:r>
      <w:r w:rsidR="00CE7459" w:rsidRPr="00C62116">
        <w:rPr>
          <w:rFonts w:eastAsiaTheme="minorEastAsia"/>
        </w:rPr>
        <w:t xml:space="preserve"> with </w:t>
      </w:r>
      <w:r w:rsidR="00595C68" w:rsidRPr="00C62116">
        <w:rPr>
          <w:rFonts w:eastAsiaTheme="minorEastAsia"/>
        </w:rPr>
        <w:t>their networks</w:t>
      </w:r>
      <w:r w:rsidR="00CE7459">
        <w:rPr>
          <w:rFonts w:eastAsiaTheme="minorEastAsia"/>
        </w:rPr>
        <w:t xml:space="preserve">. </w:t>
      </w:r>
      <w:hyperlink r:id="rId17" w:history="1">
        <w:r w:rsidR="00F93F5B" w:rsidRPr="00F93F5B">
          <w:rPr>
            <w:rStyle w:val="Hyperlink"/>
            <w:rFonts w:eastAsiaTheme="minorEastAsia"/>
          </w:rPr>
          <w:t xml:space="preserve">The </w:t>
        </w:r>
        <w:r w:rsidR="00F93F5B">
          <w:rPr>
            <w:rStyle w:val="Hyperlink"/>
            <w:rFonts w:eastAsiaTheme="minorEastAsia"/>
          </w:rPr>
          <w:t xml:space="preserve">16 August 2022 edition of the </w:t>
        </w:r>
        <w:r w:rsidR="00F93F5B" w:rsidRPr="00F93F5B">
          <w:rPr>
            <w:rStyle w:val="Hyperlink"/>
            <w:rFonts w:eastAsiaTheme="minorEastAsia"/>
          </w:rPr>
          <w:t>pack is now available on the department’s website</w:t>
        </w:r>
      </w:hyperlink>
      <w:r w:rsidR="00F93F5B">
        <w:rPr>
          <w:rFonts w:eastAsiaTheme="minorEastAsia"/>
        </w:rPr>
        <w:t xml:space="preserve">. </w:t>
      </w:r>
      <w:r w:rsidR="001663CA">
        <w:rPr>
          <w:rFonts w:eastAsiaTheme="minorEastAsia"/>
        </w:rPr>
        <w:t xml:space="preserve">The department’s </w:t>
      </w:r>
      <w:r w:rsidR="00FA6CC0">
        <w:rPr>
          <w:rFonts w:eastAsiaTheme="minorEastAsia"/>
        </w:rPr>
        <w:t xml:space="preserve">multicultural communication agency, </w:t>
      </w:r>
      <w:r w:rsidR="00CE7459">
        <w:rPr>
          <w:rFonts w:eastAsiaTheme="minorEastAsia"/>
        </w:rPr>
        <w:t xml:space="preserve">Cultural Perspectives is holding </w:t>
      </w:r>
      <w:r w:rsidR="001663CA">
        <w:rPr>
          <w:rFonts w:eastAsiaTheme="minorEastAsia"/>
        </w:rPr>
        <w:t xml:space="preserve">grassroots </w:t>
      </w:r>
      <w:r w:rsidR="00CE7459">
        <w:rPr>
          <w:rFonts w:eastAsiaTheme="minorEastAsia"/>
        </w:rPr>
        <w:t>COVID-19 information sessions with multicultural communities.</w:t>
      </w:r>
    </w:p>
    <w:p w14:paraId="028647E1" w14:textId="429BB531" w:rsidR="00616CCF" w:rsidRDefault="00616CCF" w:rsidP="00CA190A">
      <w:pPr>
        <w:spacing w:line="276" w:lineRule="auto"/>
        <w:rPr>
          <w:rFonts w:eastAsiaTheme="minorEastAsia"/>
        </w:rPr>
      </w:pPr>
      <w:r>
        <w:rPr>
          <w:rFonts w:eastAsiaTheme="minorEastAsia"/>
        </w:rPr>
        <w:t xml:space="preserve">The Advisory Group endorsed the </w:t>
      </w:r>
      <w:r w:rsidR="00F6555E">
        <w:rPr>
          <w:rFonts w:eastAsiaTheme="minorEastAsia"/>
        </w:rPr>
        <w:t>Advisory Group Workplan for August to December 2022, which the Taskforce worked on with members out of session.</w:t>
      </w:r>
    </w:p>
    <w:p w14:paraId="1667E111" w14:textId="09B4C850" w:rsidR="00B25541" w:rsidRPr="00B25541" w:rsidRDefault="00B25541" w:rsidP="00B25541">
      <w:pPr>
        <w:spacing w:line="276" w:lineRule="auto"/>
        <w:rPr>
          <w:rFonts w:eastAsiaTheme="minorEastAsia"/>
        </w:rPr>
      </w:pPr>
      <w:r w:rsidRPr="00B25541">
        <w:rPr>
          <w:rFonts w:eastAsiaTheme="minorEastAsia"/>
        </w:rPr>
        <w:t xml:space="preserve">The department presented the latest analysis of COVID-19 vaccine coverage among multicultural populations. </w:t>
      </w:r>
      <w:r w:rsidR="00777764">
        <w:rPr>
          <w:rFonts w:eastAsiaTheme="minorEastAsia"/>
        </w:rPr>
        <w:t>T</w:t>
      </w:r>
      <w:r w:rsidR="00777764" w:rsidRPr="00B25541">
        <w:rPr>
          <w:rFonts w:eastAsiaTheme="minorEastAsia"/>
        </w:rPr>
        <w:t>o support targeted work</w:t>
      </w:r>
      <w:r w:rsidR="00777764">
        <w:rPr>
          <w:rFonts w:eastAsiaTheme="minorEastAsia"/>
        </w:rPr>
        <w:t>, t</w:t>
      </w:r>
      <w:r w:rsidRPr="00B25541">
        <w:rPr>
          <w:rFonts w:eastAsiaTheme="minorEastAsia"/>
        </w:rPr>
        <w:t>he department is analysing data to identify cohorts with the lowest vaccine uptake.</w:t>
      </w:r>
    </w:p>
    <w:p w14:paraId="249051E8" w14:textId="784AEE9E" w:rsidR="00CA190A" w:rsidRPr="00440C5B" w:rsidRDefault="00CA190A" w:rsidP="00CA190A">
      <w:pPr>
        <w:spacing w:line="276" w:lineRule="auto"/>
        <w:rPr>
          <w:rFonts w:eastAsiaTheme="minorEastAsia"/>
        </w:rPr>
      </w:pPr>
      <w:r w:rsidRPr="003B5E50">
        <w:rPr>
          <w:rFonts w:eastAsiaTheme="minorEastAsia"/>
        </w:rPr>
        <w:t xml:space="preserve">The Advisory Group will </w:t>
      </w:r>
      <w:r w:rsidR="001E2563">
        <w:rPr>
          <w:rFonts w:eastAsiaTheme="minorEastAsia"/>
        </w:rPr>
        <w:t xml:space="preserve">hold its next meeting </w:t>
      </w:r>
      <w:r w:rsidR="00C6408D">
        <w:rPr>
          <w:rFonts w:eastAsiaTheme="minorEastAsia"/>
        </w:rPr>
        <w:t>on</w:t>
      </w:r>
      <w:r w:rsidR="008F53B9">
        <w:rPr>
          <w:rFonts w:eastAsiaTheme="minorEastAsia"/>
        </w:rPr>
        <w:t xml:space="preserve"> </w:t>
      </w:r>
      <w:r w:rsidR="00995379">
        <w:rPr>
          <w:rFonts w:eastAsiaTheme="minorEastAsia"/>
        </w:rPr>
        <w:t>23</w:t>
      </w:r>
      <w:r w:rsidR="008F53B9">
        <w:rPr>
          <w:rFonts w:eastAsiaTheme="minorEastAsia"/>
        </w:rPr>
        <w:t xml:space="preserve"> September 2022</w:t>
      </w:r>
      <w:r>
        <w:rPr>
          <w:rFonts w:eastAsiaTheme="minorEastAsia"/>
        </w:rPr>
        <w:t>.</w:t>
      </w:r>
    </w:p>
    <w:p w14:paraId="377694EB" w14:textId="281D060E" w:rsidR="009E2D6F" w:rsidRPr="00064383" w:rsidRDefault="00CA190A" w:rsidP="00CA190A">
      <w:pPr>
        <w:spacing w:line="276" w:lineRule="auto"/>
      </w:pPr>
      <w:r w:rsidRPr="003B5E50">
        <w:t>See</w:t>
      </w:r>
      <w:r w:rsidR="00184F79">
        <w:t xml:space="preserve"> </w:t>
      </w:r>
      <w:hyperlink r:id="rId18" w:history="1">
        <w:r w:rsidRPr="003B5E50">
          <w:rPr>
            <w:rStyle w:val="Hyperlink"/>
          </w:rPr>
          <w:t>Culturally and Linguistically Diverse Communities COVID-19 Health Advisory Group</w:t>
        </w:r>
        <w:r w:rsidRPr="00184F79">
          <w:rPr>
            <w:rStyle w:val="Hyperlink"/>
            <w:u w:val="none"/>
          </w:rPr>
          <w:t> </w:t>
        </w:r>
      </w:hyperlink>
      <w:r w:rsidRPr="003B5E50">
        <w:t>and </w:t>
      </w:r>
      <w:hyperlink r:id="rId19" w:history="1">
        <w:r w:rsidRPr="003B5E50">
          <w:rPr>
            <w:rStyle w:val="Hyperlink"/>
          </w:rPr>
          <w:t>terms of reference</w:t>
        </w:r>
      </w:hyperlink>
      <w:r w:rsidRPr="003B5E50">
        <w:t xml:space="preserve"> for more information.</w:t>
      </w:r>
    </w:p>
    <w:sectPr w:rsidR="009E2D6F" w:rsidRPr="00064383" w:rsidSect="00656AED">
      <w:headerReference w:type="first" r:id="rId20"/>
      <w:pgSz w:w="11906" w:h="16838"/>
      <w:pgMar w:top="1134" w:right="1440" w:bottom="993"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D7CE2E" w14:textId="77777777" w:rsidR="00696C7B" w:rsidRDefault="00696C7B" w:rsidP="00562B90">
      <w:pPr>
        <w:spacing w:after="0"/>
      </w:pPr>
      <w:r>
        <w:separator/>
      </w:r>
    </w:p>
  </w:endnote>
  <w:endnote w:type="continuationSeparator" w:id="0">
    <w:p w14:paraId="3AC0DA21" w14:textId="77777777" w:rsidR="00696C7B" w:rsidRDefault="00696C7B" w:rsidP="00562B90">
      <w:pPr>
        <w:spacing w:after="0"/>
      </w:pPr>
      <w:r>
        <w:continuationSeparator/>
      </w:r>
    </w:p>
  </w:endnote>
  <w:endnote w:type="continuationNotice" w:id="1">
    <w:p w14:paraId="3B428C4A" w14:textId="77777777" w:rsidR="00696C7B" w:rsidRDefault="00696C7B">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824EFD" w14:textId="77777777" w:rsidR="00696C7B" w:rsidRDefault="00696C7B" w:rsidP="00562B90">
      <w:pPr>
        <w:spacing w:after="0"/>
      </w:pPr>
      <w:r>
        <w:separator/>
      </w:r>
    </w:p>
  </w:footnote>
  <w:footnote w:type="continuationSeparator" w:id="0">
    <w:p w14:paraId="701969FA" w14:textId="77777777" w:rsidR="00696C7B" w:rsidRDefault="00696C7B" w:rsidP="00562B90">
      <w:pPr>
        <w:spacing w:after="0"/>
      </w:pPr>
      <w:r>
        <w:continuationSeparator/>
      </w:r>
    </w:p>
  </w:footnote>
  <w:footnote w:type="continuationNotice" w:id="1">
    <w:p w14:paraId="18379BE9" w14:textId="77777777" w:rsidR="00696C7B" w:rsidRDefault="00696C7B">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3FED3" w14:textId="4CDCB6A8" w:rsidR="009617E8" w:rsidRPr="009617E8" w:rsidRDefault="0082141D" w:rsidP="00EE3518">
    <w:pPr>
      <w:pStyle w:val="Header"/>
      <w:ind w:left="-284"/>
    </w:pPr>
    <w:r>
      <w:rPr>
        <w:noProof/>
      </w:rPr>
      <w:drawing>
        <wp:inline distT="0" distB="0" distL="0" distR="0" wp14:anchorId="154F6F62" wp14:editId="345326E7">
          <wp:extent cx="2933700" cy="771525"/>
          <wp:effectExtent l="0" t="0" r="0" b="9525"/>
          <wp:docPr id="14" name="Picture 14"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2933700" cy="771525"/>
                  </a:xfrm>
                  <a:prstGeom prst="rect">
                    <a:avLst/>
                  </a:prstGeom>
                </pic:spPr>
              </pic:pic>
            </a:graphicData>
          </a:graphic>
        </wp:inline>
      </w:drawing>
    </w:r>
    <w:r w:rsidR="009617E8">
      <w:tab/>
    </w:r>
    <w:r w:rsidR="009617E8">
      <w:tab/>
    </w:r>
    <w:r w:rsidR="009617E8">
      <w:rPr>
        <w:noProof/>
        <w:lang w:eastAsia="en-AU"/>
      </w:rPr>
      <w:drawing>
        <wp:inline distT="0" distB="0" distL="0" distR="0" wp14:anchorId="4087E92E" wp14:editId="39095E3B">
          <wp:extent cx="2030400" cy="475200"/>
          <wp:effectExtent l="0" t="0" r="8255" b="1270"/>
          <wp:docPr id="16" name="Picture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2"/>
                  <a:stretch>
                    <a:fillRect/>
                  </a:stretch>
                </pic:blipFill>
                <pic:spPr>
                  <a:xfrm>
                    <a:off x="0" y="0"/>
                    <a:ext cx="2030400" cy="4752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E6788"/>
    <w:multiLevelType w:val="multilevel"/>
    <w:tmpl w:val="2376E22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0E75286"/>
    <w:multiLevelType w:val="hybridMultilevel"/>
    <w:tmpl w:val="7018C972"/>
    <w:lvl w:ilvl="0" w:tplc="0C090003">
      <w:start w:val="1"/>
      <w:numFmt w:val="bullet"/>
      <w:lvlText w:val="o"/>
      <w:lvlJc w:val="left"/>
      <w:pPr>
        <w:ind w:left="360" w:hanging="360"/>
      </w:pPr>
      <w:rPr>
        <w:rFonts w:ascii="Courier New" w:hAnsi="Courier New" w:cs="Courier New" w:hint="default"/>
        <w:spacing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203496C"/>
    <w:multiLevelType w:val="hybridMultilevel"/>
    <w:tmpl w:val="FB6AA9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B5743B"/>
    <w:multiLevelType w:val="hybridMultilevel"/>
    <w:tmpl w:val="BB86A244"/>
    <w:lvl w:ilvl="0" w:tplc="5D1A39F0">
      <w:start w:val="1"/>
      <w:numFmt w:val="bullet"/>
      <w:lvlText w:val="o"/>
      <w:lvlJc w:val="left"/>
      <w:pPr>
        <w:ind w:left="720" w:hanging="360"/>
      </w:pPr>
      <w:rPr>
        <w:rFonts w:ascii="Courier New" w:hAnsi="Courier New" w:cs="Courier New" w:hint="default"/>
      </w:rPr>
    </w:lvl>
    <w:lvl w:ilvl="1" w:tplc="38904280" w:tentative="1">
      <w:start w:val="1"/>
      <w:numFmt w:val="bullet"/>
      <w:lvlText w:val="o"/>
      <w:lvlJc w:val="left"/>
      <w:pPr>
        <w:ind w:left="1440" w:hanging="360"/>
      </w:pPr>
      <w:rPr>
        <w:rFonts w:ascii="Courier New" w:hAnsi="Courier New" w:cs="Courier New" w:hint="default"/>
      </w:rPr>
    </w:lvl>
    <w:lvl w:ilvl="2" w:tplc="963297DE" w:tentative="1">
      <w:start w:val="1"/>
      <w:numFmt w:val="bullet"/>
      <w:lvlText w:val=""/>
      <w:lvlJc w:val="left"/>
      <w:pPr>
        <w:ind w:left="2160" w:hanging="360"/>
      </w:pPr>
      <w:rPr>
        <w:rFonts w:ascii="Wingdings" w:hAnsi="Wingdings" w:hint="default"/>
      </w:rPr>
    </w:lvl>
    <w:lvl w:ilvl="3" w:tplc="9A60CE18" w:tentative="1">
      <w:start w:val="1"/>
      <w:numFmt w:val="bullet"/>
      <w:lvlText w:val=""/>
      <w:lvlJc w:val="left"/>
      <w:pPr>
        <w:ind w:left="2880" w:hanging="360"/>
      </w:pPr>
      <w:rPr>
        <w:rFonts w:ascii="Symbol" w:hAnsi="Symbol" w:hint="default"/>
      </w:rPr>
    </w:lvl>
    <w:lvl w:ilvl="4" w:tplc="14D69A96" w:tentative="1">
      <w:start w:val="1"/>
      <w:numFmt w:val="bullet"/>
      <w:lvlText w:val="o"/>
      <w:lvlJc w:val="left"/>
      <w:pPr>
        <w:ind w:left="3600" w:hanging="360"/>
      </w:pPr>
      <w:rPr>
        <w:rFonts w:ascii="Courier New" w:hAnsi="Courier New" w:cs="Courier New" w:hint="default"/>
      </w:rPr>
    </w:lvl>
    <w:lvl w:ilvl="5" w:tplc="FF7010BA" w:tentative="1">
      <w:start w:val="1"/>
      <w:numFmt w:val="bullet"/>
      <w:lvlText w:val=""/>
      <w:lvlJc w:val="left"/>
      <w:pPr>
        <w:ind w:left="4320" w:hanging="360"/>
      </w:pPr>
      <w:rPr>
        <w:rFonts w:ascii="Wingdings" w:hAnsi="Wingdings" w:hint="default"/>
      </w:rPr>
    </w:lvl>
    <w:lvl w:ilvl="6" w:tplc="0382E998" w:tentative="1">
      <w:start w:val="1"/>
      <w:numFmt w:val="bullet"/>
      <w:lvlText w:val=""/>
      <w:lvlJc w:val="left"/>
      <w:pPr>
        <w:ind w:left="5040" w:hanging="360"/>
      </w:pPr>
      <w:rPr>
        <w:rFonts w:ascii="Symbol" w:hAnsi="Symbol" w:hint="default"/>
      </w:rPr>
    </w:lvl>
    <w:lvl w:ilvl="7" w:tplc="2B84B8F0" w:tentative="1">
      <w:start w:val="1"/>
      <w:numFmt w:val="bullet"/>
      <w:lvlText w:val="o"/>
      <w:lvlJc w:val="left"/>
      <w:pPr>
        <w:ind w:left="5760" w:hanging="360"/>
      </w:pPr>
      <w:rPr>
        <w:rFonts w:ascii="Courier New" w:hAnsi="Courier New" w:cs="Courier New" w:hint="default"/>
      </w:rPr>
    </w:lvl>
    <w:lvl w:ilvl="8" w:tplc="5B567CB8" w:tentative="1">
      <w:start w:val="1"/>
      <w:numFmt w:val="bullet"/>
      <w:lvlText w:val=""/>
      <w:lvlJc w:val="left"/>
      <w:pPr>
        <w:ind w:left="6480" w:hanging="360"/>
      </w:pPr>
      <w:rPr>
        <w:rFonts w:ascii="Wingdings" w:hAnsi="Wingdings" w:hint="default"/>
      </w:rPr>
    </w:lvl>
  </w:abstractNum>
  <w:abstractNum w:abstractNumId="4" w15:restartNumberingAfterBreak="0">
    <w:nsid w:val="0B3B7C09"/>
    <w:multiLevelType w:val="hybridMultilevel"/>
    <w:tmpl w:val="60889786"/>
    <w:lvl w:ilvl="0" w:tplc="5FACA8E2">
      <w:numFmt w:val="bullet"/>
      <w:lvlText w:val="·"/>
      <w:lvlJc w:val="left"/>
      <w:pPr>
        <w:ind w:left="1080" w:hanging="72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CA1E29"/>
    <w:multiLevelType w:val="hybridMultilevel"/>
    <w:tmpl w:val="D9FC162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6" w15:restartNumberingAfterBreak="0">
    <w:nsid w:val="14AC2DE6"/>
    <w:multiLevelType w:val="hybridMultilevel"/>
    <w:tmpl w:val="5928BDBC"/>
    <w:lvl w:ilvl="0" w:tplc="E0ACB84C">
      <w:start w:val="1"/>
      <w:numFmt w:val="bullet"/>
      <w:lvlText w:val=""/>
      <w:lvlJc w:val="left"/>
      <w:pPr>
        <w:ind w:left="720" w:hanging="360"/>
      </w:pPr>
      <w:rPr>
        <w:rFonts w:ascii="Symbol" w:hAnsi="Symbol" w:hint="default"/>
        <w:sz w:val="24"/>
        <w:szCs w:val="24"/>
      </w:rPr>
    </w:lvl>
    <w:lvl w:ilvl="1" w:tplc="74DE0496">
      <w:start w:val="1"/>
      <w:numFmt w:val="bullet"/>
      <w:lvlText w:val="o"/>
      <w:lvlJc w:val="left"/>
      <w:pPr>
        <w:ind w:left="1440" w:hanging="360"/>
      </w:pPr>
      <w:rPr>
        <w:rFonts w:ascii="Courier New" w:hAnsi="Courier New" w:cs="Courier New" w:hint="default"/>
        <w:sz w:val="24"/>
        <w:szCs w:val="24"/>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4AE0A9C"/>
    <w:multiLevelType w:val="hybridMultilevel"/>
    <w:tmpl w:val="73669B24"/>
    <w:lvl w:ilvl="0" w:tplc="AAD41510">
      <w:numFmt w:val="bullet"/>
      <w:lvlText w:val=""/>
      <w:lvlJc w:val="left"/>
      <w:pPr>
        <w:ind w:left="720" w:hanging="360"/>
      </w:pPr>
      <w:rPr>
        <w:rFonts w:ascii="Symbol" w:eastAsiaTheme="minorHAnsi" w:hAnsi="Symbol" w:cstheme="minorHAns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7914FE2"/>
    <w:multiLevelType w:val="hybridMultilevel"/>
    <w:tmpl w:val="13920784"/>
    <w:lvl w:ilvl="0" w:tplc="BA8893C4">
      <w:numFmt w:val="bullet"/>
      <w:lvlText w:val=""/>
      <w:lvlJc w:val="left"/>
      <w:pPr>
        <w:ind w:left="720" w:hanging="360"/>
      </w:pPr>
      <w:rPr>
        <w:rFonts w:ascii="Symbol" w:hAnsi="Symbol" w:cstheme="minorBidi" w:hint="default"/>
        <w:spacing w:val="-20"/>
      </w:rPr>
    </w:lvl>
    <w:lvl w:ilvl="1" w:tplc="0C090003">
      <w:start w:val="1"/>
      <w:numFmt w:val="bullet"/>
      <w:lvlText w:val="o"/>
      <w:lvlJc w:val="left"/>
      <w:pPr>
        <w:ind w:left="1440" w:hanging="360"/>
      </w:pPr>
      <w:rPr>
        <w:rFonts w:ascii="Courier New" w:hAnsi="Courier New" w:cs="Courier New" w:hint="default"/>
      </w:rPr>
    </w:lvl>
    <w:lvl w:ilvl="2" w:tplc="CCDA46A8">
      <w:numFmt w:val="bullet"/>
      <w:lvlText w:val="-"/>
      <w:lvlJc w:val="left"/>
      <w:pPr>
        <w:ind w:left="2160" w:hanging="360"/>
      </w:pPr>
      <w:rPr>
        <w:rFonts w:ascii="Calibri" w:eastAsiaTheme="minorHAnsi" w:hAnsi="Calibri" w:cs="Calibri"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CDF4517"/>
    <w:multiLevelType w:val="hybridMultilevel"/>
    <w:tmpl w:val="A246DACC"/>
    <w:lvl w:ilvl="0" w:tplc="0C090003">
      <w:start w:val="1"/>
      <w:numFmt w:val="bullet"/>
      <w:lvlText w:val="o"/>
      <w:lvlJc w:val="left"/>
      <w:pPr>
        <w:ind w:left="1088" w:hanging="360"/>
      </w:pPr>
      <w:rPr>
        <w:rFonts w:ascii="Courier New" w:hAnsi="Courier New" w:cs="Courier New" w:hint="default"/>
      </w:rPr>
    </w:lvl>
    <w:lvl w:ilvl="1" w:tplc="0C090003" w:tentative="1">
      <w:start w:val="1"/>
      <w:numFmt w:val="bullet"/>
      <w:lvlText w:val="o"/>
      <w:lvlJc w:val="left"/>
      <w:pPr>
        <w:ind w:left="1808" w:hanging="360"/>
      </w:pPr>
      <w:rPr>
        <w:rFonts w:ascii="Courier New" w:hAnsi="Courier New" w:cs="Courier New" w:hint="default"/>
      </w:rPr>
    </w:lvl>
    <w:lvl w:ilvl="2" w:tplc="0C090005" w:tentative="1">
      <w:start w:val="1"/>
      <w:numFmt w:val="bullet"/>
      <w:lvlText w:val=""/>
      <w:lvlJc w:val="left"/>
      <w:pPr>
        <w:ind w:left="2528" w:hanging="360"/>
      </w:pPr>
      <w:rPr>
        <w:rFonts w:ascii="Wingdings" w:hAnsi="Wingdings" w:hint="default"/>
      </w:rPr>
    </w:lvl>
    <w:lvl w:ilvl="3" w:tplc="0C090001" w:tentative="1">
      <w:start w:val="1"/>
      <w:numFmt w:val="bullet"/>
      <w:lvlText w:val=""/>
      <w:lvlJc w:val="left"/>
      <w:pPr>
        <w:ind w:left="3248" w:hanging="360"/>
      </w:pPr>
      <w:rPr>
        <w:rFonts w:ascii="Symbol" w:hAnsi="Symbol" w:hint="default"/>
      </w:rPr>
    </w:lvl>
    <w:lvl w:ilvl="4" w:tplc="0C090003" w:tentative="1">
      <w:start w:val="1"/>
      <w:numFmt w:val="bullet"/>
      <w:lvlText w:val="o"/>
      <w:lvlJc w:val="left"/>
      <w:pPr>
        <w:ind w:left="3968" w:hanging="360"/>
      </w:pPr>
      <w:rPr>
        <w:rFonts w:ascii="Courier New" w:hAnsi="Courier New" w:cs="Courier New" w:hint="default"/>
      </w:rPr>
    </w:lvl>
    <w:lvl w:ilvl="5" w:tplc="0C090005" w:tentative="1">
      <w:start w:val="1"/>
      <w:numFmt w:val="bullet"/>
      <w:lvlText w:val=""/>
      <w:lvlJc w:val="left"/>
      <w:pPr>
        <w:ind w:left="4688" w:hanging="360"/>
      </w:pPr>
      <w:rPr>
        <w:rFonts w:ascii="Wingdings" w:hAnsi="Wingdings" w:hint="default"/>
      </w:rPr>
    </w:lvl>
    <w:lvl w:ilvl="6" w:tplc="0C090001" w:tentative="1">
      <w:start w:val="1"/>
      <w:numFmt w:val="bullet"/>
      <w:lvlText w:val=""/>
      <w:lvlJc w:val="left"/>
      <w:pPr>
        <w:ind w:left="5408" w:hanging="360"/>
      </w:pPr>
      <w:rPr>
        <w:rFonts w:ascii="Symbol" w:hAnsi="Symbol" w:hint="default"/>
      </w:rPr>
    </w:lvl>
    <w:lvl w:ilvl="7" w:tplc="0C090003" w:tentative="1">
      <w:start w:val="1"/>
      <w:numFmt w:val="bullet"/>
      <w:lvlText w:val="o"/>
      <w:lvlJc w:val="left"/>
      <w:pPr>
        <w:ind w:left="6128" w:hanging="360"/>
      </w:pPr>
      <w:rPr>
        <w:rFonts w:ascii="Courier New" w:hAnsi="Courier New" w:cs="Courier New" w:hint="default"/>
      </w:rPr>
    </w:lvl>
    <w:lvl w:ilvl="8" w:tplc="0C090005" w:tentative="1">
      <w:start w:val="1"/>
      <w:numFmt w:val="bullet"/>
      <w:lvlText w:val=""/>
      <w:lvlJc w:val="left"/>
      <w:pPr>
        <w:ind w:left="6848" w:hanging="360"/>
      </w:pPr>
      <w:rPr>
        <w:rFonts w:ascii="Wingdings" w:hAnsi="Wingdings" w:hint="default"/>
      </w:rPr>
    </w:lvl>
  </w:abstractNum>
  <w:abstractNum w:abstractNumId="10" w15:restartNumberingAfterBreak="0">
    <w:nsid w:val="1F1067DC"/>
    <w:multiLevelType w:val="hybridMultilevel"/>
    <w:tmpl w:val="A52C1B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E9863A5C">
      <w:numFmt w:val="bullet"/>
      <w:lvlText w:val="•"/>
      <w:lvlJc w:val="left"/>
      <w:pPr>
        <w:ind w:left="2520" w:hanging="720"/>
      </w:pPr>
      <w:rPr>
        <w:rFonts w:ascii="Calibri" w:eastAsiaTheme="minorHAnsi" w:hAnsi="Calibri" w:cs="Calibri"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9B77D4"/>
    <w:multiLevelType w:val="hybridMultilevel"/>
    <w:tmpl w:val="9DC4F740"/>
    <w:lvl w:ilvl="0" w:tplc="0C090003">
      <w:start w:val="1"/>
      <w:numFmt w:val="bullet"/>
      <w:lvlText w:val="o"/>
      <w:lvlJc w:val="left"/>
      <w:pPr>
        <w:ind w:left="1133" w:hanging="360"/>
      </w:pPr>
      <w:rPr>
        <w:rFonts w:ascii="Courier New" w:hAnsi="Courier New" w:cs="Courier New" w:hint="default"/>
      </w:rPr>
    </w:lvl>
    <w:lvl w:ilvl="1" w:tplc="0C090003" w:tentative="1">
      <w:start w:val="1"/>
      <w:numFmt w:val="bullet"/>
      <w:lvlText w:val="o"/>
      <w:lvlJc w:val="left"/>
      <w:pPr>
        <w:ind w:left="1853" w:hanging="360"/>
      </w:pPr>
      <w:rPr>
        <w:rFonts w:ascii="Courier New" w:hAnsi="Courier New" w:cs="Courier New" w:hint="default"/>
      </w:rPr>
    </w:lvl>
    <w:lvl w:ilvl="2" w:tplc="0C090005" w:tentative="1">
      <w:start w:val="1"/>
      <w:numFmt w:val="bullet"/>
      <w:lvlText w:val=""/>
      <w:lvlJc w:val="left"/>
      <w:pPr>
        <w:ind w:left="2573" w:hanging="360"/>
      </w:pPr>
      <w:rPr>
        <w:rFonts w:ascii="Wingdings" w:hAnsi="Wingdings" w:hint="default"/>
      </w:rPr>
    </w:lvl>
    <w:lvl w:ilvl="3" w:tplc="0C090001" w:tentative="1">
      <w:start w:val="1"/>
      <w:numFmt w:val="bullet"/>
      <w:lvlText w:val=""/>
      <w:lvlJc w:val="left"/>
      <w:pPr>
        <w:ind w:left="3293" w:hanging="360"/>
      </w:pPr>
      <w:rPr>
        <w:rFonts w:ascii="Symbol" w:hAnsi="Symbol" w:hint="default"/>
      </w:rPr>
    </w:lvl>
    <w:lvl w:ilvl="4" w:tplc="0C090003" w:tentative="1">
      <w:start w:val="1"/>
      <w:numFmt w:val="bullet"/>
      <w:lvlText w:val="o"/>
      <w:lvlJc w:val="left"/>
      <w:pPr>
        <w:ind w:left="4013" w:hanging="360"/>
      </w:pPr>
      <w:rPr>
        <w:rFonts w:ascii="Courier New" w:hAnsi="Courier New" w:cs="Courier New" w:hint="default"/>
      </w:rPr>
    </w:lvl>
    <w:lvl w:ilvl="5" w:tplc="0C090005" w:tentative="1">
      <w:start w:val="1"/>
      <w:numFmt w:val="bullet"/>
      <w:lvlText w:val=""/>
      <w:lvlJc w:val="left"/>
      <w:pPr>
        <w:ind w:left="4733" w:hanging="360"/>
      </w:pPr>
      <w:rPr>
        <w:rFonts w:ascii="Wingdings" w:hAnsi="Wingdings" w:hint="default"/>
      </w:rPr>
    </w:lvl>
    <w:lvl w:ilvl="6" w:tplc="0C090001" w:tentative="1">
      <w:start w:val="1"/>
      <w:numFmt w:val="bullet"/>
      <w:lvlText w:val=""/>
      <w:lvlJc w:val="left"/>
      <w:pPr>
        <w:ind w:left="5453" w:hanging="360"/>
      </w:pPr>
      <w:rPr>
        <w:rFonts w:ascii="Symbol" w:hAnsi="Symbol" w:hint="default"/>
      </w:rPr>
    </w:lvl>
    <w:lvl w:ilvl="7" w:tplc="0C090003" w:tentative="1">
      <w:start w:val="1"/>
      <w:numFmt w:val="bullet"/>
      <w:lvlText w:val="o"/>
      <w:lvlJc w:val="left"/>
      <w:pPr>
        <w:ind w:left="6173" w:hanging="360"/>
      </w:pPr>
      <w:rPr>
        <w:rFonts w:ascii="Courier New" w:hAnsi="Courier New" w:cs="Courier New" w:hint="default"/>
      </w:rPr>
    </w:lvl>
    <w:lvl w:ilvl="8" w:tplc="0C090005" w:tentative="1">
      <w:start w:val="1"/>
      <w:numFmt w:val="bullet"/>
      <w:lvlText w:val=""/>
      <w:lvlJc w:val="left"/>
      <w:pPr>
        <w:ind w:left="6893" w:hanging="360"/>
      </w:pPr>
      <w:rPr>
        <w:rFonts w:ascii="Wingdings" w:hAnsi="Wingdings" w:hint="default"/>
      </w:rPr>
    </w:lvl>
  </w:abstractNum>
  <w:abstractNum w:abstractNumId="12" w15:restartNumberingAfterBreak="0">
    <w:nsid w:val="236D3820"/>
    <w:multiLevelType w:val="hybridMultilevel"/>
    <w:tmpl w:val="A9709D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CAC7EAC"/>
    <w:multiLevelType w:val="hybridMultilevel"/>
    <w:tmpl w:val="A96E4DAC"/>
    <w:lvl w:ilvl="0" w:tplc="0C090003">
      <w:start w:val="1"/>
      <w:numFmt w:val="bullet"/>
      <w:lvlText w:val="o"/>
      <w:lvlJc w:val="left"/>
      <w:pPr>
        <w:ind w:left="1247" w:hanging="360"/>
      </w:pPr>
      <w:rPr>
        <w:rFonts w:ascii="Courier New" w:hAnsi="Courier New" w:cs="Courier New" w:hint="default"/>
      </w:rPr>
    </w:lvl>
    <w:lvl w:ilvl="1" w:tplc="0C090003" w:tentative="1">
      <w:start w:val="1"/>
      <w:numFmt w:val="bullet"/>
      <w:lvlText w:val="o"/>
      <w:lvlJc w:val="left"/>
      <w:pPr>
        <w:ind w:left="1967" w:hanging="360"/>
      </w:pPr>
      <w:rPr>
        <w:rFonts w:ascii="Courier New" w:hAnsi="Courier New" w:cs="Courier New" w:hint="default"/>
      </w:rPr>
    </w:lvl>
    <w:lvl w:ilvl="2" w:tplc="0C090005">
      <w:start w:val="1"/>
      <w:numFmt w:val="bullet"/>
      <w:lvlText w:val=""/>
      <w:lvlJc w:val="left"/>
      <w:pPr>
        <w:ind w:left="2687" w:hanging="360"/>
      </w:pPr>
      <w:rPr>
        <w:rFonts w:ascii="Wingdings" w:hAnsi="Wingdings" w:hint="default"/>
      </w:rPr>
    </w:lvl>
    <w:lvl w:ilvl="3" w:tplc="0C090001" w:tentative="1">
      <w:start w:val="1"/>
      <w:numFmt w:val="bullet"/>
      <w:lvlText w:val=""/>
      <w:lvlJc w:val="left"/>
      <w:pPr>
        <w:ind w:left="3407" w:hanging="360"/>
      </w:pPr>
      <w:rPr>
        <w:rFonts w:ascii="Symbol" w:hAnsi="Symbol" w:hint="default"/>
      </w:rPr>
    </w:lvl>
    <w:lvl w:ilvl="4" w:tplc="0C090003" w:tentative="1">
      <w:start w:val="1"/>
      <w:numFmt w:val="bullet"/>
      <w:lvlText w:val="o"/>
      <w:lvlJc w:val="left"/>
      <w:pPr>
        <w:ind w:left="4127" w:hanging="360"/>
      </w:pPr>
      <w:rPr>
        <w:rFonts w:ascii="Courier New" w:hAnsi="Courier New" w:cs="Courier New" w:hint="default"/>
      </w:rPr>
    </w:lvl>
    <w:lvl w:ilvl="5" w:tplc="0C090005" w:tentative="1">
      <w:start w:val="1"/>
      <w:numFmt w:val="bullet"/>
      <w:lvlText w:val=""/>
      <w:lvlJc w:val="left"/>
      <w:pPr>
        <w:ind w:left="4847" w:hanging="360"/>
      </w:pPr>
      <w:rPr>
        <w:rFonts w:ascii="Wingdings" w:hAnsi="Wingdings" w:hint="default"/>
      </w:rPr>
    </w:lvl>
    <w:lvl w:ilvl="6" w:tplc="0C090001" w:tentative="1">
      <w:start w:val="1"/>
      <w:numFmt w:val="bullet"/>
      <w:lvlText w:val=""/>
      <w:lvlJc w:val="left"/>
      <w:pPr>
        <w:ind w:left="5567" w:hanging="360"/>
      </w:pPr>
      <w:rPr>
        <w:rFonts w:ascii="Symbol" w:hAnsi="Symbol" w:hint="default"/>
      </w:rPr>
    </w:lvl>
    <w:lvl w:ilvl="7" w:tplc="0C090003" w:tentative="1">
      <w:start w:val="1"/>
      <w:numFmt w:val="bullet"/>
      <w:lvlText w:val="o"/>
      <w:lvlJc w:val="left"/>
      <w:pPr>
        <w:ind w:left="6287" w:hanging="360"/>
      </w:pPr>
      <w:rPr>
        <w:rFonts w:ascii="Courier New" w:hAnsi="Courier New" w:cs="Courier New" w:hint="default"/>
      </w:rPr>
    </w:lvl>
    <w:lvl w:ilvl="8" w:tplc="0C090005" w:tentative="1">
      <w:start w:val="1"/>
      <w:numFmt w:val="bullet"/>
      <w:lvlText w:val=""/>
      <w:lvlJc w:val="left"/>
      <w:pPr>
        <w:ind w:left="7007" w:hanging="360"/>
      </w:pPr>
      <w:rPr>
        <w:rFonts w:ascii="Wingdings" w:hAnsi="Wingdings" w:hint="default"/>
      </w:rPr>
    </w:lvl>
  </w:abstractNum>
  <w:abstractNum w:abstractNumId="14" w15:restartNumberingAfterBreak="0">
    <w:nsid w:val="3098052F"/>
    <w:multiLevelType w:val="multilevel"/>
    <w:tmpl w:val="473EA67C"/>
    <w:lvl w:ilvl="0">
      <w:start w:val="1"/>
      <w:numFmt w:val="decimal"/>
      <w:lvlText w:val="%1."/>
      <w:lvlJc w:val="left"/>
      <w:pPr>
        <w:ind w:left="369" w:hanging="369"/>
      </w:pPr>
      <w:rPr>
        <w:rFonts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2812E2B"/>
    <w:multiLevelType w:val="hybridMultilevel"/>
    <w:tmpl w:val="DDD0FE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53912ED"/>
    <w:multiLevelType w:val="multilevel"/>
    <w:tmpl w:val="7228EA06"/>
    <w:styleLink w:val="ListBullet"/>
    <w:lvl w:ilvl="0">
      <w:start w:val="1"/>
      <w:numFmt w:val="bullet"/>
      <w:pStyle w:val="ListBullet0"/>
      <w:lvlText w:val=""/>
      <w:lvlJc w:val="left"/>
      <w:pPr>
        <w:tabs>
          <w:tab w:val="num" w:pos="284"/>
        </w:tabs>
        <w:ind w:left="284" w:hanging="284"/>
      </w:pPr>
      <w:rPr>
        <w:rFonts w:ascii="Symbol" w:hAnsi="Symbol" w:hint="default"/>
        <w:b w:val="0"/>
        <w:i w:val="0"/>
        <w:color w:val="auto"/>
        <w:sz w:val="20"/>
        <w:szCs w:val="20"/>
      </w:rPr>
    </w:lvl>
    <w:lvl w:ilvl="1">
      <w:start w:val="1"/>
      <w:numFmt w:val="bullet"/>
      <w:pStyle w:val="ListBullet2"/>
      <w:lvlText w:val="○"/>
      <w:lvlJc w:val="left"/>
      <w:pPr>
        <w:tabs>
          <w:tab w:val="num" w:pos="567"/>
        </w:tabs>
        <w:ind w:left="567" w:hanging="283"/>
      </w:pPr>
      <w:rPr>
        <w:rFonts w:ascii="Courier New" w:hAnsi="Courier New" w:cs="Times New Roman" w:hint="default"/>
        <w:caps w:val="0"/>
        <w:strike w:val="0"/>
        <w:dstrike w:val="0"/>
        <w:vanish w:val="0"/>
        <w:webHidden w:val="0"/>
        <w:color w:val="auto"/>
        <w:sz w:val="20"/>
        <w:u w:val="none"/>
        <w:effect w:val="none"/>
        <w:vertAlign w:val="baseline"/>
        <w:specVanish w:val="0"/>
      </w:rPr>
    </w:lvl>
    <w:lvl w:ilvl="2">
      <w:start w:val="1"/>
      <w:numFmt w:val="bullet"/>
      <w:pStyle w:val="ListBullet3"/>
      <w:lvlText w:val=""/>
      <w:lvlJc w:val="left"/>
      <w:pPr>
        <w:tabs>
          <w:tab w:val="num" w:pos="851"/>
        </w:tabs>
        <w:ind w:left="851" w:hanging="284"/>
      </w:pPr>
      <w:rPr>
        <w:rFonts w:ascii="Symbol" w:hAnsi="Symbol" w:hint="default"/>
        <w:color w:val="auto"/>
        <w:sz w:val="20"/>
      </w:rPr>
    </w:lvl>
    <w:lvl w:ilvl="3">
      <w:start w:val="1"/>
      <w:numFmt w:val="bullet"/>
      <w:pStyle w:val="ListBullet4"/>
      <w:lvlText w:val="○"/>
      <w:lvlJc w:val="left"/>
      <w:pPr>
        <w:tabs>
          <w:tab w:val="num" w:pos="1134"/>
        </w:tabs>
        <w:ind w:left="1134" w:hanging="283"/>
      </w:pPr>
      <w:rPr>
        <w:rFonts w:ascii="Courier New" w:hAnsi="Courier New" w:cs="Times New Roman" w:hint="default"/>
        <w:caps w:val="0"/>
        <w:strike w:val="0"/>
        <w:dstrike w:val="0"/>
        <w:vanish w:val="0"/>
        <w:webHidden w:val="0"/>
        <w:color w:val="auto"/>
        <w:sz w:val="20"/>
        <w:u w:val="none"/>
        <w:effect w:val="none"/>
        <w:vertAlign w:val="baseline"/>
        <w:specVanish w:val="0"/>
      </w:rPr>
    </w:lvl>
    <w:lvl w:ilvl="4">
      <w:start w:val="1"/>
      <w:numFmt w:val="bullet"/>
      <w:pStyle w:val="ListBullet5"/>
      <w:lvlText w:val=""/>
      <w:lvlJc w:val="left"/>
      <w:pPr>
        <w:tabs>
          <w:tab w:val="num" w:pos="1418"/>
        </w:tabs>
        <w:ind w:left="1418" w:hanging="284"/>
      </w:pPr>
      <w:rPr>
        <w:rFonts w:ascii="Symbol" w:hAnsi="Symbol" w:hint="default"/>
        <w:color w:val="auto"/>
        <w:sz w:val="20"/>
      </w:rPr>
    </w:lvl>
    <w:lvl w:ilvl="5">
      <w:start w:val="1"/>
      <w:numFmt w:val="bullet"/>
      <w:pStyle w:val="ListBullet6"/>
      <w:lvlText w:val="○"/>
      <w:lvlJc w:val="left"/>
      <w:pPr>
        <w:tabs>
          <w:tab w:val="num" w:pos="1701"/>
        </w:tabs>
        <w:ind w:left="1701" w:hanging="283"/>
      </w:pPr>
      <w:rPr>
        <w:rFonts w:ascii="Courier New" w:hAnsi="Courier New" w:cs="Times New Roman" w:hint="default"/>
        <w:caps w:val="0"/>
        <w:strike w:val="0"/>
        <w:dstrike w:val="0"/>
        <w:vanish w:val="0"/>
        <w:webHidden w:val="0"/>
        <w:color w:val="auto"/>
        <w:sz w:val="20"/>
        <w:u w:val="none"/>
        <w:effect w:val="none"/>
        <w:vertAlign w:val="baseline"/>
        <w:specVanish w:val="0"/>
      </w:rPr>
    </w:lvl>
    <w:lvl w:ilvl="6">
      <w:start w:val="1"/>
      <w:numFmt w:val="none"/>
      <w:suff w:val="nothing"/>
      <w:lvlText w:val=""/>
      <w:lvlJc w:val="left"/>
      <w:pPr>
        <w:ind w:left="0" w:firstLine="0"/>
      </w:pPr>
      <w:rPr>
        <w:color w:val="auto"/>
        <w:sz w:val="20"/>
      </w:rPr>
    </w:lvl>
    <w:lvl w:ilvl="7">
      <w:start w:val="1"/>
      <w:numFmt w:val="none"/>
      <w:suff w:val="nothing"/>
      <w:lvlText w:val="%8"/>
      <w:lvlJc w:val="left"/>
      <w:pPr>
        <w:ind w:left="0" w:firstLine="0"/>
      </w:pPr>
      <w:rPr>
        <w:color w:val="000000"/>
        <w:sz w:val="20"/>
      </w:rPr>
    </w:lvl>
    <w:lvl w:ilvl="8">
      <w:start w:val="1"/>
      <w:numFmt w:val="none"/>
      <w:suff w:val="nothing"/>
      <w:lvlText w:val=""/>
      <w:lvlJc w:val="left"/>
      <w:pPr>
        <w:ind w:left="0" w:firstLine="0"/>
      </w:pPr>
    </w:lvl>
  </w:abstractNum>
  <w:abstractNum w:abstractNumId="17" w15:restartNumberingAfterBreak="0">
    <w:nsid w:val="36CE428E"/>
    <w:multiLevelType w:val="hybridMultilevel"/>
    <w:tmpl w:val="FEF822B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C427FE1"/>
    <w:multiLevelType w:val="hybridMultilevel"/>
    <w:tmpl w:val="7EC604DA"/>
    <w:lvl w:ilvl="0" w:tplc="1C4600C2">
      <w:numFmt w:val="bullet"/>
      <w:lvlText w:val=""/>
      <w:lvlJc w:val="left"/>
      <w:pPr>
        <w:ind w:left="720" w:hanging="360"/>
      </w:pPr>
      <w:rPr>
        <w:rFonts w:ascii="Symbol" w:eastAsiaTheme="minorEastAsia"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4EC4FD9"/>
    <w:multiLevelType w:val="hybridMultilevel"/>
    <w:tmpl w:val="674892B0"/>
    <w:lvl w:ilvl="0" w:tplc="1C4600C2">
      <w:numFmt w:val="bullet"/>
      <w:lvlText w:val=""/>
      <w:lvlJc w:val="left"/>
      <w:pPr>
        <w:ind w:left="720" w:hanging="360"/>
      </w:pPr>
      <w:rPr>
        <w:rFonts w:ascii="Symbol" w:eastAsiaTheme="minorEastAsia"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7252246"/>
    <w:multiLevelType w:val="multilevel"/>
    <w:tmpl w:val="219A7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A2533C1"/>
    <w:multiLevelType w:val="hybridMultilevel"/>
    <w:tmpl w:val="4BB4A0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A30531A"/>
    <w:multiLevelType w:val="hybridMultilevel"/>
    <w:tmpl w:val="8D50E2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A4204EB"/>
    <w:multiLevelType w:val="hybridMultilevel"/>
    <w:tmpl w:val="C684685E"/>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24" w15:restartNumberingAfterBreak="0">
    <w:nsid w:val="4ED5136F"/>
    <w:multiLevelType w:val="hybridMultilevel"/>
    <w:tmpl w:val="C584F9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F32006D"/>
    <w:multiLevelType w:val="hybridMultilevel"/>
    <w:tmpl w:val="E7681004"/>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26" w15:restartNumberingAfterBreak="0">
    <w:nsid w:val="504C321B"/>
    <w:multiLevelType w:val="hybridMultilevel"/>
    <w:tmpl w:val="FFA61E8A"/>
    <w:lvl w:ilvl="0" w:tplc="BA8893C4">
      <w:numFmt w:val="bullet"/>
      <w:lvlText w:val=""/>
      <w:lvlJc w:val="left"/>
      <w:pPr>
        <w:ind w:left="720" w:hanging="360"/>
      </w:pPr>
      <w:rPr>
        <w:rFonts w:ascii="Symbol" w:hAnsi="Symbol" w:cstheme="minorBidi" w:hint="default"/>
        <w:spacing w:val="-20"/>
      </w:rPr>
    </w:lvl>
    <w:lvl w:ilvl="1" w:tplc="0C090003">
      <w:start w:val="1"/>
      <w:numFmt w:val="bullet"/>
      <w:lvlText w:val="o"/>
      <w:lvlJc w:val="left"/>
      <w:pPr>
        <w:ind w:left="1440" w:hanging="360"/>
      </w:pPr>
      <w:rPr>
        <w:rFonts w:ascii="Courier New" w:hAnsi="Courier New" w:cs="Courier New" w:hint="default"/>
      </w:rPr>
    </w:lvl>
    <w:lvl w:ilvl="2" w:tplc="CCDA46A8">
      <w:numFmt w:val="bullet"/>
      <w:lvlText w:val="-"/>
      <w:lvlJc w:val="left"/>
      <w:pPr>
        <w:ind w:left="2160" w:hanging="360"/>
      </w:pPr>
      <w:rPr>
        <w:rFonts w:ascii="Calibri" w:eastAsiaTheme="minorHAnsi" w:hAnsi="Calibri" w:cs="Calibri"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5962C6C"/>
    <w:multiLevelType w:val="hybridMultilevel"/>
    <w:tmpl w:val="BDA271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8B54FBA"/>
    <w:multiLevelType w:val="hybridMultilevel"/>
    <w:tmpl w:val="C7385B8C"/>
    <w:lvl w:ilvl="0" w:tplc="0C090001">
      <w:start w:val="1"/>
      <w:numFmt w:val="bullet"/>
      <w:lvlText w:val=""/>
      <w:lvlJc w:val="left"/>
      <w:pPr>
        <w:ind w:left="784" w:hanging="360"/>
      </w:pPr>
      <w:rPr>
        <w:rFonts w:ascii="Symbol" w:hAnsi="Symbol" w:hint="default"/>
      </w:rPr>
    </w:lvl>
    <w:lvl w:ilvl="1" w:tplc="0C090003" w:tentative="1">
      <w:start w:val="1"/>
      <w:numFmt w:val="bullet"/>
      <w:lvlText w:val="o"/>
      <w:lvlJc w:val="left"/>
      <w:pPr>
        <w:ind w:left="1504" w:hanging="360"/>
      </w:pPr>
      <w:rPr>
        <w:rFonts w:ascii="Courier New" w:hAnsi="Courier New" w:cs="Courier New" w:hint="default"/>
      </w:rPr>
    </w:lvl>
    <w:lvl w:ilvl="2" w:tplc="0C090005" w:tentative="1">
      <w:start w:val="1"/>
      <w:numFmt w:val="bullet"/>
      <w:lvlText w:val=""/>
      <w:lvlJc w:val="left"/>
      <w:pPr>
        <w:ind w:left="2224" w:hanging="360"/>
      </w:pPr>
      <w:rPr>
        <w:rFonts w:ascii="Wingdings" w:hAnsi="Wingdings" w:hint="default"/>
      </w:rPr>
    </w:lvl>
    <w:lvl w:ilvl="3" w:tplc="0C090001" w:tentative="1">
      <w:start w:val="1"/>
      <w:numFmt w:val="bullet"/>
      <w:lvlText w:val=""/>
      <w:lvlJc w:val="left"/>
      <w:pPr>
        <w:ind w:left="2944" w:hanging="360"/>
      </w:pPr>
      <w:rPr>
        <w:rFonts w:ascii="Symbol" w:hAnsi="Symbol" w:hint="default"/>
      </w:rPr>
    </w:lvl>
    <w:lvl w:ilvl="4" w:tplc="0C090003" w:tentative="1">
      <w:start w:val="1"/>
      <w:numFmt w:val="bullet"/>
      <w:lvlText w:val="o"/>
      <w:lvlJc w:val="left"/>
      <w:pPr>
        <w:ind w:left="3664" w:hanging="360"/>
      </w:pPr>
      <w:rPr>
        <w:rFonts w:ascii="Courier New" w:hAnsi="Courier New" w:cs="Courier New" w:hint="default"/>
      </w:rPr>
    </w:lvl>
    <w:lvl w:ilvl="5" w:tplc="0C090005" w:tentative="1">
      <w:start w:val="1"/>
      <w:numFmt w:val="bullet"/>
      <w:lvlText w:val=""/>
      <w:lvlJc w:val="left"/>
      <w:pPr>
        <w:ind w:left="4384" w:hanging="360"/>
      </w:pPr>
      <w:rPr>
        <w:rFonts w:ascii="Wingdings" w:hAnsi="Wingdings" w:hint="default"/>
      </w:rPr>
    </w:lvl>
    <w:lvl w:ilvl="6" w:tplc="0C090001" w:tentative="1">
      <w:start w:val="1"/>
      <w:numFmt w:val="bullet"/>
      <w:lvlText w:val=""/>
      <w:lvlJc w:val="left"/>
      <w:pPr>
        <w:ind w:left="5104" w:hanging="360"/>
      </w:pPr>
      <w:rPr>
        <w:rFonts w:ascii="Symbol" w:hAnsi="Symbol" w:hint="default"/>
      </w:rPr>
    </w:lvl>
    <w:lvl w:ilvl="7" w:tplc="0C090003" w:tentative="1">
      <w:start w:val="1"/>
      <w:numFmt w:val="bullet"/>
      <w:lvlText w:val="o"/>
      <w:lvlJc w:val="left"/>
      <w:pPr>
        <w:ind w:left="5824" w:hanging="360"/>
      </w:pPr>
      <w:rPr>
        <w:rFonts w:ascii="Courier New" w:hAnsi="Courier New" w:cs="Courier New" w:hint="default"/>
      </w:rPr>
    </w:lvl>
    <w:lvl w:ilvl="8" w:tplc="0C090005" w:tentative="1">
      <w:start w:val="1"/>
      <w:numFmt w:val="bullet"/>
      <w:lvlText w:val=""/>
      <w:lvlJc w:val="left"/>
      <w:pPr>
        <w:ind w:left="6544" w:hanging="360"/>
      </w:pPr>
      <w:rPr>
        <w:rFonts w:ascii="Wingdings" w:hAnsi="Wingdings" w:hint="default"/>
      </w:rPr>
    </w:lvl>
  </w:abstractNum>
  <w:abstractNum w:abstractNumId="29" w15:restartNumberingAfterBreak="0">
    <w:nsid w:val="5FB6058B"/>
    <w:multiLevelType w:val="hybridMultilevel"/>
    <w:tmpl w:val="0CC067E2"/>
    <w:lvl w:ilvl="0" w:tplc="BA8893C4">
      <w:numFmt w:val="bullet"/>
      <w:lvlText w:val=""/>
      <w:lvlJc w:val="left"/>
      <w:pPr>
        <w:ind w:left="360" w:hanging="360"/>
      </w:pPr>
      <w:rPr>
        <w:rFonts w:ascii="Symbol" w:hAnsi="Symbol" w:cstheme="minorBidi" w:hint="default"/>
        <w:spacing w:val="-20"/>
      </w:rPr>
    </w:lvl>
    <w:lvl w:ilvl="1" w:tplc="6C7C4046">
      <w:start w:val="1"/>
      <w:numFmt w:val="bullet"/>
      <w:lvlText w:val="­"/>
      <w:lvlJc w:val="left"/>
      <w:pPr>
        <w:ind w:left="1080" w:hanging="360"/>
      </w:pPr>
      <w:rPr>
        <w:rFonts w:ascii="Courier New" w:hAnsi="Courier New" w:hint="default"/>
      </w:rPr>
    </w:lvl>
    <w:lvl w:ilvl="2" w:tplc="CCDA46A8">
      <w:numFmt w:val="bullet"/>
      <w:lvlText w:val="-"/>
      <w:lvlJc w:val="left"/>
      <w:pPr>
        <w:ind w:left="1800" w:hanging="360"/>
      </w:pPr>
      <w:rPr>
        <w:rFonts w:ascii="Calibri" w:eastAsiaTheme="minorHAnsi" w:hAnsi="Calibri" w:cs="Calibri"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60DF156B"/>
    <w:multiLevelType w:val="hybridMultilevel"/>
    <w:tmpl w:val="C0DEA4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4A56215"/>
    <w:multiLevelType w:val="hybridMultilevel"/>
    <w:tmpl w:val="38EC10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9814664"/>
    <w:multiLevelType w:val="hybridMultilevel"/>
    <w:tmpl w:val="58D424FA"/>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33" w15:restartNumberingAfterBreak="0">
    <w:nsid w:val="6B2120F1"/>
    <w:multiLevelType w:val="hybridMultilevel"/>
    <w:tmpl w:val="023CF4F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C385F31"/>
    <w:multiLevelType w:val="hybridMultilevel"/>
    <w:tmpl w:val="52FAC514"/>
    <w:lvl w:ilvl="0" w:tplc="BA8893C4">
      <w:numFmt w:val="bullet"/>
      <w:lvlText w:val=""/>
      <w:lvlJc w:val="left"/>
      <w:pPr>
        <w:ind w:left="360" w:hanging="360"/>
      </w:pPr>
      <w:rPr>
        <w:rFonts w:ascii="Symbol" w:hAnsi="Symbol" w:cstheme="minorBidi" w:hint="default"/>
        <w:spacing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D297CE7"/>
    <w:multiLevelType w:val="hybridMultilevel"/>
    <w:tmpl w:val="566A8E86"/>
    <w:lvl w:ilvl="0" w:tplc="BD38969E">
      <w:start w:val="1"/>
      <w:numFmt w:val="bullet"/>
      <w:lvlText w:val=""/>
      <w:lvlJc w:val="left"/>
      <w:pPr>
        <w:ind w:left="360" w:hanging="360"/>
      </w:pPr>
      <w:rPr>
        <w:rFonts w:ascii="Symbol" w:hAnsi="Symbol" w:hint="default"/>
      </w:rPr>
    </w:lvl>
    <w:lvl w:ilvl="1" w:tplc="C136C210">
      <w:start w:val="1"/>
      <w:numFmt w:val="bullet"/>
      <w:lvlText w:val="o"/>
      <w:lvlJc w:val="left"/>
      <w:pPr>
        <w:ind w:left="992" w:hanging="360"/>
      </w:pPr>
      <w:rPr>
        <w:rFonts w:ascii="Courier New" w:hAnsi="Courier New" w:cs="Courier New" w:hint="default"/>
      </w:rPr>
    </w:lvl>
    <w:lvl w:ilvl="2" w:tplc="74381D7A" w:tentative="1">
      <w:start w:val="1"/>
      <w:numFmt w:val="bullet"/>
      <w:lvlText w:val=""/>
      <w:lvlJc w:val="left"/>
      <w:pPr>
        <w:ind w:left="1800" w:hanging="360"/>
      </w:pPr>
      <w:rPr>
        <w:rFonts w:ascii="Wingdings" w:hAnsi="Wingdings" w:hint="default"/>
      </w:rPr>
    </w:lvl>
    <w:lvl w:ilvl="3" w:tplc="2CAC3D14" w:tentative="1">
      <w:start w:val="1"/>
      <w:numFmt w:val="bullet"/>
      <w:lvlText w:val=""/>
      <w:lvlJc w:val="left"/>
      <w:pPr>
        <w:ind w:left="2520" w:hanging="360"/>
      </w:pPr>
      <w:rPr>
        <w:rFonts w:ascii="Symbol" w:hAnsi="Symbol" w:hint="default"/>
      </w:rPr>
    </w:lvl>
    <w:lvl w:ilvl="4" w:tplc="99EC902E" w:tentative="1">
      <w:start w:val="1"/>
      <w:numFmt w:val="bullet"/>
      <w:lvlText w:val="o"/>
      <w:lvlJc w:val="left"/>
      <w:pPr>
        <w:ind w:left="3240" w:hanging="360"/>
      </w:pPr>
      <w:rPr>
        <w:rFonts w:ascii="Courier New" w:hAnsi="Courier New" w:cs="Courier New" w:hint="default"/>
      </w:rPr>
    </w:lvl>
    <w:lvl w:ilvl="5" w:tplc="B980E670" w:tentative="1">
      <w:start w:val="1"/>
      <w:numFmt w:val="bullet"/>
      <w:lvlText w:val=""/>
      <w:lvlJc w:val="left"/>
      <w:pPr>
        <w:ind w:left="3960" w:hanging="360"/>
      </w:pPr>
      <w:rPr>
        <w:rFonts w:ascii="Wingdings" w:hAnsi="Wingdings" w:hint="default"/>
      </w:rPr>
    </w:lvl>
    <w:lvl w:ilvl="6" w:tplc="F8EAC9DC" w:tentative="1">
      <w:start w:val="1"/>
      <w:numFmt w:val="bullet"/>
      <w:lvlText w:val=""/>
      <w:lvlJc w:val="left"/>
      <w:pPr>
        <w:ind w:left="4680" w:hanging="360"/>
      </w:pPr>
      <w:rPr>
        <w:rFonts w:ascii="Symbol" w:hAnsi="Symbol" w:hint="default"/>
      </w:rPr>
    </w:lvl>
    <w:lvl w:ilvl="7" w:tplc="7ADE193C" w:tentative="1">
      <w:start w:val="1"/>
      <w:numFmt w:val="bullet"/>
      <w:lvlText w:val="o"/>
      <w:lvlJc w:val="left"/>
      <w:pPr>
        <w:ind w:left="5400" w:hanging="360"/>
      </w:pPr>
      <w:rPr>
        <w:rFonts w:ascii="Courier New" w:hAnsi="Courier New" w:cs="Courier New" w:hint="default"/>
      </w:rPr>
    </w:lvl>
    <w:lvl w:ilvl="8" w:tplc="5396248E" w:tentative="1">
      <w:start w:val="1"/>
      <w:numFmt w:val="bullet"/>
      <w:lvlText w:val=""/>
      <w:lvlJc w:val="left"/>
      <w:pPr>
        <w:ind w:left="6120" w:hanging="360"/>
      </w:pPr>
      <w:rPr>
        <w:rFonts w:ascii="Wingdings" w:hAnsi="Wingdings" w:hint="default"/>
      </w:rPr>
    </w:lvl>
  </w:abstractNum>
  <w:abstractNum w:abstractNumId="36" w15:restartNumberingAfterBreak="0">
    <w:nsid w:val="70B6555F"/>
    <w:multiLevelType w:val="hybridMultilevel"/>
    <w:tmpl w:val="D3947F7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7" w15:restartNumberingAfterBreak="0">
    <w:nsid w:val="759E7029"/>
    <w:multiLevelType w:val="hybridMultilevel"/>
    <w:tmpl w:val="E780A9A6"/>
    <w:lvl w:ilvl="0" w:tplc="6838BFEA">
      <w:numFmt w:val="bullet"/>
      <w:lvlText w:val=""/>
      <w:lvlJc w:val="left"/>
      <w:pPr>
        <w:ind w:left="720" w:hanging="360"/>
      </w:pPr>
      <w:rPr>
        <w:rFonts w:ascii="Symbol" w:eastAsiaTheme="minorEastAsia"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5BF6939"/>
    <w:multiLevelType w:val="hybridMultilevel"/>
    <w:tmpl w:val="CC2E907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76765EF3"/>
    <w:multiLevelType w:val="hybridMultilevel"/>
    <w:tmpl w:val="D0E6BD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74575E3"/>
    <w:multiLevelType w:val="hybridMultilevel"/>
    <w:tmpl w:val="D40A3F2A"/>
    <w:lvl w:ilvl="0" w:tplc="0C090003">
      <w:start w:val="1"/>
      <w:numFmt w:val="bullet"/>
      <w:lvlText w:val="o"/>
      <w:lvlJc w:val="left"/>
      <w:pPr>
        <w:ind w:left="1247" w:hanging="360"/>
      </w:pPr>
      <w:rPr>
        <w:rFonts w:ascii="Courier New" w:hAnsi="Courier New" w:cs="Courier New" w:hint="default"/>
      </w:rPr>
    </w:lvl>
    <w:lvl w:ilvl="1" w:tplc="0C090003" w:tentative="1">
      <w:start w:val="1"/>
      <w:numFmt w:val="bullet"/>
      <w:lvlText w:val="o"/>
      <w:lvlJc w:val="left"/>
      <w:pPr>
        <w:ind w:left="1967" w:hanging="360"/>
      </w:pPr>
      <w:rPr>
        <w:rFonts w:ascii="Courier New" w:hAnsi="Courier New" w:cs="Courier New" w:hint="default"/>
      </w:rPr>
    </w:lvl>
    <w:lvl w:ilvl="2" w:tplc="0C090003">
      <w:start w:val="1"/>
      <w:numFmt w:val="bullet"/>
      <w:lvlText w:val="o"/>
      <w:lvlJc w:val="left"/>
      <w:pPr>
        <w:ind w:left="2687" w:hanging="360"/>
      </w:pPr>
      <w:rPr>
        <w:rFonts w:ascii="Courier New" w:hAnsi="Courier New" w:cs="Courier New" w:hint="default"/>
      </w:rPr>
    </w:lvl>
    <w:lvl w:ilvl="3" w:tplc="0C090001" w:tentative="1">
      <w:start w:val="1"/>
      <w:numFmt w:val="bullet"/>
      <w:lvlText w:val=""/>
      <w:lvlJc w:val="left"/>
      <w:pPr>
        <w:ind w:left="3407" w:hanging="360"/>
      </w:pPr>
      <w:rPr>
        <w:rFonts w:ascii="Symbol" w:hAnsi="Symbol" w:hint="default"/>
      </w:rPr>
    </w:lvl>
    <w:lvl w:ilvl="4" w:tplc="0C090003" w:tentative="1">
      <w:start w:val="1"/>
      <w:numFmt w:val="bullet"/>
      <w:lvlText w:val="o"/>
      <w:lvlJc w:val="left"/>
      <w:pPr>
        <w:ind w:left="4127" w:hanging="360"/>
      </w:pPr>
      <w:rPr>
        <w:rFonts w:ascii="Courier New" w:hAnsi="Courier New" w:cs="Courier New" w:hint="default"/>
      </w:rPr>
    </w:lvl>
    <w:lvl w:ilvl="5" w:tplc="0C090005" w:tentative="1">
      <w:start w:val="1"/>
      <w:numFmt w:val="bullet"/>
      <w:lvlText w:val=""/>
      <w:lvlJc w:val="left"/>
      <w:pPr>
        <w:ind w:left="4847" w:hanging="360"/>
      </w:pPr>
      <w:rPr>
        <w:rFonts w:ascii="Wingdings" w:hAnsi="Wingdings" w:hint="default"/>
      </w:rPr>
    </w:lvl>
    <w:lvl w:ilvl="6" w:tplc="0C090001" w:tentative="1">
      <w:start w:val="1"/>
      <w:numFmt w:val="bullet"/>
      <w:lvlText w:val=""/>
      <w:lvlJc w:val="left"/>
      <w:pPr>
        <w:ind w:left="5567" w:hanging="360"/>
      </w:pPr>
      <w:rPr>
        <w:rFonts w:ascii="Symbol" w:hAnsi="Symbol" w:hint="default"/>
      </w:rPr>
    </w:lvl>
    <w:lvl w:ilvl="7" w:tplc="0C090003" w:tentative="1">
      <w:start w:val="1"/>
      <w:numFmt w:val="bullet"/>
      <w:lvlText w:val="o"/>
      <w:lvlJc w:val="left"/>
      <w:pPr>
        <w:ind w:left="6287" w:hanging="360"/>
      </w:pPr>
      <w:rPr>
        <w:rFonts w:ascii="Courier New" w:hAnsi="Courier New" w:cs="Courier New" w:hint="default"/>
      </w:rPr>
    </w:lvl>
    <w:lvl w:ilvl="8" w:tplc="0C090005" w:tentative="1">
      <w:start w:val="1"/>
      <w:numFmt w:val="bullet"/>
      <w:lvlText w:val=""/>
      <w:lvlJc w:val="left"/>
      <w:pPr>
        <w:ind w:left="7007" w:hanging="360"/>
      </w:pPr>
      <w:rPr>
        <w:rFonts w:ascii="Wingdings" w:hAnsi="Wingdings" w:hint="default"/>
      </w:rPr>
    </w:lvl>
  </w:abstractNum>
  <w:abstractNum w:abstractNumId="41" w15:restartNumberingAfterBreak="0">
    <w:nsid w:val="7A683837"/>
    <w:multiLevelType w:val="hybridMultilevel"/>
    <w:tmpl w:val="AE988E92"/>
    <w:lvl w:ilvl="0" w:tplc="0C090003">
      <w:start w:val="1"/>
      <w:numFmt w:val="bullet"/>
      <w:lvlText w:val="o"/>
      <w:lvlJc w:val="left"/>
      <w:pPr>
        <w:ind w:left="1088" w:hanging="360"/>
      </w:pPr>
      <w:rPr>
        <w:rFonts w:ascii="Courier New" w:hAnsi="Courier New" w:cs="Courier New" w:hint="default"/>
      </w:rPr>
    </w:lvl>
    <w:lvl w:ilvl="1" w:tplc="0C090003" w:tentative="1">
      <w:start w:val="1"/>
      <w:numFmt w:val="bullet"/>
      <w:lvlText w:val="o"/>
      <w:lvlJc w:val="left"/>
      <w:pPr>
        <w:ind w:left="1808" w:hanging="360"/>
      </w:pPr>
      <w:rPr>
        <w:rFonts w:ascii="Courier New" w:hAnsi="Courier New" w:cs="Courier New" w:hint="default"/>
      </w:rPr>
    </w:lvl>
    <w:lvl w:ilvl="2" w:tplc="0C090005" w:tentative="1">
      <w:start w:val="1"/>
      <w:numFmt w:val="bullet"/>
      <w:lvlText w:val=""/>
      <w:lvlJc w:val="left"/>
      <w:pPr>
        <w:ind w:left="2528" w:hanging="360"/>
      </w:pPr>
      <w:rPr>
        <w:rFonts w:ascii="Wingdings" w:hAnsi="Wingdings" w:hint="default"/>
      </w:rPr>
    </w:lvl>
    <w:lvl w:ilvl="3" w:tplc="0C090001" w:tentative="1">
      <w:start w:val="1"/>
      <w:numFmt w:val="bullet"/>
      <w:lvlText w:val=""/>
      <w:lvlJc w:val="left"/>
      <w:pPr>
        <w:ind w:left="3248" w:hanging="360"/>
      </w:pPr>
      <w:rPr>
        <w:rFonts w:ascii="Symbol" w:hAnsi="Symbol" w:hint="default"/>
      </w:rPr>
    </w:lvl>
    <w:lvl w:ilvl="4" w:tplc="0C090003" w:tentative="1">
      <w:start w:val="1"/>
      <w:numFmt w:val="bullet"/>
      <w:lvlText w:val="o"/>
      <w:lvlJc w:val="left"/>
      <w:pPr>
        <w:ind w:left="3968" w:hanging="360"/>
      </w:pPr>
      <w:rPr>
        <w:rFonts w:ascii="Courier New" w:hAnsi="Courier New" w:cs="Courier New" w:hint="default"/>
      </w:rPr>
    </w:lvl>
    <w:lvl w:ilvl="5" w:tplc="0C090005" w:tentative="1">
      <w:start w:val="1"/>
      <w:numFmt w:val="bullet"/>
      <w:lvlText w:val=""/>
      <w:lvlJc w:val="left"/>
      <w:pPr>
        <w:ind w:left="4688" w:hanging="360"/>
      </w:pPr>
      <w:rPr>
        <w:rFonts w:ascii="Wingdings" w:hAnsi="Wingdings" w:hint="default"/>
      </w:rPr>
    </w:lvl>
    <w:lvl w:ilvl="6" w:tplc="0C090001" w:tentative="1">
      <w:start w:val="1"/>
      <w:numFmt w:val="bullet"/>
      <w:lvlText w:val=""/>
      <w:lvlJc w:val="left"/>
      <w:pPr>
        <w:ind w:left="5408" w:hanging="360"/>
      </w:pPr>
      <w:rPr>
        <w:rFonts w:ascii="Symbol" w:hAnsi="Symbol" w:hint="default"/>
      </w:rPr>
    </w:lvl>
    <w:lvl w:ilvl="7" w:tplc="0C090003" w:tentative="1">
      <w:start w:val="1"/>
      <w:numFmt w:val="bullet"/>
      <w:lvlText w:val="o"/>
      <w:lvlJc w:val="left"/>
      <w:pPr>
        <w:ind w:left="6128" w:hanging="360"/>
      </w:pPr>
      <w:rPr>
        <w:rFonts w:ascii="Courier New" w:hAnsi="Courier New" w:cs="Courier New" w:hint="default"/>
      </w:rPr>
    </w:lvl>
    <w:lvl w:ilvl="8" w:tplc="0C090005" w:tentative="1">
      <w:start w:val="1"/>
      <w:numFmt w:val="bullet"/>
      <w:lvlText w:val=""/>
      <w:lvlJc w:val="left"/>
      <w:pPr>
        <w:ind w:left="6848" w:hanging="360"/>
      </w:pPr>
      <w:rPr>
        <w:rFonts w:ascii="Wingdings" w:hAnsi="Wingdings" w:hint="default"/>
      </w:rPr>
    </w:lvl>
  </w:abstractNum>
  <w:abstractNum w:abstractNumId="42" w15:restartNumberingAfterBreak="0">
    <w:nsid w:val="7CB92698"/>
    <w:multiLevelType w:val="hybridMultilevel"/>
    <w:tmpl w:val="92B0F22E"/>
    <w:lvl w:ilvl="0" w:tplc="8834AD80">
      <w:numFmt w:val="bullet"/>
      <w:lvlText w:val=""/>
      <w:lvlJc w:val="left"/>
      <w:pPr>
        <w:ind w:left="720" w:hanging="360"/>
      </w:pPr>
      <w:rPr>
        <w:rFonts w:ascii="Symbol" w:eastAsiaTheme="minorEastAsia"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DA9005B"/>
    <w:multiLevelType w:val="hybridMultilevel"/>
    <w:tmpl w:val="891EC112"/>
    <w:lvl w:ilvl="0" w:tplc="5FACA8E2">
      <w:numFmt w:val="bullet"/>
      <w:lvlText w:val="·"/>
      <w:lvlJc w:val="left"/>
      <w:pPr>
        <w:ind w:left="1080" w:hanging="72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E2E7150"/>
    <w:multiLevelType w:val="hybridMultilevel"/>
    <w:tmpl w:val="B570090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E9C056F"/>
    <w:multiLevelType w:val="multilevel"/>
    <w:tmpl w:val="7228EA06"/>
    <w:numStyleLink w:val="ListBullet"/>
  </w:abstractNum>
  <w:num w:numId="1">
    <w:abstractNumId w:val="24"/>
  </w:num>
  <w:num w:numId="2">
    <w:abstractNumId w:val="29"/>
  </w:num>
  <w:num w:numId="3">
    <w:abstractNumId w:val="12"/>
  </w:num>
  <w:num w:numId="4">
    <w:abstractNumId w:val="13"/>
  </w:num>
  <w:num w:numId="5">
    <w:abstractNumId w:val="40"/>
  </w:num>
  <w:num w:numId="6">
    <w:abstractNumId w:val="26"/>
  </w:num>
  <w:num w:numId="7">
    <w:abstractNumId w:val="22"/>
  </w:num>
  <w:num w:numId="8">
    <w:abstractNumId w:val="8"/>
  </w:num>
  <w:num w:numId="9">
    <w:abstractNumId w:val="44"/>
  </w:num>
  <w:num w:numId="10">
    <w:abstractNumId w:val="34"/>
  </w:num>
  <w:num w:numId="11">
    <w:abstractNumId w:val="11"/>
  </w:num>
  <w:num w:numId="12">
    <w:abstractNumId w:val="9"/>
  </w:num>
  <w:num w:numId="13">
    <w:abstractNumId w:val="41"/>
  </w:num>
  <w:num w:numId="14">
    <w:abstractNumId w:val="27"/>
  </w:num>
  <w:num w:numId="15">
    <w:abstractNumId w:val="34"/>
  </w:num>
  <w:num w:numId="16">
    <w:abstractNumId w:val="9"/>
  </w:num>
  <w:num w:numId="17">
    <w:abstractNumId w:val="1"/>
  </w:num>
  <w:num w:numId="18">
    <w:abstractNumId w:val="14"/>
  </w:num>
  <w:num w:numId="19">
    <w:abstractNumId w:val="35"/>
  </w:num>
  <w:num w:numId="20">
    <w:abstractNumId w:val="3"/>
  </w:num>
  <w:num w:numId="21">
    <w:abstractNumId w:val="38"/>
  </w:num>
  <w:num w:numId="22">
    <w:abstractNumId w:val="17"/>
  </w:num>
  <w:num w:numId="23">
    <w:abstractNumId w:val="30"/>
  </w:num>
  <w:num w:numId="24">
    <w:abstractNumId w:val="31"/>
  </w:num>
  <w:num w:numId="25">
    <w:abstractNumId w:val="32"/>
  </w:num>
  <w:num w:numId="26">
    <w:abstractNumId w:val="25"/>
  </w:num>
  <w:num w:numId="27">
    <w:abstractNumId w:val="28"/>
  </w:num>
  <w:num w:numId="28">
    <w:abstractNumId w:val="21"/>
  </w:num>
  <w:num w:numId="29">
    <w:abstractNumId w:val="23"/>
  </w:num>
  <w:num w:numId="30">
    <w:abstractNumId w:val="39"/>
  </w:num>
  <w:num w:numId="31">
    <w:abstractNumId w:val="15"/>
  </w:num>
  <w:num w:numId="32">
    <w:abstractNumId w:val="43"/>
  </w:num>
  <w:num w:numId="33">
    <w:abstractNumId w:val="4"/>
  </w:num>
  <w:num w:numId="34">
    <w:abstractNumId w:val="10"/>
  </w:num>
  <w:num w:numId="35">
    <w:abstractNumId w:val="0"/>
  </w:num>
  <w:num w:numId="36">
    <w:abstractNumId w:val="45"/>
    <w:lvlOverride w:ilvl="0"/>
    <w:lvlOverride w:ilvl="1"/>
    <w:lvlOverride w:ilvl="2"/>
    <w:lvlOverride w:ilvl="3"/>
    <w:lvlOverride w:ilvl="4"/>
    <w:lvlOverride w:ilvl="5"/>
    <w:lvlOverride w:ilvl="6">
      <w:startOverride w:val="1"/>
    </w:lvlOverride>
    <w:lvlOverride w:ilvl="7">
      <w:startOverride w:val="1"/>
    </w:lvlOverride>
    <w:lvlOverride w:ilvl="8">
      <w:startOverride w:val="1"/>
    </w:lvlOverride>
  </w:num>
  <w:num w:numId="37">
    <w:abstractNumId w:val="16"/>
  </w:num>
  <w:num w:numId="38">
    <w:abstractNumId w:val="2"/>
  </w:num>
  <w:num w:numId="39">
    <w:abstractNumId w:val="7"/>
  </w:num>
  <w:num w:numId="40">
    <w:abstractNumId w:val="36"/>
  </w:num>
  <w:num w:numId="41">
    <w:abstractNumId w:val="42"/>
  </w:num>
  <w:num w:numId="42">
    <w:abstractNumId w:val="37"/>
  </w:num>
  <w:num w:numId="43">
    <w:abstractNumId w:val="20"/>
  </w:num>
  <w:num w:numId="44">
    <w:abstractNumId w:val="5"/>
  </w:num>
  <w:num w:numId="45">
    <w:abstractNumId w:val="19"/>
  </w:num>
  <w:num w:numId="46">
    <w:abstractNumId w:val="6"/>
  </w:num>
  <w:num w:numId="47">
    <w:abstractNumId w:val="18"/>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0CDA"/>
    <w:rsid w:val="000038F6"/>
    <w:rsid w:val="00003905"/>
    <w:rsid w:val="00004D45"/>
    <w:rsid w:val="00006585"/>
    <w:rsid w:val="00007F54"/>
    <w:rsid w:val="000116E1"/>
    <w:rsid w:val="000122FF"/>
    <w:rsid w:val="000123C9"/>
    <w:rsid w:val="00014859"/>
    <w:rsid w:val="0001590C"/>
    <w:rsid w:val="00022DD2"/>
    <w:rsid w:val="00025315"/>
    <w:rsid w:val="000273CA"/>
    <w:rsid w:val="0003000A"/>
    <w:rsid w:val="00031709"/>
    <w:rsid w:val="00031B97"/>
    <w:rsid w:val="00034220"/>
    <w:rsid w:val="00034EF0"/>
    <w:rsid w:val="0004043B"/>
    <w:rsid w:val="000409DB"/>
    <w:rsid w:val="00041BD7"/>
    <w:rsid w:val="000432CB"/>
    <w:rsid w:val="00044C91"/>
    <w:rsid w:val="00047315"/>
    <w:rsid w:val="00047380"/>
    <w:rsid w:val="0005027F"/>
    <w:rsid w:val="0005080B"/>
    <w:rsid w:val="00052D85"/>
    <w:rsid w:val="0005601A"/>
    <w:rsid w:val="000562C2"/>
    <w:rsid w:val="0006028A"/>
    <w:rsid w:val="00061102"/>
    <w:rsid w:val="00062232"/>
    <w:rsid w:val="00062FE0"/>
    <w:rsid w:val="0006358E"/>
    <w:rsid w:val="00063EE0"/>
    <w:rsid w:val="00064383"/>
    <w:rsid w:val="00070246"/>
    <w:rsid w:val="00073AD8"/>
    <w:rsid w:val="0007435B"/>
    <w:rsid w:val="00075570"/>
    <w:rsid w:val="00075CA0"/>
    <w:rsid w:val="00080155"/>
    <w:rsid w:val="000809E4"/>
    <w:rsid w:val="000814A0"/>
    <w:rsid w:val="000816C3"/>
    <w:rsid w:val="00082DA4"/>
    <w:rsid w:val="00084147"/>
    <w:rsid w:val="000900F0"/>
    <w:rsid w:val="0009218F"/>
    <w:rsid w:val="000923BB"/>
    <w:rsid w:val="00095C32"/>
    <w:rsid w:val="00096BB5"/>
    <w:rsid w:val="0009788E"/>
    <w:rsid w:val="000A05FA"/>
    <w:rsid w:val="000A2A56"/>
    <w:rsid w:val="000A44EB"/>
    <w:rsid w:val="000A772C"/>
    <w:rsid w:val="000A7DB7"/>
    <w:rsid w:val="000A7E18"/>
    <w:rsid w:val="000B01EC"/>
    <w:rsid w:val="000B0721"/>
    <w:rsid w:val="000B232E"/>
    <w:rsid w:val="000B3589"/>
    <w:rsid w:val="000B47BE"/>
    <w:rsid w:val="000B5525"/>
    <w:rsid w:val="000B616B"/>
    <w:rsid w:val="000B7E18"/>
    <w:rsid w:val="000B7F0B"/>
    <w:rsid w:val="000C0D91"/>
    <w:rsid w:val="000C1B6F"/>
    <w:rsid w:val="000C35ED"/>
    <w:rsid w:val="000C37AC"/>
    <w:rsid w:val="000C393C"/>
    <w:rsid w:val="000C3E01"/>
    <w:rsid w:val="000C7CE6"/>
    <w:rsid w:val="000D0E00"/>
    <w:rsid w:val="000D4DAB"/>
    <w:rsid w:val="000D50C0"/>
    <w:rsid w:val="000D5815"/>
    <w:rsid w:val="000D660F"/>
    <w:rsid w:val="000E0B5D"/>
    <w:rsid w:val="000E20C9"/>
    <w:rsid w:val="000E5C9D"/>
    <w:rsid w:val="000E7F37"/>
    <w:rsid w:val="000F0FD8"/>
    <w:rsid w:val="000F171A"/>
    <w:rsid w:val="000F1F08"/>
    <w:rsid w:val="000F3610"/>
    <w:rsid w:val="000F408F"/>
    <w:rsid w:val="000F45F6"/>
    <w:rsid w:val="000F461B"/>
    <w:rsid w:val="000F6392"/>
    <w:rsid w:val="000F6D0F"/>
    <w:rsid w:val="000F72E2"/>
    <w:rsid w:val="00100765"/>
    <w:rsid w:val="00105EB4"/>
    <w:rsid w:val="00106827"/>
    <w:rsid w:val="001076DF"/>
    <w:rsid w:val="00113760"/>
    <w:rsid w:val="00115130"/>
    <w:rsid w:val="001156A0"/>
    <w:rsid w:val="00115AD1"/>
    <w:rsid w:val="00116566"/>
    <w:rsid w:val="001177EA"/>
    <w:rsid w:val="001226CD"/>
    <w:rsid w:val="00122BC0"/>
    <w:rsid w:val="00122EC6"/>
    <w:rsid w:val="00123109"/>
    <w:rsid w:val="00123FFC"/>
    <w:rsid w:val="00124CB2"/>
    <w:rsid w:val="001264A2"/>
    <w:rsid w:val="00126DDF"/>
    <w:rsid w:val="0012732F"/>
    <w:rsid w:val="0013014C"/>
    <w:rsid w:val="0013196B"/>
    <w:rsid w:val="0013210F"/>
    <w:rsid w:val="00133976"/>
    <w:rsid w:val="0013550D"/>
    <w:rsid w:val="00135669"/>
    <w:rsid w:val="00140AD6"/>
    <w:rsid w:val="0014355C"/>
    <w:rsid w:val="001452D3"/>
    <w:rsid w:val="00145F2B"/>
    <w:rsid w:val="00150685"/>
    <w:rsid w:val="00151197"/>
    <w:rsid w:val="00151D47"/>
    <w:rsid w:val="00155999"/>
    <w:rsid w:val="001565EC"/>
    <w:rsid w:val="0015691F"/>
    <w:rsid w:val="001574DA"/>
    <w:rsid w:val="00160632"/>
    <w:rsid w:val="00160D8B"/>
    <w:rsid w:val="00162481"/>
    <w:rsid w:val="00162D0E"/>
    <w:rsid w:val="0016459D"/>
    <w:rsid w:val="00164DC2"/>
    <w:rsid w:val="001663CA"/>
    <w:rsid w:val="00166616"/>
    <w:rsid w:val="00166783"/>
    <w:rsid w:val="00166ABC"/>
    <w:rsid w:val="00167316"/>
    <w:rsid w:val="00167F44"/>
    <w:rsid w:val="00171877"/>
    <w:rsid w:val="00171C2E"/>
    <w:rsid w:val="00172ECE"/>
    <w:rsid w:val="00176111"/>
    <w:rsid w:val="001765FF"/>
    <w:rsid w:val="00176C33"/>
    <w:rsid w:val="001770C7"/>
    <w:rsid w:val="001772E8"/>
    <w:rsid w:val="0018003E"/>
    <w:rsid w:val="00180120"/>
    <w:rsid w:val="001814D0"/>
    <w:rsid w:val="00182158"/>
    <w:rsid w:val="0018416A"/>
    <w:rsid w:val="001844DC"/>
    <w:rsid w:val="00184F79"/>
    <w:rsid w:val="00184F9E"/>
    <w:rsid w:val="001861E5"/>
    <w:rsid w:val="00187E63"/>
    <w:rsid w:val="0019167F"/>
    <w:rsid w:val="00191729"/>
    <w:rsid w:val="00191893"/>
    <w:rsid w:val="00191EC6"/>
    <w:rsid w:val="00191EDE"/>
    <w:rsid w:val="00193DBC"/>
    <w:rsid w:val="00194290"/>
    <w:rsid w:val="001955D7"/>
    <w:rsid w:val="001964B7"/>
    <w:rsid w:val="0019653C"/>
    <w:rsid w:val="001A0032"/>
    <w:rsid w:val="001A5307"/>
    <w:rsid w:val="001A5527"/>
    <w:rsid w:val="001A704B"/>
    <w:rsid w:val="001A7AC5"/>
    <w:rsid w:val="001B362D"/>
    <w:rsid w:val="001B58EC"/>
    <w:rsid w:val="001B5D8F"/>
    <w:rsid w:val="001B5F1C"/>
    <w:rsid w:val="001C04B0"/>
    <w:rsid w:val="001C1102"/>
    <w:rsid w:val="001C37CC"/>
    <w:rsid w:val="001C51EA"/>
    <w:rsid w:val="001D0B17"/>
    <w:rsid w:val="001D16D4"/>
    <w:rsid w:val="001D1C67"/>
    <w:rsid w:val="001D4302"/>
    <w:rsid w:val="001D44BD"/>
    <w:rsid w:val="001D46DD"/>
    <w:rsid w:val="001D699E"/>
    <w:rsid w:val="001D70A6"/>
    <w:rsid w:val="001E0206"/>
    <w:rsid w:val="001E14F9"/>
    <w:rsid w:val="001E2563"/>
    <w:rsid w:val="001E3209"/>
    <w:rsid w:val="001E3557"/>
    <w:rsid w:val="001E3B80"/>
    <w:rsid w:val="001E49FD"/>
    <w:rsid w:val="001E61AE"/>
    <w:rsid w:val="001E7530"/>
    <w:rsid w:val="001E7FF4"/>
    <w:rsid w:val="001F5297"/>
    <w:rsid w:val="002042E6"/>
    <w:rsid w:val="002048E9"/>
    <w:rsid w:val="002049F4"/>
    <w:rsid w:val="00204D99"/>
    <w:rsid w:val="002055C4"/>
    <w:rsid w:val="00205FAC"/>
    <w:rsid w:val="00210A5E"/>
    <w:rsid w:val="00210B0C"/>
    <w:rsid w:val="00210F1A"/>
    <w:rsid w:val="0021127F"/>
    <w:rsid w:val="00211B3D"/>
    <w:rsid w:val="002127A0"/>
    <w:rsid w:val="00212964"/>
    <w:rsid w:val="00212E15"/>
    <w:rsid w:val="00212F9C"/>
    <w:rsid w:val="00215E30"/>
    <w:rsid w:val="00216D34"/>
    <w:rsid w:val="00217999"/>
    <w:rsid w:val="0022149B"/>
    <w:rsid w:val="00224251"/>
    <w:rsid w:val="0022506A"/>
    <w:rsid w:val="00225218"/>
    <w:rsid w:val="0022592F"/>
    <w:rsid w:val="00226777"/>
    <w:rsid w:val="0022692D"/>
    <w:rsid w:val="00226D7F"/>
    <w:rsid w:val="00227FD3"/>
    <w:rsid w:val="0023244A"/>
    <w:rsid w:val="00233189"/>
    <w:rsid w:val="00233E1E"/>
    <w:rsid w:val="00234289"/>
    <w:rsid w:val="00235AEF"/>
    <w:rsid w:val="00236105"/>
    <w:rsid w:val="002364DC"/>
    <w:rsid w:val="002365F4"/>
    <w:rsid w:val="00242F10"/>
    <w:rsid w:val="002439ED"/>
    <w:rsid w:val="00246A92"/>
    <w:rsid w:val="00247670"/>
    <w:rsid w:val="00251498"/>
    <w:rsid w:val="00251633"/>
    <w:rsid w:val="00254C73"/>
    <w:rsid w:val="00256E58"/>
    <w:rsid w:val="00260CDA"/>
    <w:rsid w:val="00262C13"/>
    <w:rsid w:val="00263C19"/>
    <w:rsid w:val="002670FF"/>
    <w:rsid w:val="002672B4"/>
    <w:rsid w:val="00272C8E"/>
    <w:rsid w:val="00272FBF"/>
    <w:rsid w:val="00275470"/>
    <w:rsid w:val="00275B41"/>
    <w:rsid w:val="00275FC5"/>
    <w:rsid w:val="0028141E"/>
    <w:rsid w:val="0028221A"/>
    <w:rsid w:val="002831B7"/>
    <w:rsid w:val="00283795"/>
    <w:rsid w:val="002876E3"/>
    <w:rsid w:val="00290152"/>
    <w:rsid w:val="00291EED"/>
    <w:rsid w:val="00295307"/>
    <w:rsid w:val="00295C8F"/>
    <w:rsid w:val="00295DEF"/>
    <w:rsid w:val="00296FF5"/>
    <w:rsid w:val="002976E9"/>
    <w:rsid w:val="002A2358"/>
    <w:rsid w:val="002A3144"/>
    <w:rsid w:val="002A40E5"/>
    <w:rsid w:val="002A5E10"/>
    <w:rsid w:val="002A63E0"/>
    <w:rsid w:val="002B152A"/>
    <w:rsid w:val="002B25FA"/>
    <w:rsid w:val="002B2E30"/>
    <w:rsid w:val="002B3B2A"/>
    <w:rsid w:val="002B4447"/>
    <w:rsid w:val="002B4CCB"/>
    <w:rsid w:val="002B55B1"/>
    <w:rsid w:val="002B738C"/>
    <w:rsid w:val="002C1213"/>
    <w:rsid w:val="002C206F"/>
    <w:rsid w:val="002C2B00"/>
    <w:rsid w:val="002C2EFE"/>
    <w:rsid w:val="002C6EF9"/>
    <w:rsid w:val="002C7586"/>
    <w:rsid w:val="002C7879"/>
    <w:rsid w:val="002C7A89"/>
    <w:rsid w:val="002D3357"/>
    <w:rsid w:val="002D37B6"/>
    <w:rsid w:val="002D4E06"/>
    <w:rsid w:val="002D4E33"/>
    <w:rsid w:val="002D53FE"/>
    <w:rsid w:val="002E180C"/>
    <w:rsid w:val="002E19C9"/>
    <w:rsid w:val="002E31A4"/>
    <w:rsid w:val="002E69ED"/>
    <w:rsid w:val="002E7CB4"/>
    <w:rsid w:val="002E7D11"/>
    <w:rsid w:val="002F05DF"/>
    <w:rsid w:val="002F06A5"/>
    <w:rsid w:val="002F1813"/>
    <w:rsid w:val="002F4930"/>
    <w:rsid w:val="002F4D0C"/>
    <w:rsid w:val="002F7D5D"/>
    <w:rsid w:val="00300139"/>
    <w:rsid w:val="00307DEB"/>
    <w:rsid w:val="00310AA9"/>
    <w:rsid w:val="00312701"/>
    <w:rsid w:val="00317667"/>
    <w:rsid w:val="00321E5C"/>
    <w:rsid w:val="00324006"/>
    <w:rsid w:val="003259B5"/>
    <w:rsid w:val="00330EF8"/>
    <w:rsid w:val="00333170"/>
    <w:rsid w:val="00333C85"/>
    <w:rsid w:val="00336577"/>
    <w:rsid w:val="00337B13"/>
    <w:rsid w:val="003407ED"/>
    <w:rsid w:val="00341251"/>
    <w:rsid w:val="00341582"/>
    <w:rsid w:val="003416FA"/>
    <w:rsid w:val="0034255B"/>
    <w:rsid w:val="003429E3"/>
    <w:rsid w:val="003432A1"/>
    <w:rsid w:val="00344CF4"/>
    <w:rsid w:val="00345451"/>
    <w:rsid w:val="003454D0"/>
    <w:rsid w:val="00345CB4"/>
    <w:rsid w:val="00347178"/>
    <w:rsid w:val="00347EE2"/>
    <w:rsid w:val="0035145C"/>
    <w:rsid w:val="003536A2"/>
    <w:rsid w:val="00354DFF"/>
    <w:rsid w:val="003558D0"/>
    <w:rsid w:val="00362546"/>
    <w:rsid w:val="00364316"/>
    <w:rsid w:val="00364DBF"/>
    <w:rsid w:val="003666CA"/>
    <w:rsid w:val="003674B4"/>
    <w:rsid w:val="0036767C"/>
    <w:rsid w:val="00367F37"/>
    <w:rsid w:val="003704AB"/>
    <w:rsid w:val="00370ED0"/>
    <w:rsid w:val="003722C0"/>
    <w:rsid w:val="00373847"/>
    <w:rsid w:val="00374D21"/>
    <w:rsid w:val="0037671B"/>
    <w:rsid w:val="00380A99"/>
    <w:rsid w:val="00382C54"/>
    <w:rsid w:val="0039208F"/>
    <w:rsid w:val="003926A5"/>
    <w:rsid w:val="0039483A"/>
    <w:rsid w:val="00394AFD"/>
    <w:rsid w:val="00394CC6"/>
    <w:rsid w:val="00395105"/>
    <w:rsid w:val="003A26BC"/>
    <w:rsid w:val="003A433C"/>
    <w:rsid w:val="003A5065"/>
    <w:rsid w:val="003A562E"/>
    <w:rsid w:val="003A785F"/>
    <w:rsid w:val="003B0F54"/>
    <w:rsid w:val="003B2260"/>
    <w:rsid w:val="003B3558"/>
    <w:rsid w:val="003B3F0E"/>
    <w:rsid w:val="003B56A1"/>
    <w:rsid w:val="003B5E50"/>
    <w:rsid w:val="003B6447"/>
    <w:rsid w:val="003B7202"/>
    <w:rsid w:val="003C06E6"/>
    <w:rsid w:val="003C33AE"/>
    <w:rsid w:val="003C4120"/>
    <w:rsid w:val="003C72F2"/>
    <w:rsid w:val="003C741F"/>
    <w:rsid w:val="003C7E2C"/>
    <w:rsid w:val="003D2380"/>
    <w:rsid w:val="003D24D1"/>
    <w:rsid w:val="003D2D71"/>
    <w:rsid w:val="003D3BBE"/>
    <w:rsid w:val="003D5B4F"/>
    <w:rsid w:val="003E113E"/>
    <w:rsid w:val="003E2FE4"/>
    <w:rsid w:val="003E7D21"/>
    <w:rsid w:val="003F279F"/>
    <w:rsid w:val="003F5DFD"/>
    <w:rsid w:val="003F7207"/>
    <w:rsid w:val="003F76AA"/>
    <w:rsid w:val="003F77EE"/>
    <w:rsid w:val="004024B5"/>
    <w:rsid w:val="00402850"/>
    <w:rsid w:val="0040373D"/>
    <w:rsid w:val="00403FB4"/>
    <w:rsid w:val="00406388"/>
    <w:rsid w:val="00406DE7"/>
    <w:rsid w:val="004075C6"/>
    <w:rsid w:val="00407F75"/>
    <w:rsid w:val="004110B9"/>
    <w:rsid w:val="00413D6B"/>
    <w:rsid w:val="004144C8"/>
    <w:rsid w:val="00414517"/>
    <w:rsid w:val="00416169"/>
    <w:rsid w:val="004177B0"/>
    <w:rsid w:val="00424800"/>
    <w:rsid w:val="00425BF7"/>
    <w:rsid w:val="00426113"/>
    <w:rsid w:val="004267EC"/>
    <w:rsid w:val="00427689"/>
    <w:rsid w:val="00433A3E"/>
    <w:rsid w:val="00433CBC"/>
    <w:rsid w:val="004349AA"/>
    <w:rsid w:val="00435EF7"/>
    <w:rsid w:val="004360E5"/>
    <w:rsid w:val="00436BAC"/>
    <w:rsid w:val="00440C5B"/>
    <w:rsid w:val="0044781D"/>
    <w:rsid w:val="00447C8B"/>
    <w:rsid w:val="004502B9"/>
    <w:rsid w:val="004509DA"/>
    <w:rsid w:val="0045135F"/>
    <w:rsid w:val="00451640"/>
    <w:rsid w:val="00451821"/>
    <w:rsid w:val="00451B41"/>
    <w:rsid w:val="004520A7"/>
    <w:rsid w:val="00452725"/>
    <w:rsid w:val="00452D77"/>
    <w:rsid w:val="00455270"/>
    <w:rsid w:val="00455A1B"/>
    <w:rsid w:val="00456940"/>
    <w:rsid w:val="00457721"/>
    <w:rsid w:val="00461B1C"/>
    <w:rsid w:val="004629A6"/>
    <w:rsid w:val="00464536"/>
    <w:rsid w:val="00472EE3"/>
    <w:rsid w:val="0047349E"/>
    <w:rsid w:val="00475837"/>
    <w:rsid w:val="00475E23"/>
    <w:rsid w:val="004763A2"/>
    <w:rsid w:val="00477534"/>
    <w:rsid w:val="004839EB"/>
    <w:rsid w:val="00485AF2"/>
    <w:rsid w:val="004861D3"/>
    <w:rsid w:val="00490161"/>
    <w:rsid w:val="00490FEB"/>
    <w:rsid w:val="00491221"/>
    <w:rsid w:val="004957F7"/>
    <w:rsid w:val="00495899"/>
    <w:rsid w:val="004964D5"/>
    <w:rsid w:val="00497A31"/>
    <w:rsid w:val="004A10C2"/>
    <w:rsid w:val="004A19CD"/>
    <w:rsid w:val="004A2572"/>
    <w:rsid w:val="004A3D0E"/>
    <w:rsid w:val="004A41C0"/>
    <w:rsid w:val="004A5B73"/>
    <w:rsid w:val="004B0F72"/>
    <w:rsid w:val="004B417F"/>
    <w:rsid w:val="004B6F58"/>
    <w:rsid w:val="004C3F54"/>
    <w:rsid w:val="004C4952"/>
    <w:rsid w:val="004C6BE6"/>
    <w:rsid w:val="004D0D51"/>
    <w:rsid w:val="004D0EFB"/>
    <w:rsid w:val="004D3BC8"/>
    <w:rsid w:val="004D404B"/>
    <w:rsid w:val="004D4582"/>
    <w:rsid w:val="004D6B2F"/>
    <w:rsid w:val="004E0055"/>
    <w:rsid w:val="004E10A9"/>
    <w:rsid w:val="004E1ED6"/>
    <w:rsid w:val="004E20A6"/>
    <w:rsid w:val="004E38DC"/>
    <w:rsid w:val="004E4602"/>
    <w:rsid w:val="004E621E"/>
    <w:rsid w:val="004E7C3A"/>
    <w:rsid w:val="004F099A"/>
    <w:rsid w:val="004F1E9F"/>
    <w:rsid w:val="004F30CD"/>
    <w:rsid w:val="004F3A91"/>
    <w:rsid w:val="004F4878"/>
    <w:rsid w:val="004F4BE6"/>
    <w:rsid w:val="004F5140"/>
    <w:rsid w:val="004F6F7B"/>
    <w:rsid w:val="004F76BF"/>
    <w:rsid w:val="004F7939"/>
    <w:rsid w:val="005024FE"/>
    <w:rsid w:val="00504079"/>
    <w:rsid w:val="005068AE"/>
    <w:rsid w:val="0050779B"/>
    <w:rsid w:val="00511759"/>
    <w:rsid w:val="005119CD"/>
    <w:rsid w:val="00514118"/>
    <w:rsid w:val="00514D73"/>
    <w:rsid w:val="00515A86"/>
    <w:rsid w:val="0051621C"/>
    <w:rsid w:val="005173BA"/>
    <w:rsid w:val="00517C7D"/>
    <w:rsid w:val="005215AD"/>
    <w:rsid w:val="00521985"/>
    <w:rsid w:val="005219D7"/>
    <w:rsid w:val="00522533"/>
    <w:rsid w:val="005244D8"/>
    <w:rsid w:val="005276EC"/>
    <w:rsid w:val="00530404"/>
    <w:rsid w:val="00531588"/>
    <w:rsid w:val="00531AD2"/>
    <w:rsid w:val="00531C0B"/>
    <w:rsid w:val="005322F4"/>
    <w:rsid w:val="00532F4F"/>
    <w:rsid w:val="00533671"/>
    <w:rsid w:val="00535663"/>
    <w:rsid w:val="0053701D"/>
    <w:rsid w:val="00537489"/>
    <w:rsid w:val="00537D6E"/>
    <w:rsid w:val="00541A46"/>
    <w:rsid w:val="00544DBA"/>
    <w:rsid w:val="00545149"/>
    <w:rsid w:val="00546AB8"/>
    <w:rsid w:val="00547166"/>
    <w:rsid w:val="005505AA"/>
    <w:rsid w:val="00552F9E"/>
    <w:rsid w:val="00554811"/>
    <w:rsid w:val="00554A96"/>
    <w:rsid w:val="00554F08"/>
    <w:rsid w:val="00555187"/>
    <w:rsid w:val="00555EAE"/>
    <w:rsid w:val="00557B28"/>
    <w:rsid w:val="005601BD"/>
    <w:rsid w:val="005603EF"/>
    <w:rsid w:val="00560974"/>
    <w:rsid w:val="00562B90"/>
    <w:rsid w:val="0056317E"/>
    <w:rsid w:val="0056626C"/>
    <w:rsid w:val="00567644"/>
    <w:rsid w:val="00570567"/>
    <w:rsid w:val="00571160"/>
    <w:rsid w:val="00571D2E"/>
    <w:rsid w:val="005724AE"/>
    <w:rsid w:val="00573188"/>
    <w:rsid w:val="005755C0"/>
    <w:rsid w:val="00576DCC"/>
    <w:rsid w:val="00577FB2"/>
    <w:rsid w:val="00577FF3"/>
    <w:rsid w:val="00580FC6"/>
    <w:rsid w:val="00582E90"/>
    <w:rsid w:val="00583B11"/>
    <w:rsid w:val="00584A5E"/>
    <w:rsid w:val="005853D8"/>
    <w:rsid w:val="0058644C"/>
    <w:rsid w:val="00587410"/>
    <w:rsid w:val="00590697"/>
    <w:rsid w:val="00591BDA"/>
    <w:rsid w:val="00591DFB"/>
    <w:rsid w:val="00592269"/>
    <w:rsid w:val="00592335"/>
    <w:rsid w:val="0059269B"/>
    <w:rsid w:val="00592CAB"/>
    <w:rsid w:val="00593FA6"/>
    <w:rsid w:val="00595C68"/>
    <w:rsid w:val="00595DFC"/>
    <w:rsid w:val="00596729"/>
    <w:rsid w:val="005A10CA"/>
    <w:rsid w:val="005A16BC"/>
    <w:rsid w:val="005A2229"/>
    <w:rsid w:val="005A2904"/>
    <w:rsid w:val="005A3417"/>
    <w:rsid w:val="005A42EB"/>
    <w:rsid w:val="005A5739"/>
    <w:rsid w:val="005A7E35"/>
    <w:rsid w:val="005B04F7"/>
    <w:rsid w:val="005B6AE9"/>
    <w:rsid w:val="005C0B8B"/>
    <w:rsid w:val="005C1D3A"/>
    <w:rsid w:val="005C2320"/>
    <w:rsid w:val="005C2868"/>
    <w:rsid w:val="005C2F34"/>
    <w:rsid w:val="005C36B0"/>
    <w:rsid w:val="005C4240"/>
    <w:rsid w:val="005C7249"/>
    <w:rsid w:val="005D097F"/>
    <w:rsid w:val="005D1A9B"/>
    <w:rsid w:val="005D1DE8"/>
    <w:rsid w:val="005D2914"/>
    <w:rsid w:val="005D3005"/>
    <w:rsid w:val="005D5A69"/>
    <w:rsid w:val="005D5D6D"/>
    <w:rsid w:val="005D5F16"/>
    <w:rsid w:val="005D6352"/>
    <w:rsid w:val="005D69E0"/>
    <w:rsid w:val="005D7A77"/>
    <w:rsid w:val="005E311B"/>
    <w:rsid w:val="005E39BF"/>
    <w:rsid w:val="005E54D7"/>
    <w:rsid w:val="005E70E3"/>
    <w:rsid w:val="005E7246"/>
    <w:rsid w:val="005F2389"/>
    <w:rsid w:val="005F29A8"/>
    <w:rsid w:val="005F3A50"/>
    <w:rsid w:val="005F3D70"/>
    <w:rsid w:val="005F48C9"/>
    <w:rsid w:val="005F4F31"/>
    <w:rsid w:val="005F6B80"/>
    <w:rsid w:val="0060027A"/>
    <w:rsid w:val="0060037A"/>
    <w:rsid w:val="006003C1"/>
    <w:rsid w:val="006017E3"/>
    <w:rsid w:val="00601C9C"/>
    <w:rsid w:val="00602BF8"/>
    <w:rsid w:val="00603186"/>
    <w:rsid w:val="00603485"/>
    <w:rsid w:val="00603CBC"/>
    <w:rsid w:val="00603D23"/>
    <w:rsid w:val="0060459C"/>
    <w:rsid w:val="00605593"/>
    <w:rsid w:val="00606348"/>
    <w:rsid w:val="006071D0"/>
    <w:rsid w:val="00611990"/>
    <w:rsid w:val="0061223D"/>
    <w:rsid w:val="00612E24"/>
    <w:rsid w:val="00612F40"/>
    <w:rsid w:val="0061376B"/>
    <w:rsid w:val="00616CCF"/>
    <w:rsid w:val="006218F1"/>
    <w:rsid w:val="006253DF"/>
    <w:rsid w:val="00625D09"/>
    <w:rsid w:val="006263BF"/>
    <w:rsid w:val="00630691"/>
    <w:rsid w:val="00630773"/>
    <w:rsid w:val="00630CCC"/>
    <w:rsid w:val="00631F2C"/>
    <w:rsid w:val="006324E5"/>
    <w:rsid w:val="00634ADA"/>
    <w:rsid w:val="00634B11"/>
    <w:rsid w:val="00637A25"/>
    <w:rsid w:val="00641016"/>
    <w:rsid w:val="00647F76"/>
    <w:rsid w:val="00653923"/>
    <w:rsid w:val="00653E26"/>
    <w:rsid w:val="006551D7"/>
    <w:rsid w:val="006561B6"/>
    <w:rsid w:val="00656AED"/>
    <w:rsid w:val="0065723C"/>
    <w:rsid w:val="006607CF"/>
    <w:rsid w:val="00661E63"/>
    <w:rsid w:val="00662089"/>
    <w:rsid w:val="00663C90"/>
    <w:rsid w:val="00664719"/>
    <w:rsid w:val="00666E9C"/>
    <w:rsid w:val="006700FD"/>
    <w:rsid w:val="00671726"/>
    <w:rsid w:val="00673E6F"/>
    <w:rsid w:val="00674FF3"/>
    <w:rsid w:val="0067555B"/>
    <w:rsid w:val="00676504"/>
    <w:rsid w:val="006766FE"/>
    <w:rsid w:val="00676F69"/>
    <w:rsid w:val="00677C95"/>
    <w:rsid w:val="006816C5"/>
    <w:rsid w:val="00682A46"/>
    <w:rsid w:val="00682ADC"/>
    <w:rsid w:val="00683B13"/>
    <w:rsid w:val="00683E03"/>
    <w:rsid w:val="006847F1"/>
    <w:rsid w:val="00685137"/>
    <w:rsid w:val="00686B71"/>
    <w:rsid w:val="00686DE7"/>
    <w:rsid w:val="006871AF"/>
    <w:rsid w:val="00690632"/>
    <w:rsid w:val="0069158D"/>
    <w:rsid w:val="0069247F"/>
    <w:rsid w:val="00692CB9"/>
    <w:rsid w:val="00693AA1"/>
    <w:rsid w:val="00695DF5"/>
    <w:rsid w:val="006964BF"/>
    <w:rsid w:val="006966BC"/>
    <w:rsid w:val="00696C7B"/>
    <w:rsid w:val="006A03DD"/>
    <w:rsid w:val="006A059B"/>
    <w:rsid w:val="006A093C"/>
    <w:rsid w:val="006A1A26"/>
    <w:rsid w:val="006A1E91"/>
    <w:rsid w:val="006A4DDA"/>
    <w:rsid w:val="006A524C"/>
    <w:rsid w:val="006A5CB1"/>
    <w:rsid w:val="006A71F1"/>
    <w:rsid w:val="006A7A72"/>
    <w:rsid w:val="006B2D54"/>
    <w:rsid w:val="006B3B66"/>
    <w:rsid w:val="006B4743"/>
    <w:rsid w:val="006C01B5"/>
    <w:rsid w:val="006C053D"/>
    <w:rsid w:val="006C1C82"/>
    <w:rsid w:val="006C2467"/>
    <w:rsid w:val="006C2A3D"/>
    <w:rsid w:val="006C2DAD"/>
    <w:rsid w:val="006C413C"/>
    <w:rsid w:val="006C7BBC"/>
    <w:rsid w:val="006D00E2"/>
    <w:rsid w:val="006D0771"/>
    <w:rsid w:val="006D4D41"/>
    <w:rsid w:val="006E1DAC"/>
    <w:rsid w:val="006E46F1"/>
    <w:rsid w:val="006E4F4E"/>
    <w:rsid w:val="006F160D"/>
    <w:rsid w:val="006F2BDE"/>
    <w:rsid w:val="006F3B2F"/>
    <w:rsid w:val="006F411C"/>
    <w:rsid w:val="006F74B2"/>
    <w:rsid w:val="006F7B73"/>
    <w:rsid w:val="00700F53"/>
    <w:rsid w:val="0070214C"/>
    <w:rsid w:val="0070317D"/>
    <w:rsid w:val="00703AC5"/>
    <w:rsid w:val="00703BD8"/>
    <w:rsid w:val="00704014"/>
    <w:rsid w:val="00704303"/>
    <w:rsid w:val="007055DB"/>
    <w:rsid w:val="00706EFD"/>
    <w:rsid w:val="00710E20"/>
    <w:rsid w:val="007116F8"/>
    <w:rsid w:val="00714D5F"/>
    <w:rsid w:val="00714DF1"/>
    <w:rsid w:val="0072697A"/>
    <w:rsid w:val="00730B79"/>
    <w:rsid w:val="00731555"/>
    <w:rsid w:val="00731897"/>
    <w:rsid w:val="007323C1"/>
    <w:rsid w:val="00733582"/>
    <w:rsid w:val="0073485E"/>
    <w:rsid w:val="00735308"/>
    <w:rsid w:val="00735FEC"/>
    <w:rsid w:val="007367A2"/>
    <w:rsid w:val="00741065"/>
    <w:rsid w:val="007426F1"/>
    <w:rsid w:val="007434C4"/>
    <w:rsid w:val="0074748C"/>
    <w:rsid w:val="00751EB8"/>
    <w:rsid w:val="007529EB"/>
    <w:rsid w:val="00753A53"/>
    <w:rsid w:val="0075481D"/>
    <w:rsid w:val="00756591"/>
    <w:rsid w:val="00757649"/>
    <w:rsid w:val="00757C3B"/>
    <w:rsid w:val="007612DE"/>
    <w:rsid w:val="00761452"/>
    <w:rsid w:val="00764D77"/>
    <w:rsid w:val="0076662C"/>
    <w:rsid w:val="0076732F"/>
    <w:rsid w:val="00767860"/>
    <w:rsid w:val="00771647"/>
    <w:rsid w:val="00772DE5"/>
    <w:rsid w:val="00773D5D"/>
    <w:rsid w:val="00774223"/>
    <w:rsid w:val="007759DD"/>
    <w:rsid w:val="0077672E"/>
    <w:rsid w:val="0077734A"/>
    <w:rsid w:val="00777764"/>
    <w:rsid w:val="0077784B"/>
    <w:rsid w:val="00781F72"/>
    <w:rsid w:val="00782A9F"/>
    <w:rsid w:val="00784BDE"/>
    <w:rsid w:val="00785FB6"/>
    <w:rsid w:val="007863B7"/>
    <w:rsid w:val="0078739E"/>
    <w:rsid w:val="00787753"/>
    <w:rsid w:val="0079023A"/>
    <w:rsid w:val="00790B50"/>
    <w:rsid w:val="00790ECA"/>
    <w:rsid w:val="00791545"/>
    <w:rsid w:val="007920D7"/>
    <w:rsid w:val="007934A8"/>
    <w:rsid w:val="0079509E"/>
    <w:rsid w:val="00795721"/>
    <w:rsid w:val="007958F4"/>
    <w:rsid w:val="007A1407"/>
    <w:rsid w:val="007A1912"/>
    <w:rsid w:val="007A1E46"/>
    <w:rsid w:val="007A3C2F"/>
    <w:rsid w:val="007A4CB0"/>
    <w:rsid w:val="007A6298"/>
    <w:rsid w:val="007A7482"/>
    <w:rsid w:val="007A7FAA"/>
    <w:rsid w:val="007B1354"/>
    <w:rsid w:val="007B1DEF"/>
    <w:rsid w:val="007B31DB"/>
    <w:rsid w:val="007B334A"/>
    <w:rsid w:val="007B3CAF"/>
    <w:rsid w:val="007B67F3"/>
    <w:rsid w:val="007B6EEB"/>
    <w:rsid w:val="007B7248"/>
    <w:rsid w:val="007C1217"/>
    <w:rsid w:val="007C136D"/>
    <w:rsid w:val="007C1592"/>
    <w:rsid w:val="007C1CE8"/>
    <w:rsid w:val="007C20C3"/>
    <w:rsid w:val="007C2603"/>
    <w:rsid w:val="007C44CB"/>
    <w:rsid w:val="007C4B7D"/>
    <w:rsid w:val="007C4B9A"/>
    <w:rsid w:val="007C568F"/>
    <w:rsid w:val="007D0EE2"/>
    <w:rsid w:val="007D2A79"/>
    <w:rsid w:val="007D3704"/>
    <w:rsid w:val="007D6F2D"/>
    <w:rsid w:val="007D75BB"/>
    <w:rsid w:val="007E0F8E"/>
    <w:rsid w:val="007E2407"/>
    <w:rsid w:val="007E3003"/>
    <w:rsid w:val="007E6271"/>
    <w:rsid w:val="007E72AF"/>
    <w:rsid w:val="007F0A30"/>
    <w:rsid w:val="007F257D"/>
    <w:rsid w:val="007F2C2D"/>
    <w:rsid w:val="007F30E5"/>
    <w:rsid w:val="007F35B2"/>
    <w:rsid w:val="007F475A"/>
    <w:rsid w:val="007F5C26"/>
    <w:rsid w:val="007F7E73"/>
    <w:rsid w:val="0080192B"/>
    <w:rsid w:val="00803C96"/>
    <w:rsid w:val="00804175"/>
    <w:rsid w:val="00805273"/>
    <w:rsid w:val="0080559D"/>
    <w:rsid w:val="00805BC8"/>
    <w:rsid w:val="008101CC"/>
    <w:rsid w:val="00811B58"/>
    <w:rsid w:val="00813E3A"/>
    <w:rsid w:val="008159A6"/>
    <w:rsid w:val="008164C5"/>
    <w:rsid w:val="00817AA2"/>
    <w:rsid w:val="00820BCA"/>
    <w:rsid w:val="00820C04"/>
    <w:rsid w:val="0082141D"/>
    <w:rsid w:val="00821483"/>
    <w:rsid w:val="0082425C"/>
    <w:rsid w:val="008247AD"/>
    <w:rsid w:val="008249E4"/>
    <w:rsid w:val="008250B1"/>
    <w:rsid w:val="00827435"/>
    <w:rsid w:val="00827943"/>
    <w:rsid w:val="00831CD8"/>
    <w:rsid w:val="00832268"/>
    <w:rsid w:val="00832CA6"/>
    <w:rsid w:val="00836DA6"/>
    <w:rsid w:val="0084081D"/>
    <w:rsid w:val="008408DD"/>
    <w:rsid w:val="00844A34"/>
    <w:rsid w:val="00844D57"/>
    <w:rsid w:val="00845BC4"/>
    <w:rsid w:val="008463BB"/>
    <w:rsid w:val="00846F73"/>
    <w:rsid w:val="00851F7C"/>
    <w:rsid w:val="0085456C"/>
    <w:rsid w:val="00855BA3"/>
    <w:rsid w:val="00860194"/>
    <w:rsid w:val="0086147B"/>
    <w:rsid w:val="00862941"/>
    <w:rsid w:val="00865F39"/>
    <w:rsid w:val="008660A9"/>
    <w:rsid w:val="00866D3D"/>
    <w:rsid w:val="00866E0D"/>
    <w:rsid w:val="0087107E"/>
    <w:rsid w:val="00871E6D"/>
    <w:rsid w:val="00874478"/>
    <w:rsid w:val="0087582D"/>
    <w:rsid w:val="00875AE7"/>
    <w:rsid w:val="00875F67"/>
    <w:rsid w:val="0088018E"/>
    <w:rsid w:val="008819EC"/>
    <w:rsid w:val="0088246E"/>
    <w:rsid w:val="00886D09"/>
    <w:rsid w:val="008879C6"/>
    <w:rsid w:val="00891198"/>
    <w:rsid w:val="00894769"/>
    <w:rsid w:val="0089541B"/>
    <w:rsid w:val="0089579D"/>
    <w:rsid w:val="00896217"/>
    <w:rsid w:val="00896B97"/>
    <w:rsid w:val="008A0648"/>
    <w:rsid w:val="008A1455"/>
    <w:rsid w:val="008A1FE8"/>
    <w:rsid w:val="008A299C"/>
    <w:rsid w:val="008A2A8C"/>
    <w:rsid w:val="008A40CC"/>
    <w:rsid w:val="008A4448"/>
    <w:rsid w:val="008A4C56"/>
    <w:rsid w:val="008A5BFE"/>
    <w:rsid w:val="008B25AF"/>
    <w:rsid w:val="008B3544"/>
    <w:rsid w:val="008B3DD8"/>
    <w:rsid w:val="008B3E75"/>
    <w:rsid w:val="008B3E7A"/>
    <w:rsid w:val="008B4EDF"/>
    <w:rsid w:val="008B6928"/>
    <w:rsid w:val="008B6D2A"/>
    <w:rsid w:val="008C0630"/>
    <w:rsid w:val="008C2BBB"/>
    <w:rsid w:val="008C545E"/>
    <w:rsid w:val="008D237F"/>
    <w:rsid w:val="008D2845"/>
    <w:rsid w:val="008D5DE7"/>
    <w:rsid w:val="008D6AC3"/>
    <w:rsid w:val="008D74BC"/>
    <w:rsid w:val="008D7B68"/>
    <w:rsid w:val="008E289A"/>
    <w:rsid w:val="008E2EE7"/>
    <w:rsid w:val="008E40BF"/>
    <w:rsid w:val="008E512E"/>
    <w:rsid w:val="008E5857"/>
    <w:rsid w:val="008E593F"/>
    <w:rsid w:val="008E655E"/>
    <w:rsid w:val="008E6E58"/>
    <w:rsid w:val="008E70DB"/>
    <w:rsid w:val="008F01F2"/>
    <w:rsid w:val="008F3CD7"/>
    <w:rsid w:val="008F53B9"/>
    <w:rsid w:val="008F648E"/>
    <w:rsid w:val="008F679C"/>
    <w:rsid w:val="008F768F"/>
    <w:rsid w:val="00900C1F"/>
    <w:rsid w:val="00902448"/>
    <w:rsid w:val="0090385A"/>
    <w:rsid w:val="00903A1C"/>
    <w:rsid w:val="0090626F"/>
    <w:rsid w:val="00911B0E"/>
    <w:rsid w:val="0091322F"/>
    <w:rsid w:val="0091544F"/>
    <w:rsid w:val="009160BE"/>
    <w:rsid w:val="00916607"/>
    <w:rsid w:val="00916DAC"/>
    <w:rsid w:val="00920284"/>
    <w:rsid w:val="00922BD8"/>
    <w:rsid w:val="0092628E"/>
    <w:rsid w:val="00926FFA"/>
    <w:rsid w:val="0092703D"/>
    <w:rsid w:val="00927B55"/>
    <w:rsid w:val="00927C83"/>
    <w:rsid w:val="009311F3"/>
    <w:rsid w:val="0093144E"/>
    <w:rsid w:val="009314F6"/>
    <w:rsid w:val="009324A9"/>
    <w:rsid w:val="009372D3"/>
    <w:rsid w:val="009375DE"/>
    <w:rsid w:val="009401BA"/>
    <w:rsid w:val="00940498"/>
    <w:rsid w:val="00941D53"/>
    <w:rsid w:val="00942FBA"/>
    <w:rsid w:val="009449B4"/>
    <w:rsid w:val="00950617"/>
    <w:rsid w:val="00952DCF"/>
    <w:rsid w:val="00953C64"/>
    <w:rsid w:val="0095544A"/>
    <w:rsid w:val="0095588A"/>
    <w:rsid w:val="00960FB0"/>
    <w:rsid w:val="0096158F"/>
    <w:rsid w:val="009617E8"/>
    <w:rsid w:val="00963443"/>
    <w:rsid w:val="00963E2D"/>
    <w:rsid w:val="009653EA"/>
    <w:rsid w:val="00965E1E"/>
    <w:rsid w:val="009671E0"/>
    <w:rsid w:val="009707BB"/>
    <w:rsid w:val="00971F3F"/>
    <w:rsid w:val="00975EDF"/>
    <w:rsid w:val="00976165"/>
    <w:rsid w:val="00982D77"/>
    <w:rsid w:val="009830DB"/>
    <w:rsid w:val="00984D35"/>
    <w:rsid w:val="009865B9"/>
    <w:rsid w:val="00986DA9"/>
    <w:rsid w:val="00991371"/>
    <w:rsid w:val="009913EF"/>
    <w:rsid w:val="00993EEC"/>
    <w:rsid w:val="00994834"/>
    <w:rsid w:val="00994EF2"/>
    <w:rsid w:val="00995379"/>
    <w:rsid w:val="00995C73"/>
    <w:rsid w:val="009A0669"/>
    <w:rsid w:val="009A4B63"/>
    <w:rsid w:val="009A4FD8"/>
    <w:rsid w:val="009A6C5A"/>
    <w:rsid w:val="009A6DC1"/>
    <w:rsid w:val="009A77DF"/>
    <w:rsid w:val="009B0C26"/>
    <w:rsid w:val="009B17A1"/>
    <w:rsid w:val="009B24FD"/>
    <w:rsid w:val="009B43D2"/>
    <w:rsid w:val="009B5786"/>
    <w:rsid w:val="009B788D"/>
    <w:rsid w:val="009C0D4E"/>
    <w:rsid w:val="009D0EC1"/>
    <w:rsid w:val="009D3C0F"/>
    <w:rsid w:val="009D4FD8"/>
    <w:rsid w:val="009D68A8"/>
    <w:rsid w:val="009D7A77"/>
    <w:rsid w:val="009D7EBC"/>
    <w:rsid w:val="009E0641"/>
    <w:rsid w:val="009E08C8"/>
    <w:rsid w:val="009E103D"/>
    <w:rsid w:val="009E2D6F"/>
    <w:rsid w:val="009E3283"/>
    <w:rsid w:val="009E4BB2"/>
    <w:rsid w:val="009E5FBE"/>
    <w:rsid w:val="009E7706"/>
    <w:rsid w:val="009F0A54"/>
    <w:rsid w:val="009F0B52"/>
    <w:rsid w:val="009F182A"/>
    <w:rsid w:val="009F316B"/>
    <w:rsid w:val="009F34BF"/>
    <w:rsid w:val="009F41EF"/>
    <w:rsid w:val="009F6488"/>
    <w:rsid w:val="009F72F8"/>
    <w:rsid w:val="00A00771"/>
    <w:rsid w:val="00A01D88"/>
    <w:rsid w:val="00A02414"/>
    <w:rsid w:val="00A02919"/>
    <w:rsid w:val="00A02FB1"/>
    <w:rsid w:val="00A04E7B"/>
    <w:rsid w:val="00A05DE0"/>
    <w:rsid w:val="00A05FEB"/>
    <w:rsid w:val="00A060DC"/>
    <w:rsid w:val="00A065DA"/>
    <w:rsid w:val="00A06961"/>
    <w:rsid w:val="00A07F54"/>
    <w:rsid w:val="00A100A8"/>
    <w:rsid w:val="00A1111A"/>
    <w:rsid w:val="00A12167"/>
    <w:rsid w:val="00A12AF7"/>
    <w:rsid w:val="00A12B65"/>
    <w:rsid w:val="00A13457"/>
    <w:rsid w:val="00A138F7"/>
    <w:rsid w:val="00A14131"/>
    <w:rsid w:val="00A1696C"/>
    <w:rsid w:val="00A169ED"/>
    <w:rsid w:val="00A22FEA"/>
    <w:rsid w:val="00A24EE7"/>
    <w:rsid w:val="00A25987"/>
    <w:rsid w:val="00A25B46"/>
    <w:rsid w:val="00A25C27"/>
    <w:rsid w:val="00A25F28"/>
    <w:rsid w:val="00A2632F"/>
    <w:rsid w:val="00A27EE7"/>
    <w:rsid w:val="00A31A76"/>
    <w:rsid w:val="00A31FD6"/>
    <w:rsid w:val="00A322AA"/>
    <w:rsid w:val="00A32A9D"/>
    <w:rsid w:val="00A32A9E"/>
    <w:rsid w:val="00A331DB"/>
    <w:rsid w:val="00A33619"/>
    <w:rsid w:val="00A33770"/>
    <w:rsid w:val="00A34B9C"/>
    <w:rsid w:val="00A40E6F"/>
    <w:rsid w:val="00A41B6B"/>
    <w:rsid w:val="00A41F03"/>
    <w:rsid w:val="00A44D78"/>
    <w:rsid w:val="00A4508B"/>
    <w:rsid w:val="00A45305"/>
    <w:rsid w:val="00A45A6B"/>
    <w:rsid w:val="00A45A94"/>
    <w:rsid w:val="00A50599"/>
    <w:rsid w:val="00A50A30"/>
    <w:rsid w:val="00A5265D"/>
    <w:rsid w:val="00A52BD1"/>
    <w:rsid w:val="00A54606"/>
    <w:rsid w:val="00A54EB1"/>
    <w:rsid w:val="00A5713E"/>
    <w:rsid w:val="00A57C79"/>
    <w:rsid w:val="00A60584"/>
    <w:rsid w:val="00A61752"/>
    <w:rsid w:val="00A637FC"/>
    <w:rsid w:val="00A64751"/>
    <w:rsid w:val="00A65A8F"/>
    <w:rsid w:val="00A664BE"/>
    <w:rsid w:val="00A67176"/>
    <w:rsid w:val="00A70904"/>
    <w:rsid w:val="00A712AE"/>
    <w:rsid w:val="00A71E4C"/>
    <w:rsid w:val="00A72D95"/>
    <w:rsid w:val="00A7412D"/>
    <w:rsid w:val="00A75B19"/>
    <w:rsid w:val="00A825E7"/>
    <w:rsid w:val="00A834E7"/>
    <w:rsid w:val="00A8374E"/>
    <w:rsid w:val="00A83D22"/>
    <w:rsid w:val="00A859C1"/>
    <w:rsid w:val="00A86E2A"/>
    <w:rsid w:val="00A87059"/>
    <w:rsid w:val="00A918EB"/>
    <w:rsid w:val="00A95172"/>
    <w:rsid w:val="00A962ED"/>
    <w:rsid w:val="00A9667E"/>
    <w:rsid w:val="00AA01C9"/>
    <w:rsid w:val="00AA394B"/>
    <w:rsid w:val="00AA51FE"/>
    <w:rsid w:val="00AA606D"/>
    <w:rsid w:val="00AA6D1F"/>
    <w:rsid w:val="00AB1588"/>
    <w:rsid w:val="00AB2D15"/>
    <w:rsid w:val="00AB7EB8"/>
    <w:rsid w:val="00AC0A7A"/>
    <w:rsid w:val="00AC0F8A"/>
    <w:rsid w:val="00AC209E"/>
    <w:rsid w:val="00AC3ADB"/>
    <w:rsid w:val="00AC41E7"/>
    <w:rsid w:val="00AC48AC"/>
    <w:rsid w:val="00AC5D40"/>
    <w:rsid w:val="00AC71C3"/>
    <w:rsid w:val="00AD063C"/>
    <w:rsid w:val="00AD2DF2"/>
    <w:rsid w:val="00AD3645"/>
    <w:rsid w:val="00AD3F00"/>
    <w:rsid w:val="00AD4688"/>
    <w:rsid w:val="00AD5B4A"/>
    <w:rsid w:val="00AD5DD4"/>
    <w:rsid w:val="00AD6BEA"/>
    <w:rsid w:val="00AD6D9A"/>
    <w:rsid w:val="00AE01AC"/>
    <w:rsid w:val="00AE0355"/>
    <w:rsid w:val="00AE179D"/>
    <w:rsid w:val="00AE28B4"/>
    <w:rsid w:val="00AE4A65"/>
    <w:rsid w:val="00AE4DB6"/>
    <w:rsid w:val="00AE6025"/>
    <w:rsid w:val="00AE6C90"/>
    <w:rsid w:val="00AF06F2"/>
    <w:rsid w:val="00AF14BC"/>
    <w:rsid w:val="00AF2B7D"/>
    <w:rsid w:val="00AF2FE0"/>
    <w:rsid w:val="00AF3369"/>
    <w:rsid w:val="00AF42F2"/>
    <w:rsid w:val="00AF59A3"/>
    <w:rsid w:val="00B006B0"/>
    <w:rsid w:val="00B00EBB"/>
    <w:rsid w:val="00B02D26"/>
    <w:rsid w:val="00B03D2D"/>
    <w:rsid w:val="00B04964"/>
    <w:rsid w:val="00B04C31"/>
    <w:rsid w:val="00B050BC"/>
    <w:rsid w:val="00B06736"/>
    <w:rsid w:val="00B1159A"/>
    <w:rsid w:val="00B1389A"/>
    <w:rsid w:val="00B13CA8"/>
    <w:rsid w:val="00B14304"/>
    <w:rsid w:val="00B15555"/>
    <w:rsid w:val="00B1723D"/>
    <w:rsid w:val="00B221D4"/>
    <w:rsid w:val="00B224B6"/>
    <w:rsid w:val="00B230DA"/>
    <w:rsid w:val="00B23109"/>
    <w:rsid w:val="00B234E6"/>
    <w:rsid w:val="00B24196"/>
    <w:rsid w:val="00B24694"/>
    <w:rsid w:val="00B25541"/>
    <w:rsid w:val="00B26BC8"/>
    <w:rsid w:val="00B27B36"/>
    <w:rsid w:val="00B352EC"/>
    <w:rsid w:val="00B37D3F"/>
    <w:rsid w:val="00B40312"/>
    <w:rsid w:val="00B40755"/>
    <w:rsid w:val="00B44023"/>
    <w:rsid w:val="00B47E23"/>
    <w:rsid w:val="00B5074A"/>
    <w:rsid w:val="00B52729"/>
    <w:rsid w:val="00B53A4C"/>
    <w:rsid w:val="00B54550"/>
    <w:rsid w:val="00B5465C"/>
    <w:rsid w:val="00B554DF"/>
    <w:rsid w:val="00B560F8"/>
    <w:rsid w:val="00B56769"/>
    <w:rsid w:val="00B578BB"/>
    <w:rsid w:val="00B60723"/>
    <w:rsid w:val="00B60911"/>
    <w:rsid w:val="00B64CB9"/>
    <w:rsid w:val="00B66115"/>
    <w:rsid w:val="00B66297"/>
    <w:rsid w:val="00B7040A"/>
    <w:rsid w:val="00B70BE7"/>
    <w:rsid w:val="00B71159"/>
    <w:rsid w:val="00B71B05"/>
    <w:rsid w:val="00B72847"/>
    <w:rsid w:val="00B73609"/>
    <w:rsid w:val="00B73AD3"/>
    <w:rsid w:val="00B73F45"/>
    <w:rsid w:val="00B74F15"/>
    <w:rsid w:val="00B7713B"/>
    <w:rsid w:val="00B80DAB"/>
    <w:rsid w:val="00B825E3"/>
    <w:rsid w:val="00B83168"/>
    <w:rsid w:val="00B83CB3"/>
    <w:rsid w:val="00B91EB1"/>
    <w:rsid w:val="00B931CC"/>
    <w:rsid w:val="00B94979"/>
    <w:rsid w:val="00B94A73"/>
    <w:rsid w:val="00B95950"/>
    <w:rsid w:val="00B95CB2"/>
    <w:rsid w:val="00B95F01"/>
    <w:rsid w:val="00B96D03"/>
    <w:rsid w:val="00B974C1"/>
    <w:rsid w:val="00BA01D8"/>
    <w:rsid w:val="00BA05F3"/>
    <w:rsid w:val="00BA099A"/>
    <w:rsid w:val="00BA1EDF"/>
    <w:rsid w:val="00BA4EE4"/>
    <w:rsid w:val="00BA5633"/>
    <w:rsid w:val="00BB0CA5"/>
    <w:rsid w:val="00BB33B9"/>
    <w:rsid w:val="00BB37D1"/>
    <w:rsid w:val="00BB3F52"/>
    <w:rsid w:val="00BB5A17"/>
    <w:rsid w:val="00BB5ED8"/>
    <w:rsid w:val="00BB6DCC"/>
    <w:rsid w:val="00BC255E"/>
    <w:rsid w:val="00BC42AF"/>
    <w:rsid w:val="00BC53B5"/>
    <w:rsid w:val="00BC5449"/>
    <w:rsid w:val="00BC5D2B"/>
    <w:rsid w:val="00BD0FAA"/>
    <w:rsid w:val="00BD22D4"/>
    <w:rsid w:val="00BD28D2"/>
    <w:rsid w:val="00BD346B"/>
    <w:rsid w:val="00BD3576"/>
    <w:rsid w:val="00BD4EAD"/>
    <w:rsid w:val="00BE1DC4"/>
    <w:rsid w:val="00BE3BEC"/>
    <w:rsid w:val="00BE509F"/>
    <w:rsid w:val="00BE5CEB"/>
    <w:rsid w:val="00BE716F"/>
    <w:rsid w:val="00BF138B"/>
    <w:rsid w:val="00BF1823"/>
    <w:rsid w:val="00BF18AC"/>
    <w:rsid w:val="00BF1F7B"/>
    <w:rsid w:val="00BF29F3"/>
    <w:rsid w:val="00BF5E51"/>
    <w:rsid w:val="00BF603D"/>
    <w:rsid w:val="00C0050A"/>
    <w:rsid w:val="00C01285"/>
    <w:rsid w:val="00C0188C"/>
    <w:rsid w:val="00C01D9C"/>
    <w:rsid w:val="00C024C1"/>
    <w:rsid w:val="00C040AF"/>
    <w:rsid w:val="00C05F58"/>
    <w:rsid w:val="00C06856"/>
    <w:rsid w:val="00C0781E"/>
    <w:rsid w:val="00C10DCD"/>
    <w:rsid w:val="00C118CD"/>
    <w:rsid w:val="00C11A25"/>
    <w:rsid w:val="00C12F7A"/>
    <w:rsid w:val="00C13AC3"/>
    <w:rsid w:val="00C143F7"/>
    <w:rsid w:val="00C14B92"/>
    <w:rsid w:val="00C20F55"/>
    <w:rsid w:val="00C21D9C"/>
    <w:rsid w:val="00C22CC1"/>
    <w:rsid w:val="00C245AA"/>
    <w:rsid w:val="00C25A4B"/>
    <w:rsid w:val="00C25F96"/>
    <w:rsid w:val="00C306BE"/>
    <w:rsid w:val="00C30EF8"/>
    <w:rsid w:val="00C32EF6"/>
    <w:rsid w:val="00C350D9"/>
    <w:rsid w:val="00C35472"/>
    <w:rsid w:val="00C35C10"/>
    <w:rsid w:val="00C36E9B"/>
    <w:rsid w:val="00C40231"/>
    <w:rsid w:val="00C41E11"/>
    <w:rsid w:val="00C42BEC"/>
    <w:rsid w:val="00C4417B"/>
    <w:rsid w:val="00C47665"/>
    <w:rsid w:val="00C5188E"/>
    <w:rsid w:val="00C52620"/>
    <w:rsid w:val="00C52DD6"/>
    <w:rsid w:val="00C57BF1"/>
    <w:rsid w:val="00C60671"/>
    <w:rsid w:val="00C62116"/>
    <w:rsid w:val="00C639C6"/>
    <w:rsid w:val="00C64079"/>
    <w:rsid w:val="00C6408D"/>
    <w:rsid w:val="00C673A1"/>
    <w:rsid w:val="00C700B9"/>
    <w:rsid w:val="00C703DF"/>
    <w:rsid w:val="00C70901"/>
    <w:rsid w:val="00C709AC"/>
    <w:rsid w:val="00C7170D"/>
    <w:rsid w:val="00C72F89"/>
    <w:rsid w:val="00C732CB"/>
    <w:rsid w:val="00C73DA9"/>
    <w:rsid w:val="00C7411F"/>
    <w:rsid w:val="00C747C7"/>
    <w:rsid w:val="00C74DD2"/>
    <w:rsid w:val="00C77061"/>
    <w:rsid w:val="00C7736A"/>
    <w:rsid w:val="00C8009C"/>
    <w:rsid w:val="00C80144"/>
    <w:rsid w:val="00C83541"/>
    <w:rsid w:val="00C857D5"/>
    <w:rsid w:val="00C87F31"/>
    <w:rsid w:val="00C87FC2"/>
    <w:rsid w:val="00C91549"/>
    <w:rsid w:val="00C91562"/>
    <w:rsid w:val="00C93CA7"/>
    <w:rsid w:val="00C959AB"/>
    <w:rsid w:val="00C96653"/>
    <w:rsid w:val="00C96BB8"/>
    <w:rsid w:val="00C96C0B"/>
    <w:rsid w:val="00CA03E4"/>
    <w:rsid w:val="00CA0D0D"/>
    <w:rsid w:val="00CA1601"/>
    <w:rsid w:val="00CA190A"/>
    <w:rsid w:val="00CA3E4D"/>
    <w:rsid w:val="00CA7C5B"/>
    <w:rsid w:val="00CB1ACC"/>
    <w:rsid w:val="00CB2D27"/>
    <w:rsid w:val="00CB5978"/>
    <w:rsid w:val="00CB5C33"/>
    <w:rsid w:val="00CB771A"/>
    <w:rsid w:val="00CC0D99"/>
    <w:rsid w:val="00CC31DD"/>
    <w:rsid w:val="00CC3E1B"/>
    <w:rsid w:val="00CC59A9"/>
    <w:rsid w:val="00CD06B7"/>
    <w:rsid w:val="00CD09C4"/>
    <w:rsid w:val="00CD0A1B"/>
    <w:rsid w:val="00CD1866"/>
    <w:rsid w:val="00CD29C9"/>
    <w:rsid w:val="00CD2ACA"/>
    <w:rsid w:val="00CD4714"/>
    <w:rsid w:val="00CE1352"/>
    <w:rsid w:val="00CE14B5"/>
    <w:rsid w:val="00CE6694"/>
    <w:rsid w:val="00CE6E59"/>
    <w:rsid w:val="00CE7459"/>
    <w:rsid w:val="00CF2735"/>
    <w:rsid w:val="00CF35A0"/>
    <w:rsid w:val="00CF3A70"/>
    <w:rsid w:val="00D0245E"/>
    <w:rsid w:val="00D04CE1"/>
    <w:rsid w:val="00D070DF"/>
    <w:rsid w:val="00D078D3"/>
    <w:rsid w:val="00D10DBD"/>
    <w:rsid w:val="00D13203"/>
    <w:rsid w:val="00D13DDF"/>
    <w:rsid w:val="00D1495C"/>
    <w:rsid w:val="00D166C1"/>
    <w:rsid w:val="00D20778"/>
    <w:rsid w:val="00D20E08"/>
    <w:rsid w:val="00D212FA"/>
    <w:rsid w:val="00D223D8"/>
    <w:rsid w:val="00D2286D"/>
    <w:rsid w:val="00D23A2A"/>
    <w:rsid w:val="00D272F9"/>
    <w:rsid w:val="00D27650"/>
    <w:rsid w:val="00D31C36"/>
    <w:rsid w:val="00D337E5"/>
    <w:rsid w:val="00D33AE5"/>
    <w:rsid w:val="00D35F79"/>
    <w:rsid w:val="00D375BE"/>
    <w:rsid w:val="00D375C7"/>
    <w:rsid w:val="00D416ED"/>
    <w:rsid w:val="00D41D1A"/>
    <w:rsid w:val="00D41F3A"/>
    <w:rsid w:val="00D42573"/>
    <w:rsid w:val="00D4406A"/>
    <w:rsid w:val="00D442B5"/>
    <w:rsid w:val="00D4513A"/>
    <w:rsid w:val="00D45F72"/>
    <w:rsid w:val="00D46878"/>
    <w:rsid w:val="00D50C70"/>
    <w:rsid w:val="00D51CFF"/>
    <w:rsid w:val="00D5266D"/>
    <w:rsid w:val="00D534C1"/>
    <w:rsid w:val="00D5393E"/>
    <w:rsid w:val="00D53FFD"/>
    <w:rsid w:val="00D55589"/>
    <w:rsid w:val="00D562EB"/>
    <w:rsid w:val="00D60430"/>
    <w:rsid w:val="00D6062E"/>
    <w:rsid w:val="00D63974"/>
    <w:rsid w:val="00D66C64"/>
    <w:rsid w:val="00D70700"/>
    <w:rsid w:val="00D7113B"/>
    <w:rsid w:val="00D724BA"/>
    <w:rsid w:val="00D72526"/>
    <w:rsid w:val="00D72C61"/>
    <w:rsid w:val="00D73CF7"/>
    <w:rsid w:val="00D742E2"/>
    <w:rsid w:val="00D74EB5"/>
    <w:rsid w:val="00D766DE"/>
    <w:rsid w:val="00D82D34"/>
    <w:rsid w:val="00D82EB0"/>
    <w:rsid w:val="00D83CBD"/>
    <w:rsid w:val="00D84E35"/>
    <w:rsid w:val="00D868BE"/>
    <w:rsid w:val="00D87019"/>
    <w:rsid w:val="00D9132B"/>
    <w:rsid w:val="00D91ECD"/>
    <w:rsid w:val="00D95AA5"/>
    <w:rsid w:val="00D97299"/>
    <w:rsid w:val="00DA11D6"/>
    <w:rsid w:val="00DA2B60"/>
    <w:rsid w:val="00DA4590"/>
    <w:rsid w:val="00DA5095"/>
    <w:rsid w:val="00DA7272"/>
    <w:rsid w:val="00DA7634"/>
    <w:rsid w:val="00DB0D62"/>
    <w:rsid w:val="00DB1543"/>
    <w:rsid w:val="00DB1551"/>
    <w:rsid w:val="00DB43F8"/>
    <w:rsid w:val="00DB492D"/>
    <w:rsid w:val="00DB62F9"/>
    <w:rsid w:val="00DB6A5E"/>
    <w:rsid w:val="00DB759D"/>
    <w:rsid w:val="00DC0C95"/>
    <w:rsid w:val="00DC1266"/>
    <w:rsid w:val="00DC14BA"/>
    <w:rsid w:val="00DC3468"/>
    <w:rsid w:val="00DC393A"/>
    <w:rsid w:val="00DC5B08"/>
    <w:rsid w:val="00DC6E05"/>
    <w:rsid w:val="00DC748A"/>
    <w:rsid w:val="00DD0E30"/>
    <w:rsid w:val="00DD0F2A"/>
    <w:rsid w:val="00DD393A"/>
    <w:rsid w:val="00DD4890"/>
    <w:rsid w:val="00DD5C58"/>
    <w:rsid w:val="00DD6347"/>
    <w:rsid w:val="00DD669C"/>
    <w:rsid w:val="00DD7744"/>
    <w:rsid w:val="00DE0535"/>
    <w:rsid w:val="00DE06A3"/>
    <w:rsid w:val="00DE29B6"/>
    <w:rsid w:val="00DE2CC4"/>
    <w:rsid w:val="00DE3251"/>
    <w:rsid w:val="00DE4AA5"/>
    <w:rsid w:val="00DE743A"/>
    <w:rsid w:val="00DF009D"/>
    <w:rsid w:val="00DF1D96"/>
    <w:rsid w:val="00DF2762"/>
    <w:rsid w:val="00DF2998"/>
    <w:rsid w:val="00DF3ABE"/>
    <w:rsid w:val="00DF62A0"/>
    <w:rsid w:val="00DF66D1"/>
    <w:rsid w:val="00DF7AEB"/>
    <w:rsid w:val="00DF7BA4"/>
    <w:rsid w:val="00DF7E31"/>
    <w:rsid w:val="00E00105"/>
    <w:rsid w:val="00E002A7"/>
    <w:rsid w:val="00E00357"/>
    <w:rsid w:val="00E0036E"/>
    <w:rsid w:val="00E01327"/>
    <w:rsid w:val="00E02D40"/>
    <w:rsid w:val="00E062E1"/>
    <w:rsid w:val="00E074FD"/>
    <w:rsid w:val="00E11434"/>
    <w:rsid w:val="00E11A25"/>
    <w:rsid w:val="00E1330D"/>
    <w:rsid w:val="00E13A99"/>
    <w:rsid w:val="00E14239"/>
    <w:rsid w:val="00E14320"/>
    <w:rsid w:val="00E14E20"/>
    <w:rsid w:val="00E15FDE"/>
    <w:rsid w:val="00E167D5"/>
    <w:rsid w:val="00E21390"/>
    <w:rsid w:val="00E21F60"/>
    <w:rsid w:val="00E22A23"/>
    <w:rsid w:val="00E23167"/>
    <w:rsid w:val="00E2339C"/>
    <w:rsid w:val="00E25294"/>
    <w:rsid w:val="00E26748"/>
    <w:rsid w:val="00E27A4C"/>
    <w:rsid w:val="00E308A3"/>
    <w:rsid w:val="00E30B39"/>
    <w:rsid w:val="00E30BC2"/>
    <w:rsid w:val="00E3124C"/>
    <w:rsid w:val="00E31903"/>
    <w:rsid w:val="00E32E0A"/>
    <w:rsid w:val="00E341E0"/>
    <w:rsid w:val="00E342D0"/>
    <w:rsid w:val="00E35243"/>
    <w:rsid w:val="00E35BF5"/>
    <w:rsid w:val="00E36B52"/>
    <w:rsid w:val="00E376E2"/>
    <w:rsid w:val="00E37EEB"/>
    <w:rsid w:val="00E41F9D"/>
    <w:rsid w:val="00E421D6"/>
    <w:rsid w:val="00E434C0"/>
    <w:rsid w:val="00E4367B"/>
    <w:rsid w:val="00E46439"/>
    <w:rsid w:val="00E5054A"/>
    <w:rsid w:val="00E50678"/>
    <w:rsid w:val="00E51386"/>
    <w:rsid w:val="00E523A0"/>
    <w:rsid w:val="00E52FA4"/>
    <w:rsid w:val="00E55100"/>
    <w:rsid w:val="00E56276"/>
    <w:rsid w:val="00E613AF"/>
    <w:rsid w:val="00E62657"/>
    <w:rsid w:val="00E63485"/>
    <w:rsid w:val="00E63F89"/>
    <w:rsid w:val="00E66325"/>
    <w:rsid w:val="00E70E01"/>
    <w:rsid w:val="00E71A72"/>
    <w:rsid w:val="00E72A42"/>
    <w:rsid w:val="00E73101"/>
    <w:rsid w:val="00E748CE"/>
    <w:rsid w:val="00E77AA4"/>
    <w:rsid w:val="00E77E4D"/>
    <w:rsid w:val="00E807C2"/>
    <w:rsid w:val="00E87AB1"/>
    <w:rsid w:val="00E87D55"/>
    <w:rsid w:val="00E91151"/>
    <w:rsid w:val="00E912AB"/>
    <w:rsid w:val="00E91D7D"/>
    <w:rsid w:val="00E922D0"/>
    <w:rsid w:val="00E95937"/>
    <w:rsid w:val="00E97028"/>
    <w:rsid w:val="00EA21A6"/>
    <w:rsid w:val="00EA22F3"/>
    <w:rsid w:val="00EA3275"/>
    <w:rsid w:val="00EA4E1B"/>
    <w:rsid w:val="00EA5155"/>
    <w:rsid w:val="00EA681E"/>
    <w:rsid w:val="00EB296F"/>
    <w:rsid w:val="00EB29CB"/>
    <w:rsid w:val="00EB433A"/>
    <w:rsid w:val="00EB7CC3"/>
    <w:rsid w:val="00EC0DA9"/>
    <w:rsid w:val="00EC4026"/>
    <w:rsid w:val="00EC5E6E"/>
    <w:rsid w:val="00EC6F5F"/>
    <w:rsid w:val="00ED066A"/>
    <w:rsid w:val="00ED0DFB"/>
    <w:rsid w:val="00ED3048"/>
    <w:rsid w:val="00ED3E3E"/>
    <w:rsid w:val="00ED50C9"/>
    <w:rsid w:val="00ED6F45"/>
    <w:rsid w:val="00EE0E7E"/>
    <w:rsid w:val="00EE3518"/>
    <w:rsid w:val="00EE4044"/>
    <w:rsid w:val="00EE4BFA"/>
    <w:rsid w:val="00EE52A0"/>
    <w:rsid w:val="00EE6BE6"/>
    <w:rsid w:val="00EE7C77"/>
    <w:rsid w:val="00EF147C"/>
    <w:rsid w:val="00EF1922"/>
    <w:rsid w:val="00F00AA1"/>
    <w:rsid w:val="00F00CC8"/>
    <w:rsid w:val="00F033E8"/>
    <w:rsid w:val="00F03BBF"/>
    <w:rsid w:val="00F04033"/>
    <w:rsid w:val="00F04D6C"/>
    <w:rsid w:val="00F1022B"/>
    <w:rsid w:val="00F1039E"/>
    <w:rsid w:val="00F126BA"/>
    <w:rsid w:val="00F13EE3"/>
    <w:rsid w:val="00F1409A"/>
    <w:rsid w:val="00F14A38"/>
    <w:rsid w:val="00F15BA3"/>
    <w:rsid w:val="00F17D76"/>
    <w:rsid w:val="00F205E7"/>
    <w:rsid w:val="00F21368"/>
    <w:rsid w:val="00F236CB"/>
    <w:rsid w:val="00F259E5"/>
    <w:rsid w:val="00F259F0"/>
    <w:rsid w:val="00F25F79"/>
    <w:rsid w:val="00F26AEA"/>
    <w:rsid w:val="00F30276"/>
    <w:rsid w:val="00F30AF2"/>
    <w:rsid w:val="00F330EE"/>
    <w:rsid w:val="00F3369F"/>
    <w:rsid w:val="00F360D1"/>
    <w:rsid w:val="00F364F4"/>
    <w:rsid w:val="00F36B61"/>
    <w:rsid w:val="00F41488"/>
    <w:rsid w:val="00F4339D"/>
    <w:rsid w:val="00F43CFB"/>
    <w:rsid w:val="00F44F64"/>
    <w:rsid w:val="00F4588E"/>
    <w:rsid w:val="00F45C68"/>
    <w:rsid w:val="00F46F74"/>
    <w:rsid w:val="00F4734D"/>
    <w:rsid w:val="00F47539"/>
    <w:rsid w:val="00F47D2E"/>
    <w:rsid w:val="00F515C9"/>
    <w:rsid w:val="00F5255F"/>
    <w:rsid w:val="00F533FD"/>
    <w:rsid w:val="00F57FAD"/>
    <w:rsid w:val="00F62BB3"/>
    <w:rsid w:val="00F62BDC"/>
    <w:rsid w:val="00F64AB2"/>
    <w:rsid w:val="00F6530F"/>
    <w:rsid w:val="00F6555E"/>
    <w:rsid w:val="00F65C75"/>
    <w:rsid w:val="00F6700D"/>
    <w:rsid w:val="00F711B2"/>
    <w:rsid w:val="00F72542"/>
    <w:rsid w:val="00F72566"/>
    <w:rsid w:val="00F72DDA"/>
    <w:rsid w:val="00F764ED"/>
    <w:rsid w:val="00F770A6"/>
    <w:rsid w:val="00F80034"/>
    <w:rsid w:val="00F8265B"/>
    <w:rsid w:val="00F82D67"/>
    <w:rsid w:val="00F8365B"/>
    <w:rsid w:val="00F8394D"/>
    <w:rsid w:val="00F86A48"/>
    <w:rsid w:val="00F86C91"/>
    <w:rsid w:val="00F8717B"/>
    <w:rsid w:val="00F90D88"/>
    <w:rsid w:val="00F928C3"/>
    <w:rsid w:val="00F92914"/>
    <w:rsid w:val="00F937A6"/>
    <w:rsid w:val="00F93F5B"/>
    <w:rsid w:val="00F956D6"/>
    <w:rsid w:val="00F962FB"/>
    <w:rsid w:val="00F9630E"/>
    <w:rsid w:val="00FA1E05"/>
    <w:rsid w:val="00FA1ED7"/>
    <w:rsid w:val="00FA1FED"/>
    <w:rsid w:val="00FA223F"/>
    <w:rsid w:val="00FA3490"/>
    <w:rsid w:val="00FA4443"/>
    <w:rsid w:val="00FA4866"/>
    <w:rsid w:val="00FA54C3"/>
    <w:rsid w:val="00FA5742"/>
    <w:rsid w:val="00FA5EAA"/>
    <w:rsid w:val="00FA5FBD"/>
    <w:rsid w:val="00FA61D8"/>
    <w:rsid w:val="00FA6664"/>
    <w:rsid w:val="00FA6CC0"/>
    <w:rsid w:val="00FB0330"/>
    <w:rsid w:val="00FB3021"/>
    <w:rsid w:val="00FB4513"/>
    <w:rsid w:val="00FB6360"/>
    <w:rsid w:val="00FB6887"/>
    <w:rsid w:val="00FB6B90"/>
    <w:rsid w:val="00FC00D6"/>
    <w:rsid w:val="00FC030E"/>
    <w:rsid w:val="00FC12E8"/>
    <w:rsid w:val="00FC3030"/>
    <w:rsid w:val="00FC3331"/>
    <w:rsid w:val="00FC5F4B"/>
    <w:rsid w:val="00FC681B"/>
    <w:rsid w:val="00FC6AF8"/>
    <w:rsid w:val="00FC744F"/>
    <w:rsid w:val="00FD0F3C"/>
    <w:rsid w:val="00FD7C6E"/>
    <w:rsid w:val="00FE1F52"/>
    <w:rsid w:val="00FE20FF"/>
    <w:rsid w:val="00FE26F7"/>
    <w:rsid w:val="00FE724D"/>
    <w:rsid w:val="00FF0773"/>
    <w:rsid w:val="00FF0E4A"/>
    <w:rsid w:val="00FF37D4"/>
    <w:rsid w:val="0140F977"/>
    <w:rsid w:val="0148DF76"/>
    <w:rsid w:val="02763368"/>
    <w:rsid w:val="02FAEBAF"/>
    <w:rsid w:val="05EE6A42"/>
    <w:rsid w:val="061EFF4D"/>
    <w:rsid w:val="06328D6E"/>
    <w:rsid w:val="0665A548"/>
    <w:rsid w:val="06692948"/>
    <w:rsid w:val="0750C7C8"/>
    <w:rsid w:val="081B76EA"/>
    <w:rsid w:val="081FF593"/>
    <w:rsid w:val="082B052C"/>
    <w:rsid w:val="0920B704"/>
    <w:rsid w:val="0943D9AE"/>
    <w:rsid w:val="0956A00F"/>
    <w:rsid w:val="0A88688A"/>
    <w:rsid w:val="0AAD552C"/>
    <w:rsid w:val="0B91E7F9"/>
    <w:rsid w:val="0BB27A3F"/>
    <w:rsid w:val="0BD3A0E3"/>
    <w:rsid w:val="0C359DED"/>
    <w:rsid w:val="0CE9B272"/>
    <w:rsid w:val="0D617029"/>
    <w:rsid w:val="0DDB4267"/>
    <w:rsid w:val="0DE69713"/>
    <w:rsid w:val="0E258161"/>
    <w:rsid w:val="0EAB9EB5"/>
    <w:rsid w:val="0EB2ADB4"/>
    <w:rsid w:val="0FE15C3D"/>
    <w:rsid w:val="10A07C29"/>
    <w:rsid w:val="111BEBD2"/>
    <w:rsid w:val="113B5FDC"/>
    <w:rsid w:val="1184650B"/>
    <w:rsid w:val="11DA14BD"/>
    <w:rsid w:val="12B3309F"/>
    <w:rsid w:val="12C7EF04"/>
    <w:rsid w:val="12E872AD"/>
    <w:rsid w:val="12FD8255"/>
    <w:rsid w:val="13801A25"/>
    <w:rsid w:val="139AA348"/>
    <w:rsid w:val="13AB43C2"/>
    <w:rsid w:val="147E9407"/>
    <w:rsid w:val="14970B53"/>
    <w:rsid w:val="167553AE"/>
    <w:rsid w:val="16DCB260"/>
    <w:rsid w:val="170FBDAD"/>
    <w:rsid w:val="1760E482"/>
    <w:rsid w:val="177297BE"/>
    <w:rsid w:val="1774491C"/>
    <w:rsid w:val="18EF560D"/>
    <w:rsid w:val="19E3EDDB"/>
    <w:rsid w:val="1A475E6F"/>
    <w:rsid w:val="1AEA5854"/>
    <w:rsid w:val="1BFC572D"/>
    <w:rsid w:val="1C05EE0A"/>
    <w:rsid w:val="1C26A5C8"/>
    <w:rsid w:val="1C5A9CBC"/>
    <w:rsid w:val="1CD2399E"/>
    <w:rsid w:val="1D200BFF"/>
    <w:rsid w:val="1D342026"/>
    <w:rsid w:val="1DDE1A9C"/>
    <w:rsid w:val="1E177704"/>
    <w:rsid w:val="1EDFF57A"/>
    <w:rsid w:val="1F838559"/>
    <w:rsid w:val="20221FA9"/>
    <w:rsid w:val="210326B1"/>
    <w:rsid w:val="21D27755"/>
    <w:rsid w:val="21DE08D3"/>
    <w:rsid w:val="21E7B6C1"/>
    <w:rsid w:val="2239BAF6"/>
    <w:rsid w:val="224C46AC"/>
    <w:rsid w:val="22611390"/>
    <w:rsid w:val="2263AB98"/>
    <w:rsid w:val="22CA48F6"/>
    <w:rsid w:val="24076912"/>
    <w:rsid w:val="2409BB5F"/>
    <w:rsid w:val="2437F269"/>
    <w:rsid w:val="2480E66C"/>
    <w:rsid w:val="2488ACF2"/>
    <w:rsid w:val="2565E99B"/>
    <w:rsid w:val="267CE813"/>
    <w:rsid w:val="26D055B9"/>
    <w:rsid w:val="274612ED"/>
    <w:rsid w:val="279A300C"/>
    <w:rsid w:val="27BBEA4A"/>
    <w:rsid w:val="27CB5F2F"/>
    <w:rsid w:val="282F69F4"/>
    <w:rsid w:val="2844AD5C"/>
    <w:rsid w:val="28553613"/>
    <w:rsid w:val="288D4735"/>
    <w:rsid w:val="289A7202"/>
    <w:rsid w:val="28C1B1D8"/>
    <w:rsid w:val="28C39F66"/>
    <w:rsid w:val="28C9C69C"/>
    <w:rsid w:val="29B8126B"/>
    <w:rsid w:val="2A5D8239"/>
    <w:rsid w:val="2AD5B340"/>
    <w:rsid w:val="2AFB3DAD"/>
    <w:rsid w:val="2C5D0DFF"/>
    <w:rsid w:val="2CA1D9D3"/>
    <w:rsid w:val="2E7BACE0"/>
    <w:rsid w:val="2EC5E4D2"/>
    <w:rsid w:val="2F4C6E06"/>
    <w:rsid w:val="2FE85387"/>
    <w:rsid w:val="302E10AD"/>
    <w:rsid w:val="30687E4E"/>
    <w:rsid w:val="31A75E53"/>
    <w:rsid w:val="31F4AAC0"/>
    <w:rsid w:val="327081A4"/>
    <w:rsid w:val="329F9891"/>
    <w:rsid w:val="32C3A463"/>
    <w:rsid w:val="32CCBCE7"/>
    <w:rsid w:val="333888A1"/>
    <w:rsid w:val="33F97804"/>
    <w:rsid w:val="3450947F"/>
    <w:rsid w:val="346519DE"/>
    <w:rsid w:val="34A796C3"/>
    <w:rsid w:val="357A4CB6"/>
    <w:rsid w:val="3589E203"/>
    <w:rsid w:val="368654DE"/>
    <w:rsid w:val="36DD5D81"/>
    <w:rsid w:val="3775271F"/>
    <w:rsid w:val="380E71E9"/>
    <w:rsid w:val="384B42DE"/>
    <w:rsid w:val="38DFC328"/>
    <w:rsid w:val="398431CC"/>
    <w:rsid w:val="39B27038"/>
    <w:rsid w:val="39CA7C5C"/>
    <w:rsid w:val="39D72720"/>
    <w:rsid w:val="3B5F3F1E"/>
    <w:rsid w:val="3B82E3A0"/>
    <w:rsid w:val="3B8AAF52"/>
    <w:rsid w:val="3C949EE5"/>
    <w:rsid w:val="3CB484DD"/>
    <w:rsid w:val="3D5B1B5B"/>
    <w:rsid w:val="3D62C5A5"/>
    <w:rsid w:val="3DE36A08"/>
    <w:rsid w:val="3E2218C2"/>
    <w:rsid w:val="3E9F09B8"/>
    <w:rsid w:val="3EB51C5E"/>
    <w:rsid w:val="3ED7037C"/>
    <w:rsid w:val="3F1AAA2C"/>
    <w:rsid w:val="40662987"/>
    <w:rsid w:val="41AD343F"/>
    <w:rsid w:val="41C56FA3"/>
    <w:rsid w:val="41E7D0B8"/>
    <w:rsid w:val="42A8BD6E"/>
    <w:rsid w:val="42C3DA95"/>
    <w:rsid w:val="4420301B"/>
    <w:rsid w:val="4435627D"/>
    <w:rsid w:val="44AE3A64"/>
    <w:rsid w:val="45109D89"/>
    <w:rsid w:val="45A8A5B6"/>
    <w:rsid w:val="46113E2C"/>
    <w:rsid w:val="4626CE89"/>
    <w:rsid w:val="464A9B8B"/>
    <w:rsid w:val="46B0BB29"/>
    <w:rsid w:val="46D22B89"/>
    <w:rsid w:val="47221CA5"/>
    <w:rsid w:val="4806322D"/>
    <w:rsid w:val="48141D8C"/>
    <w:rsid w:val="48432E03"/>
    <w:rsid w:val="498DF1FA"/>
    <w:rsid w:val="49BCA76B"/>
    <w:rsid w:val="4A0DA494"/>
    <w:rsid w:val="4A14DF37"/>
    <w:rsid w:val="4A536D97"/>
    <w:rsid w:val="4A5B6E85"/>
    <w:rsid w:val="4B446B1D"/>
    <w:rsid w:val="4B5794CD"/>
    <w:rsid w:val="4B65EC1A"/>
    <w:rsid w:val="4BC5448C"/>
    <w:rsid w:val="4C147CDC"/>
    <w:rsid w:val="4CB7C712"/>
    <w:rsid w:val="4D879D2A"/>
    <w:rsid w:val="4F7E9921"/>
    <w:rsid w:val="501504B5"/>
    <w:rsid w:val="50F15EFA"/>
    <w:rsid w:val="5130CD93"/>
    <w:rsid w:val="519F122F"/>
    <w:rsid w:val="51E37E35"/>
    <w:rsid w:val="5207E599"/>
    <w:rsid w:val="54658B88"/>
    <w:rsid w:val="55065E90"/>
    <w:rsid w:val="55644689"/>
    <w:rsid w:val="57097217"/>
    <w:rsid w:val="571659C7"/>
    <w:rsid w:val="5808F097"/>
    <w:rsid w:val="58212929"/>
    <w:rsid w:val="586B35BB"/>
    <w:rsid w:val="58AAEBB4"/>
    <w:rsid w:val="58CF63EA"/>
    <w:rsid w:val="58DD52EB"/>
    <w:rsid w:val="5B4E2223"/>
    <w:rsid w:val="5BB46AB7"/>
    <w:rsid w:val="5BDEB71B"/>
    <w:rsid w:val="5C17658D"/>
    <w:rsid w:val="5C5D1049"/>
    <w:rsid w:val="5D23BE94"/>
    <w:rsid w:val="5D43ED88"/>
    <w:rsid w:val="5DD84D0F"/>
    <w:rsid w:val="5E286A8A"/>
    <w:rsid w:val="5E5035CD"/>
    <w:rsid w:val="5E8EF9D8"/>
    <w:rsid w:val="5FBA902D"/>
    <w:rsid w:val="602221A6"/>
    <w:rsid w:val="62AABBA5"/>
    <w:rsid w:val="62CFF1B2"/>
    <w:rsid w:val="632E0786"/>
    <w:rsid w:val="6350DEA0"/>
    <w:rsid w:val="63CEBFE1"/>
    <w:rsid w:val="63F23D62"/>
    <w:rsid w:val="64BB5404"/>
    <w:rsid w:val="6579D2DB"/>
    <w:rsid w:val="66B9FBAD"/>
    <w:rsid w:val="67B67A12"/>
    <w:rsid w:val="67BB2F93"/>
    <w:rsid w:val="68BC2876"/>
    <w:rsid w:val="68C92314"/>
    <w:rsid w:val="692FA140"/>
    <w:rsid w:val="698CA844"/>
    <w:rsid w:val="6A239B45"/>
    <w:rsid w:val="6BD90D7C"/>
    <w:rsid w:val="6C733413"/>
    <w:rsid w:val="6CA58619"/>
    <w:rsid w:val="6CACD6B4"/>
    <w:rsid w:val="6CAF82EB"/>
    <w:rsid w:val="6D9CD933"/>
    <w:rsid w:val="6DA27DB7"/>
    <w:rsid w:val="6E6FE54C"/>
    <w:rsid w:val="6E8ACC2C"/>
    <w:rsid w:val="6EE99F0A"/>
    <w:rsid w:val="6EF42F6D"/>
    <w:rsid w:val="6F808FA7"/>
    <w:rsid w:val="724D940B"/>
    <w:rsid w:val="7378EF5B"/>
    <w:rsid w:val="737D93B4"/>
    <w:rsid w:val="73C37229"/>
    <w:rsid w:val="747E45F8"/>
    <w:rsid w:val="772AF225"/>
    <w:rsid w:val="777A2DEB"/>
    <w:rsid w:val="7876C95D"/>
    <w:rsid w:val="7985096F"/>
    <w:rsid w:val="7A012373"/>
    <w:rsid w:val="7A32B3AD"/>
    <w:rsid w:val="7AE3A289"/>
    <w:rsid w:val="7BDDB307"/>
    <w:rsid w:val="7CDFCF19"/>
    <w:rsid w:val="7D0B1F00"/>
    <w:rsid w:val="7D522769"/>
    <w:rsid w:val="7DC5A82C"/>
    <w:rsid w:val="7E967B34"/>
    <w:rsid w:val="7F5E386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728F12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9" w:unhideWhenUsed="1"/>
    <w:lsdException w:name="List Bullet 3" w:semiHidden="1" w:uiPriority="19" w:unhideWhenUsed="1"/>
    <w:lsdException w:name="List Bullet 4" w:semiHidden="1" w:uiPriority="19" w:unhideWhenUsed="1"/>
    <w:lsdException w:name="List Bullet 5" w:semiHidden="1" w:uiPriority="1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16D4"/>
    <w:pPr>
      <w:spacing w:before="120" w:after="120" w:line="240" w:lineRule="auto"/>
    </w:pPr>
    <w:rPr>
      <w:rFonts w:ascii="Arial" w:hAnsi="Arial" w:cs="Times New Roman"/>
      <w:szCs w:val="24"/>
    </w:rPr>
  </w:style>
  <w:style w:type="paragraph" w:styleId="Heading1">
    <w:name w:val="heading 1"/>
    <w:next w:val="Normal"/>
    <w:link w:val="Heading1Char"/>
    <w:uiPriority w:val="9"/>
    <w:qFormat/>
    <w:rsid w:val="001D16D4"/>
    <w:pPr>
      <w:spacing w:before="120" w:after="120" w:line="240" w:lineRule="auto"/>
      <w:outlineLvl w:val="0"/>
    </w:pPr>
    <w:rPr>
      <w:rFonts w:ascii="Arial" w:hAnsi="Arial" w:cs="Calibri"/>
      <w:b/>
      <w:sz w:val="24"/>
      <w:szCs w:val="24"/>
    </w:rPr>
  </w:style>
  <w:style w:type="paragraph" w:styleId="Heading2">
    <w:name w:val="heading 2"/>
    <w:basedOn w:val="Heading1"/>
    <w:next w:val="Normal"/>
    <w:link w:val="Heading2Char"/>
    <w:uiPriority w:val="9"/>
    <w:unhideWhenUsed/>
    <w:qFormat/>
    <w:rsid w:val="00625D09"/>
    <w:pPr>
      <w:outlineLvl w:val="1"/>
    </w:pPr>
    <w:rPr>
      <w:b w:val="0"/>
    </w:rPr>
  </w:style>
  <w:style w:type="paragraph" w:styleId="Heading3">
    <w:name w:val="heading 3"/>
    <w:basedOn w:val="Heading2"/>
    <w:next w:val="Normal"/>
    <w:link w:val="Heading3Char"/>
    <w:uiPriority w:val="9"/>
    <w:semiHidden/>
    <w:unhideWhenUsed/>
    <w:qFormat/>
    <w:rsid w:val="00291EED"/>
    <w:pPr>
      <w:keepNext/>
      <w:keepLines/>
      <w:outlineLvl w:val="2"/>
    </w:pPr>
    <w:rPr>
      <w:rFonts w:asciiTheme="majorHAnsi" w:eastAsiaTheme="majorEastAsia" w:hAnsiTheme="majorHAnsi" w:cstheme="majorBidi"/>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1,Recommendation,Body text,standard lewis,List Paragraph11,L,Bullet point,Bullet Point,Bulletr List Paragraph,Content descriptions,FooterText,List Bullet 1,List Paragraph2,List Paragraph21,Listeafsnit1,NFP GP Bulleted List,列"/>
    <w:basedOn w:val="Normal"/>
    <w:link w:val="ListParagraphChar"/>
    <w:uiPriority w:val="34"/>
    <w:qFormat/>
    <w:rsid w:val="00260CDA"/>
    <w:pPr>
      <w:ind w:left="720"/>
      <w:contextualSpacing/>
    </w:pPr>
  </w:style>
  <w:style w:type="character" w:customStyle="1" w:styleId="ListParagraphChar">
    <w:name w:val="List Paragraph Char"/>
    <w:aliases w:val="List Paragraph1 Char,Recommendation Char,Body text Char,standard lewis Char,List Paragraph11 Char,L Char,Bullet point Char,Bullet Point Char,Bulletr List Paragraph Char,Content descriptions Char,FooterText Char,List Bullet 1 Char"/>
    <w:link w:val="ListParagraph"/>
    <w:uiPriority w:val="34"/>
    <w:qFormat/>
    <w:locked/>
    <w:rsid w:val="00260CDA"/>
    <w:rPr>
      <w:rFonts w:ascii="Times New Roman" w:hAnsi="Times New Roman" w:cs="Times New Roman"/>
      <w:sz w:val="24"/>
      <w:szCs w:val="24"/>
    </w:rPr>
  </w:style>
  <w:style w:type="paragraph" w:styleId="Header">
    <w:name w:val="header"/>
    <w:basedOn w:val="Normal"/>
    <w:link w:val="HeaderChar"/>
    <w:uiPriority w:val="99"/>
    <w:unhideWhenUsed/>
    <w:rsid w:val="00562B90"/>
    <w:pPr>
      <w:tabs>
        <w:tab w:val="center" w:pos="4513"/>
        <w:tab w:val="right" w:pos="9026"/>
      </w:tabs>
      <w:spacing w:after="0"/>
    </w:pPr>
  </w:style>
  <w:style w:type="character" w:customStyle="1" w:styleId="HeaderChar">
    <w:name w:val="Header Char"/>
    <w:basedOn w:val="DefaultParagraphFont"/>
    <w:link w:val="Header"/>
    <w:uiPriority w:val="99"/>
    <w:rsid w:val="00562B90"/>
    <w:rPr>
      <w:rFonts w:ascii="Times New Roman" w:hAnsi="Times New Roman" w:cs="Times New Roman"/>
      <w:sz w:val="24"/>
      <w:szCs w:val="24"/>
    </w:rPr>
  </w:style>
  <w:style w:type="paragraph" w:styleId="Footer">
    <w:name w:val="footer"/>
    <w:basedOn w:val="Normal"/>
    <w:link w:val="FooterChar"/>
    <w:uiPriority w:val="99"/>
    <w:unhideWhenUsed/>
    <w:rsid w:val="00562B90"/>
    <w:pPr>
      <w:tabs>
        <w:tab w:val="center" w:pos="4513"/>
        <w:tab w:val="right" w:pos="9026"/>
      </w:tabs>
      <w:spacing w:after="0"/>
    </w:pPr>
  </w:style>
  <w:style w:type="character" w:customStyle="1" w:styleId="FooterChar">
    <w:name w:val="Footer Char"/>
    <w:basedOn w:val="DefaultParagraphFont"/>
    <w:link w:val="Footer"/>
    <w:uiPriority w:val="99"/>
    <w:rsid w:val="00562B90"/>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5119C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19CD"/>
    <w:rPr>
      <w:rFonts w:ascii="Segoe UI" w:hAnsi="Segoe UI" w:cs="Segoe UI"/>
      <w:sz w:val="18"/>
      <w:szCs w:val="18"/>
    </w:rPr>
  </w:style>
  <w:style w:type="paragraph" w:styleId="Title">
    <w:name w:val="Title"/>
    <w:basedOn w:val="Normal"/>
    <w:next w:val="Subtitle"/>
    <w:link w:val="TitleChar"/>
    <w:uiPriority w:val="10"/>
    <w:qFormat/>
    <w:rsid w:val="001D16D4"/>
    <w:pPr>
      <w:spacing w:before="360"/>
    </w:pPr>
    <w:rPr>
      <w:rFonts w:cs="Calibri"/>
      <w:b/>
      <w:sz w:val="40"/>
    </w:rPr>
  </w:style>
  <w:style w:type="character" w:customStyle="1" w:styleId="TitleChar">
    <w:name w:val="Title Char"/>
    <w:basedOn w:val="DefaultParagraphFont"/>
    <w:link w:val="Title"/>
    <w:uiPriority w:val="10"/>
    <w:rsid w:val="001D16D4"/>
    <w:rPr>
      <w:rFonts w:ascii="Arial" w:hAnsi="Arial" w:cs="Calibri"/>
      <w:b/>
      <w:sz w:val="40"/>
      <w:szCs w:val="24"/>
    </w:rPr>
  </w:style>
  <w:style w:type="character" w:styleId="Strong">
    <w:name w:val="Strong"/>
    <w:uiPriority w:val="22"/>
    <w:rsid w:val="009617E8"/>
    <w:rPr>
      <w:rFonts w:ascii="Arial" w:hAnsi="Arial" w:cs="Calibri"/>
      <w:b/>
      <w:sz w:val="24"/>
    </w:rPr>
  </w:style>
  <w:style w:type="character" w:customStyle="1" w:styleId="Heading1Char">
    <w:name w:val="Heading 1 Char"/>
    <w:basedOn w:val="DefaultParagraphFont"/>
    <w:link w:val="Heading1"/>
    <w:uiPriority w:val="9"/>
    <w:rsid w:val="001D16D4"/>
    <w:rPr>
      <w:rFonts w:ascii="Arial" w:hAnsi="Arial" w:cs="Calibri"/>
      <w:b/>
      <w:sz w:val="24"/>
      <w:szCs w:val="24"/>
    </w:rPr>
  </w:style>
  <w:style w:type="character" w:customStyle="1" w:styleId="Heading2Char">
    <w:name w:val="Heading 2 Char"/>
    <w:basedOn w:val="DefaultParagraphFont"/>
    <w:link w:val="Heading2"/>
    <w:uiPriority w:val="9"/>
    <w:rsid w:val="00625D09"/>
    <w:rPr>
      <w:rFonts w:ascii="Times New Roman" w:hAnsi="Times New Roman" w:cs="Calibri"/>
      <w:sz w:val="24"/>
      <w:szCs w:val="24"/>
    </w:rPr>
  </w:style>
  <w:style w:type="character" w:customStyle="1" w:styleId="Heading3Char">
    <w:name w:val="Heading 3 Char"/>
    <w:basedOn w:val="DefaultParagraphFont"/>
    <w:link w:val="Heading3"/>
    <w:uiPriority w:val="9"/>
    <w:semiHidden/>
    <w:rsid w:val="00291EED"/>
    <w:rPr>
      <w:rFonts w:asciiTheme="majorHAnsi" w:eastAsiaTheme="majorEastAsia" w:hAnsiTheme="majorHAnsi" w:cstheme="majorBidi"/>
      <w:i/>
      <w:sz w:val="24"/>
      <w:szCs w:val="24"/>
    </w:rPr>
  </w:style>
  <w:style w:type="paragraph" w:styleId="Subtitle">
    <w:name w:val="Subtitle"/>
    <w:basedOn w:val="Normal"/>
    <w:next w:val="Heading1"/>
    <w:link w:val="SubtitleChar"/>
    <w:uiPriority w:val="11"/>
    <w:qFormat/>
    <w:rsid w:val="00625D09"/>
    <w:pPr>
      <w:numPr>
        <w:ilvl w:val="1"/>
      </w:numPr>
    </w:pPr>
    <w:rPr>
      <w:rFonts w:eastAsiaTheme="minorEastAsia" w:cstheme="minorBidi"/>
      <w:szCs w:val="22"/>
    </w:rPr>
  </w:style>
  <w:style w:type="character" w:customStyle="1" w:styleId="SubtitleChar">
    <w:name w:val="Subtitle Char"/>
    <w:basedOn w:val="DefaultParagraphFont"/>
    <w:link w:val="Subtitle"/>
    <w:uiPriority w:val="11"/>
    <w:rsid w:val="00625D09"/>
    <w:rPr>
      <w:rFonts w:ascii="Times New Roman" w:eastAsiaTheme="minorEastAsia" w:hAnsi="Times New Roman"/>
      <w:sz w:val="24"/>
    </w:rPr>
  </w:style>
  <w:style w:type="character" w:styleId="CommentReference">
    <w:name w:val="annotation reference"/>
    <w:basedOn w:val="DefaultParagraphFont"/>
    <w:uiPriority w:val="99"/>
    <w:semiHidden/>
    <w:unhideWhenUsed/>
    <w:rsid w:val="005A10CA"/>
    <w:rPr>
      <w:sz w:val="16"/>
      <w:szCs w:val="16"/>
    </w:rPr>
  </w:style>
  <w:style w:type="paragraph" w:styleId="CommentText">
    <w:name w:val="annotation text"/>
    <w:basedOn w:val="Normal"/>
    <w:link w:val="CommentTextChar"/>
    <w:uiPriority w:val="99"/>
    <w:unhideWhenUsed/>
    <w:rsid w:val="005A10CA"/>
    <w:rPr>
      <w:sz w:val="20"/>
      <w:szCs w:val="20"/>
    </w:rPr>
  </w:style>
  <w:style w:type="character" w:customStyle="1" w:styleId="CommentTextChar">
    <w:name w:val="Comment Text Char"/>
    <w:basedOn w:val="DefaultParagraphFont"/>
    <w:link w:val="CommentText"/>
    <w:uiPriority w:val="99"/>
    <w:rsid w:val="005A10CA"/>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A10CA"/>
    <w:rPr>
      <w:b/>
      <w:bCs/>
    </w:rPr>
  </w:style>
  <w:style w:type="character" w:customStyle="1" w:styleId="CommentSubjectChar">
    <w:name w:val="Comment Subject Char"/>
    <w:basedOn w:val="CommentTextChar"/>
    <w:link w:val="CommentSubject"/>
    <w:uiPriority w:val="99"/>
    <w:semiHidden/>
    <w:rsid w:val="005A10CA"/>
    <w:rPr>
      <w:rFonts w:ascii="Times New Roman" w:hAnsi="Times New Roman" w:cs="Times New Roman"/>
      <w:b/>
      <w:bCs/>
      <w:sz w:val="20"/>
      <w:szCs w:val="20"/>
    </w:rPr>
  </w:style>
  <w:style w:type="character" w:styleId="Hyperlink">
    <w:name w:val="Hyperlink"/>
    <w:basedOn w:val="DefaultParagraphFont"/>
    <w:uiPriority w:val="99"/>
    <w:unhideWhenUsed/>
    <w:rsid w:val="0006358E"/>
    <w:rPr>
      <w:color w:val="0000FF" w:themeColor="hyperlink"/>
      <w:u w:val="single"/>
    </w:rPr>
  </w:style>
  <w:style w:type="paragraph" w:styleId="Revision">
    <w:name w:val="Revision"/>
    <w:hidden/>
    <w:uiPriority w:val="99"/>
    <w:semiHidden/>
    <w:rsid w:val="00FE724D"/>
    <w:pPr>
      <w:spacing w:after="0" w:line="240" w:lineRule="auto"/>
    </w:pPr>
    <w:rPr>
      <w:rFonts w:ascii="Arial" w:hAnsi="Arial" w:cs="Times New Roman"/>
      <w:szCs w:val="24"/>
    </w:rPr>
  </w:style>
  <w:style w:type="character" w:customStyle="1" w:styleId="UnresolvedMention1">
    <w:name w:val="Unresolved Mention1"/>
    <w:basedOn w:val="DefaultParagraphFont"/>
    <w:uiPriority w:val="99"/>
    <w:semiHidden/>
    <w:unhideWhenUsed/>
    <w:rsid w:val="00D742E2"/>
    <w:rPr>
      <w:color w:val="605E5C"/>
      <w:shd w:val="clear" w:color="auto" w:fill="E1DFDD"/>
    </w:rPr>
  </w:style>
  <w:style w:type="table" w:styleId="TableGrid">
    <w:name w:val="Table Grid"/>
    <w:basedOn w:val="TableNormal"/>
    <w:uiPriority w:val="59"/>
    <w:rsid w:val="00CF3A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A7AC5"/>
    <w:rPr>
      <w:color w:val="605E5C"/>
      <w:shd w:val="clear" w:color="auto" w:fill="E1DFDD"/>
    </w:rPr>
  </w:style>
  <w:style w:type="character" w:styleId="FollowedHyperlink">
    <w:name w:val="FollowedHyperlink"/>
    <w:basedOn w:val="DefaultParagraphFont"/>
    <w:uiPriority w:val="99"/>
    <w:semiHidden/>
    <w:unhideWhenUsed/>
    <w:rsid w:val="007B3CAF"/>
    <w:rPr>
      <w:color w:val="800080" w:themeColor="followedHyperlink"/>
      <w:u w:val="single"/>
    </w:rPr>
  </w:style>
  <w:style w:type="character" w:customStyle="1" w:styleId="null1">
    <w:name w:val="null1"/>
    <w:basedOn w:val="DefaultParagraphFont"/>
    <w:rsid w:val="002D37B6"/>
  </w:style>
  <w:style w:type="paragraph" w:styleId="ListBullet0">
    <w:name w:val="List Bullet"/>
    <w:basedOn w:val="Normal"/>
    <w:uiPriority w:val="2"/>
    <w:unhideWhenUsed/>
    <w:rsid w:val="00DD0E30"/>
    <w:pPr>
      <w:numPr>
        <w:numId w:val="37"/>
      </w:numPr>
      <w:spacing w:before="0" w:line="264" w:lineRule="auto"/>
    </w:pPr>
    <w:rPr>
      <w:rFonts w:ascii="Calibri" w:eastAsia="Gulim" w:hAnsi="Calibri" w:cs="Calibri"/>
      <w:sz w:val="20"/>
      <w:szCs w:val="20"/>
      <w:lang w:eastAsia="ko-KR"/>
    </w:rPr>
  </w:style>
  <w:style w:type="paragraph" w:styleId="ListBullet2">
    <w:name w:val="List Bullet 2"/>
    <w:basedOn w:val="Normal"/>
    <w:uiPriority w:val="19"/>
    <w:semiHidden/>
    <w:unhideWhenUsed/>
    <w:rsid w:val="00DD0E30"/>
    <w:pPr>
      <w:numPr>
        <w:ilvl w:val="1"/>
        <w:numId w:val="37"/>
      </w:numPr>
      <w:spacing w:before="0" w:line="264" w:lineRule="auto"/>
    </w:pPr>
    <w:rPr>
      <w:rFonts w:ascii="Calibri" w:eastAsia="Gulim" w:hAnsi="Calibri" w:cs="Calibri"/>
      <w:sz w:val="20"/>
      <w:szCs w:val="20"/>
      <w:lang w:eastAsia="ko-KR"/>
    </w:rPr>
  </w:style>
  <w:style w:type="paragraph" w:styleId="ListBullet3">
    <w:name w:val="List Bullet 3"/>
    <w:basedOn w:val="Normal"/>
    <w:uiPriority w:val="19"/>
    <w:semiHidden/>
    <w:unhideWhenUsed/>
    <w:rsid w:val="00DD0E30"/>
    <w:pPr>
      <w:numPr>
        <w:ilvl w:val="2"/>
        <w:numId w:val="37"/>
      </w:numPr>
      <w:spacing w:before="0" w:line="264" w:lineRule="auto"/>
    </w:pPr>
    <w:rPr>
      <w:rFonts w:ascii="Calibri" w:eastAsia="Gulim" w:hAnsi="Calibri" w:cs="Calibri"/>
      <w:sz w:val="20"/>
      <w:szCs w:val="20"/>
      <w:lang w:eastAsia="ko-KR"/>
    </w:rPr>
  </w:style>
  <w:style w:type="paragraph" w:styleId="ListBullet4">
    <w:name w:val="List Bullet 4"/>
    <w:basedOn w:val="Normal"/>
    <w:uiPriority w:val="19"/>
    <w:semiHidden/>
    <w:unhideWhenUsed/>
    <w:rsid w:val="00DD0E30"/>
    <w:pPr>
      <w:numPr>
        <w:ilvl w:val="3"/>
        <w:numId w:val="37"/>
      </w:numPr>
      <w:spacing w:before="0" w:line="264" w:lineRule="auto"/>
    </w:pPr>
    <w:rPr>
      <w:rFonts w:ascii="Calibri" w:eastAsia="Gulim" w:hAnsi="Calibri" w:cs="Calibri"/>
      <w:sz w:val="20"/>
      <w:szCs w:val="20"/>
      <w:lang w:eastAsia="ko-KR"/>
    </w:rPr>
  </w:style>
  <w:style w:type="paragraph" w:styleId="ListBullet5">
    <w:name w:val="List Bullet 5"/>
    <w:basedOn w:val="Normal"/>
    <w:uiPriority w:val="19"/>
    <w:semiHidden/>
    <w:unhideWhenUsed/>
    <w:rsid w:val="00DD0E30"/>
    <w:pPr>
      <w:numPr>
        <w:ilvl w:val="4"/>
        <w:numId w:val="37"/>
      </w:numPr>
      <w:spacing w:before="0" w:line="264" w:lineRule="auto"/>
    </w:pPr>
    <w:rPr>
      <w:rFonts w:ascii="Calibri" w:eastAsia="Gulim" w:hAnsi="Calibri" w:cs="Calibri"/>
      <w:sz w:val="20"/>
      <w:szCs w:val="20"/>
      <w:lang w:eastAsia="ko-KR"/>
    </w:rPr>
  </w:style>
  <w:style w:type="paragraph" w:customStyle="1" w:styleId="ListBullet6">
    <w:name w:val="List Bullet 6"/>
    <w:basedOn w:val="Normal"/>
    <w:uiPriority w:val="19"/>
    <w:rsid w:val="00DD0E30"/>
    <w:pPr>
      <w:numPr>
        <w:ilvl w:val="5"/>
        <w:numId w:val="37"/>
      </w:numPr>
      <w:spacing w:before="0" w:line="264" w:lineRule="auto"/>
    </w:pPr>
    <w:rPr>
      <w:rFonts w:ascii="Calibri" w:eastAsia="Gulim" w:hAnsi="Calibri" w:cs="Calibri"/>
      <w:sz w:val="20"/>
      <w:szCs w:val="20"/>
      <w:lang w:eastAsia="ko-KR"/>
    </w:rPr>
  </w:style>
  <w:style w:type="numbering" w:customStyle="1" w:styleId="ListBullet">
    <w:name w:val="List_Bullet"/>
    <w:uiPriority w:val="99"/>
    <w:rsid w:val="00DD0E30"/>
    <w:pPr>
      <w:numPr>
        <w:numId w:val="3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876421">
      <w:bodyDiv w:val="1"/>
      <w:marLeft w:val="0"/>
      <w:marRight w:val="0"/>
      <w:marTop w:val="0"/>
      <w:marBottom w:val="0"/>
      <w:divBdr>
        <w:top w:val="none" w:sz="0" w:space="0" w:color="auto"/>
        <w:left w:val="none" w:sz="0" w:space="0" w:color="auto"/>
        <w:bottom w:val="none" w:sz="0" w:space="0" w:color="auto"/>
        <w:right w:val="none" w:sz="0" w:space="0" w:color="auto"/>
      </w:divBdr>
    </w:div>
    <w:div w:id="213197801">
      <w:bodyDiv w:val="1"/>
      <w:marLeft w:val="0"/>
      <w:marRight w:val="0"/>
      <w:marTop w:val="0"/>
      <w:marBottom w:val="0"/>
      <w:divBdr>
        <w:top w:val="none" w:sz="0" w:space="0" w:color="auto"/>
        <w:left w:val="none" w:sz="0" w:space="0" w:color="auto"/>
        <w:bottom w:val="none" w:sz="0" w:space="0" w:color="auto"/>
        <w:right w:val="none" w:sz="0" w:space="0" w:color="auto"/>
      </w:divBdr>
    </w:div>
    <w:div w:id="402261438">
      <w:bodyDiv w:val="1"/>
      <w:marLeft w:val="0"/>
      <w:marRight w:val="0"/>
      <w:marTop w:val="0"/>
      <w:marBottom w:val="0"/>
      <w:divBdr>
        <w:top w:val="none" w:sz="0" w:space="0" w:color="auto"/>
        <w:left w:val="none" w:sz="0" w:space="0" w:color="auto"/>
        <w:bottom w:val="none" w:sz="0" w:space="0" w:color="auto"/>
        <w:right w:val="none" w:sz="0" w:space="0" w:color="auto"/>
      </w:divBdr>
    </w:div>
    <w:div w:id="453518815">
      <w:bodyDiv w:val="1"/>
      <w:marLeft w:val="0"/>
      <w:marRight w:val="0"/>
      <w:marTop w:val="0"/>
      <w:marBottom w:val="0"/>
      <w:divBdr>
        <w:top w:val="none" w:sz="0" w:space="0" w:color="auto"/>
        <w:left w:val="none" w:sz="0" w:space="0" w:color="auto"/>
        <w:bottom w:val="none" w:sz="0" w:space="0" w:color="auto"/>
        <w:right w:val="none" w:sz="0" w:space="0" w:color="auto"/>
      </w:divBdr>
    </w:div>
    <w:div w:id="462502968">
      <w:bodyDiv w:val="1"/>
      <w:marLeft w:val="0"/>
      <w:marRight w:val="0"/>
      <w:marTop w:val="0"/>
      <w:marBottom w:val="0"/>
      <w:divBdr>
        <w:top w:val="none" w:sz="0" w:space="0" w:color="auto"/>
        <w:left w:val="none" w:sz="0" w:space="0" w:color="auto"/>
        <w:bottom w:val="none" w:sz="0" w:space="0" w:color="auto"/>
        <w:right w:val="none" w:sz="0" w:space="0" w:color="auto"/>
      </w:divBdr>
    </w:div>
    <w:div w:id="707293252">
      <w:bodyDiv w:val="1"/>
      <w:marLeft w:val="0"/>
      <w:marRight w:val="0"/>
      <w:marTop w:val="0"/>
      <w:marBottom w:val="0"/>
      <w:divBdr>
        <w:top w:val="none" w:sz="0" w:space="0" w:color="auto"/>
        <w:left w:val="none" w:sz="0" w:space="0" w:color="auto"/>
        <w:bottom w:val="none" w:sz="0" w:space="0" w:color="auto"/>
        <w:right w:val="none" w:sz="0" w:space="0" w:color="auto"/>
      </w:divBdr>
    </w:div>
    <w:div w:id="824052923">
      <w:bodyDiv w:val="1"/>
      <w:marLeft w:val="0"/>
      <w:marRight w:val="0"/>
      <w:marTop w:val="0"/>
      <w:marBottom w:val="0"/>
      <w:divBdr>
        <w:top w:val="none" w:sz="0" w:space="0" w:color="auto"/>
        <w:left w:val="none" w:sz="0" w:space="0" w:color="auto"/>
        <w:bottom w:val="none" w:sz="0" w:space="0" w:color="auto"/>
        <w:right w:val="none" w:sz="0" w:space="0" w:color="auto"/>
      </w:divBdr>
    </w:div>
    <w:div w:id="838080928">
      <w:bodyDiv w:val="1"/>
      <w:marLeft w:val="0"/>
      <w:marRight w:val="0"/>
      <w:marTop w:val="0"/>
      <w:marBottom w:val="0"/>
      <w:divBdr>
        <w:top w:val="none" w:sz="0" w:space="0" w:color="auto"/>
        <w:left w:val="none" w:sz="0" w:space="0" w:color="auto"/>
        <w:bottom w:val="none" w:sz="0" w:space="0" w:color="auto"/>
        <w:right w:val="none" w:sz="0" w:space="0" w:color="auto"/>
      </w:divBdr>
    </w:div>
    <w:div w:id="887112945">
      <w:bodyDiv w:val="1"/>
      <w:marLeft w:val="0"/>
      <w:marRight w:val="0"/>
      <w:marTop w:val="0"/>
      <w:marBottom w:val="0"/>
      <w:divBdr>
        <w:top w:val="none" w:sz="0" w:space="0" w:color="auto"/>
        <w:left w:val="none" w:sz="0" w:space="0" w:color="auto"/>
        <w:bottom w:val="none" w:sz="0" w:space="0" w:color="auto"/>
        <w:right w:val="none" w:sz="0" w:space="0" w:color="auto"/>
      </w:divBdr>
    </w:div>
    <w:div w:id="1076128267">
      <w:bodyDiv w:val="1"/>
      <w:marLeft w:val="0"/>
      <w:marRight w:val="0"/>
      <w:marTop w:val="0"/>
      <w:marBottom w:val="0"/>
      <w:divBdr>
        <w:top w:val="none" w:sz="0" w:space="0" w:color="auto"/>
        <w:left w:val="none" w:sz="0" w:space="0" w:color="auto"/>
        <w:bottom w:val="none" w:sz="0" w:space="0" w:color="auto"/>
        <w:right w:val="none" w:sz="0" w:space="0" w:color="auto"/>
      </w:divBdr>
    </w:div>
    <w:div w:id="1218978716">
      <w:bodyDiv w:val="1"/>
      <w:marLeft w:val="0"/>
      <w:marRight w:val="0"/>
      <w:marTop w:val="0"/>
      <w:marBottom w:val="0"/>
      <w:divBdr>
        <w:top w:val="none" w:sz="0" w:space="0" w:color="auto"/>
        <w:left w:val="none" w:sz="0" w:space="0" w:color="auto"/>
        <w:bottom w:val="none" w:sz="0" w:space="0" w:color="auto"/>
        <w:right w:val="none" w:sz="0" w:space="0" w:color="auto"/>
      </w:divBdr>
    </w:div>
    <w:div w:id="1265578643">
      <w:bodyDiv w:val="1"/>
      <w:marLeft w:val="0"/>
      <w:marRight w:val="0"/>
      <w:marTop w:val="0"/>
      <w:marBottom w:val="0"/>
      <w:divBdr>
        <w:top w:val="none" w:sz="0" w:space="0" w:color="auto"/>
        <w:left w:val="none" w:sz="0" w:space="0" w:color="auto"/>
        <w:bottom w:val="none" w:sz="0" w:space="0" w:color="auto"/>
        <w:right w:val="none" w:sz="0" w:space="0" w:color="auto"/>
      </w:divBdr>
    </w:div>
    <w:div w:id="1276449053">
      <w:bodyDiv w:val="1"/>
      <w:marLeft w:val="0"/>
      <w:marRight w:val="0"/>
      <w:marTop w:val="0"/>
      <w:marBottom w:val="0"/>
      <w:divBdr>
        <w:top w:val="none" w:sz="0" w:space="0" w:color="auto"/>
        <w:left w:val="none" w:sz="0" w:space="0" w:color="auto"/>
        <w:bottom w:val="none" w:sz="0" w:space="0" w:color="auto"/>
        <w:right w:val="none" w:sz="0" w:space="0" w:color="auto"/>
      </w:divBdr>
    </w:div>
    <w:div w:id="1311593693">
      <w:bodyDiv w:val="1"/>
      <w:marLeft w:val="0"/>
      <w:marRight w:val="0"/>
      <w:marTop w:val="0"/>
      <w:marBottom w:val="0"/>
      <w:divBdr>
        <w:top w:val="none" w:sz="0" w:space="0" w:color="auto"/>
        <w:left w:val="none" w:sz="0" w:space="0" w:color="auto"/>
        <w:bottom w:val="none" w:sz="0" w:space="0" w:color="auto"/>
        <w:right w:val="none" w:sz="0" w:space="0" w:color="auto"/>
      </w:divBdr>
    </w:div>
    <w:div w:id="1361122636">
      <w:bodyDiv w:val="1"/>
      <w:marLeft w:val="0"/>
      <w:marRight w:val="0"/>
      <w:marTop w:val="0"/>
      <w:marBottom w:val="0"/>
      <w:divBdr>
        <w:top w:val="none" w:sz="0" w:space="0" w:color="auto"/>
        <w:left w:val="none" w:sz="0" w:space="0" w:color="auto"/>
        <w:bottom w:val="none" w:sz="0" w:space="0" w:color="auto"/>
        <w:right w:val="none" w:sz="0" w:space="0" w:color="auto"/>
      </w:divBdr>
    </w:div>
    <w:div w:id="1379672030">
      <w:bodyDiv w:val="1"/>
      <w:marLeft w:val="0"/>
      <w:marRight w:val="0"/>
      <w:marTop w:val="0"/>
      <w:marBottom w:val="0"/>
      <w:divBdr>
        <w:top w:val="none" w:sz="0" w:space="0" w:color="auto"/>
        <w:left w:val="none" w:sz="0" w:space="0" w:color="auto"/>
        <w:bottom w:val="none" w:sz="0" w:space="0" w:color="auto"/>
        <w:right w:val="none" w:sz="0" w:space="0" w:color="auto"/>
      </w:divBdr>
    </w:div>
    <w:div w:id="1467162244">
      <w:bodyDiv w:val="1"/>
      <w:marLeft w:val="0"/>
      <w:marRight w:val="0"/>
      <w:marTop w:val="0"/>
      <w:marBottom w:val="0"/>
      <w:divBdr>
        <w:top w:val="none" w:sz="0" w:space="0" w:color="auto"/>
        <w:left w:val="none" w:sz="0" w:space="0" w:color="auto"/>
        <w:bottom w:val="none" w:sz="0" w:space="0" w:color="auto"/>
        <w:right w:val="none" w:sz="0" w:space="0" w:color="auto"/>
      </w:divBdr>
    </w:div>
    <w:div w:id="1595699788">
      <w:bodyDiv w:val="1"/>
      <w:marLeft w:val="0"/>
      <w:marRight w:val="0"/>
      <w:marTop w:val="0"/>
      <w:marBottom w:val="0"/>
      <w:divBdr>
        <w:top w:val="none" w:sz="0" w:space="0" w:color="auto"/>
        <w:left w:val="none" w:sz="0" w:space="0" w:color="auto"/>
        <w:bottom w:val="none" w:sz="0" w:space="0" w:color="auto"/>
        <w:right w:val="none" w:sz="0" w:space="0" w:color="auto"/>
      </w:divBdr>
    </w:div>
    <w:div w:id="1648122722">
      <w:bodyDiv w:val="1"/>
      <w:marLeft w:val="0"/>
      <w:marRight w:val="0"/>
      <w:marTop w:val="0"/>
      <w:marBottom w:val="0"/>
      <w:divBdr>
        <w:top w:val="none" w:sz="0" w:space="0" w:color="auto"/>
        <w:left w:val="none" w:sz="0" w:space="0" w:color="auto"/>
        <w:bottom w:val="none" w:sz="0" w:space="0" w:color="auto"/>
        <w:right w:val="none" w:sz="0" w:space="0" w:color="auto"/>
      </w:divBdr>
    </w:div>
    <w:div w:id="1740441390">
      <w:bodyDiv w:val="1"/>
      <w:marLeft w:val="0"/>
      <w:marRight w:val="0"/>
      <w:marTop w:val="0"/>
      <w:marBottom w:val="0"/>
      <w:divBdr>
        <w:top w:val="none" w:sz="0" w:space="0" w:color="auto"/>
        <w:left w:val="none" w:sz="0" w:space="0" w:color="auto"/>
        <w:bottom w:val="none" w:sz="0" w:space="0" w:color="auto"/>
        <w:right w:val="none" w:sz="0" w:space="0" w:color="auto"/>
      </w:divBdr>
    </w:div>
    <w:div w:id="1778452500">
      <w:bodyDiv w:val="1"/>
      <w:marLeft w:val="0"/>
      <w:marRight w:val="0"/>
      <w:marTop w:val="0"/>
      <w:marBottom w:val="0"/>
      <w:divBdr>
        <w:top w:val="none" w:sz="0" w:space="0" w:color="auto"/>
        <w:left w:val="none" w:sz="0" w:space="0" w:color="auto"/>
        <w:bottom w:val="none" w:sz="0" w:space="0" w:color="auto"/>
        <w:right w:val="none" w:sz="0" w:space="0" w:color="auto"/>
      </w:divBdr>
    </w:div>
    <w:div w:id="2013213818">
      <w:bodyDiv w:val="1"/>
      <w:marLeft w:val="0"/>
      <w:marRight w:val="0"/>
      <w:marTop w:val="0"/>
      <w:marBottom w:val="0"/>
      <w:divBdr>
        <w:top w:val="none" w:sz="0" w:space="0" w:color="auto"/>
        <w:left w:val="none" w:sz="0" w:space="0" w:color="auto"/>
        <w:bottom w:val="none" w:sz="0" w:space="0" w:color="auto"/>
        <w:right w:val="none" w:sz="0" w:space="0" w:color="auto"/>
      </w:divBdr>
    </w:div>
    <w:div w:id="2019697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alth.gov.au/resources/apps-and-tools/covid-19-vaccine-clinic-finder" TargetMode="External"/><Relationship Id="rId18" Type="http://schemas.openxmlformats.org/officeDocument/2006/relationships/hyperlink" Target="https://health.gov.au/committees-and-groups/culturally-and-linguistically-diverse-communities-covid-19-health-advisory-group"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healthdirect.gov.au/symptom-checker/tool?symptom=CORO" TargetMode="External"/><Relationship Id="rId17" Type="http://schemas.openxmlformats.org/officeDocument/2006/relationships/hyperlink" Target="https://www.health.gov.au/resources/publications/translated-covid-19-resources-for-multicultural-communities" TargetMode="External"/><Relationship Id="rId2" Type="http://schemas.openxmlformats.org/officeDocument/2006/relationships/customXml" Target="../customXml/item2.xml"/><Relationship Id="rId16" Type="http://schemas.openxmlformats.org/officeDocument/2006/relationships/hyperlink" Target="https://www.health.gov.au/news/covid-19-oral-antiviral-treatment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gov.au/news/atagi-recommendations-on-covid-19-vaccine-use-in-children-aged-6-months-to" TargetMode="External"/><Relationship Id="rId5" Type="http://schemas.openxmlformats.org/officeDocument/2006/relationships/numbering" Target="numbering.xml"/><Relationship Id="rId15" Type="http://schemas.openxmlformats.org/officeDocument/2006/relationships/hyperlink" Target="https://www.health.gov.au/news/kids-will-be-kids" TargetMode="External"/><Relationship Id="rId10" Type="http://schemas.openxmlformats.org/officeDocument/2006/relationships/endnotes" Target="endnotes.xml"/><Relationship Id="rId19" Type="http://schemas.openxmlformats.org/officeDocument/2006/relationships/hyperlink" Target="https://www.health.gov.au/resources/publications/terms-of-reference-culturally-and-linguistically-diverse-communities-covid-19-health-advisory-group"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news/take-on-winter"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Description="Create a new document." ma:contentTypeID="0x010100D9EE5BA009FA0D41ADB132A50CA388FD" ma:contentTypeName="Document" ma:contentTypeScope="" ma:contentTypeVersion="7" ma:versionID="d706079fe6ac2e68b003296a42c28565">
  <xsd:schema xmlns:xsd="http://www.w3.org/2001/XMLSchema" xmlns:ns3="f85e977c-7dfd-4f92-ac0f-10fa6ee2a923" xmlns:ns4="15dbda70-14c5-4b76-9505-1e756ff37199" xmlns:p="http://schemas.microsoft.com/office/2006/metadata/properties" xmlns:xs="http://www.w3.org/2001/XMLSchema" ma:fieldsID="e0a31c4f9148395620d8eabdaacfce99" ma:root="true" ns3:_="" ns4:_="" targetNamespace="http://schemas.microsoft.com/office/2006/metadata/properties">
    <xsd:import namespace="f85e977c-7dfd-4f92-ac0f-10fa6ee2a923"/>
    <xsd:import namespace="15dbda70-14c5-4b76-9505-1e756ff37199"/>
    <xsd:element name="properties">
      <xsd:complexType>
        <xsd:sequence>
          <xsd:element name="documentManagement">
            <xsd:complexType>
              <xsd:all>
                <xsd:element minOccurs="0" ref="ns3:SharedWithUsers"/>
                <xsd:element minOccurs="0" ref="ns3:SharedWithDetails"/>
                <xsd:element minOccurs="0" ref="ns3:SharingHintHash"/>
                <xsd:element minOccurs="0" ref="ns4:MediaServiceMetadata"/>
                <xsd:element minOccurs="0" ref="ns4:MediaServiceFastMetadata"/>
                <xsd:element minOccurs="0" ref="ns4:MediaServiceAutoKeyPoints"/>
                <xsd:element minOccurs="0" ref="ns4:MediaServiceKeyPoints"/>
              </xsd:all>
            </xsd:complexType>
          </xsd:element>
        </xsd:sequence>
      </xsd:complexType>
    </xsd:element>
  </xsd:schema>
  <xsd:schema xmlns:xsd="http://www.w3.org/2001/XMLSchema" xmlns:dms="http://schemas.microsoft.com/office/2006/documentManagement/types" xmlns:pc="http://schemas.microsoft.com/office/infopath/2007/PartnerControls" xmlns:xs="http://www.w3.org/2001/XMLSchema" elementFormDefault="qualified" targetNamespace="f85e977c-7dfd-4f92-ac0f-10fa6ee2a923">
    <xsd:import namespace="http://schemas.microsoft.com/office/2006/documentManagement/types"/>
    <xsd:import namespace="http://schemas.microsoft.com/office/infopath/2007/PartnerControls"/>
    <xsd:element ma:displayName="Shared With" ma:index="8" ma:internalName="SharedWithUsers" ma:readOnly="true" name="SharedWithUsers" nillable="true">
      <xsd:complexType>
        <xsd:complexContent>
          <xsd:extension base="dms:UserMulti">
            <xsd:sequence>
              <xsd:element maxOccurs="unbounded" minOccurs="0" name="UserInfo">
                <xsd:complexType>
                  <xsd:sequence>
                    <xsd:element minOccurs="0" name="DisplayName" type="xsd:string"/>
                    <xsd:element minOccurs="0" name="AccountId" nillable="true" type="dms:UserId"/>
                    <xsd:element minOccurs="0" name="AccountType" type="xsd:string"/>
                  </xsd:sequence>
                </xsd:complexType>
              </xsd:element>
            </xsd:sequence>
          </xsd:extension>
        </xsd:complexContent>
      </xsd:complexType>
    </xsd:element>
    <xsd:element ma:displayName="Shared With Details" ma:index="9" ma:internalName="SharedWithDetails" ma:readOnly="true" name="SharedWithDetails" nillable="true">
      <xsd:simpleType>
        <xsd:restriction base="dms:Note">
          <xsd:maxLength value="255"/>
        </xsd:restriction>
      </xsd:simpleType>
    </xsd:element>
    <xsd:element ma:displayName="Sharing Hint Hash" ma:hidden="true" ma:index="10" ma:internalName="SharingHintHash" ma:readOnly="true" name="SharingHintHash" nillable="true">
      <xsd:simpleType>
        <xsd:restriction base="dms:Text"/>
      </xsd:simpleType>
    </xsd:element>
  </xsd:schema>
  <xsd:schema xmlns:xsd="http://www.w3.org/2001/XMLSchema" xmlns:dms="http://schemas.microsoft.com/office/2006/documentManagement/types" xmlns:pc="http://schemas.microsoft.com/office/infopath/2007/PartnerControls" xmlns:xs="http://www.w3.org/2001/XMLSchema" elementFormDefault="qualified" targetNamespace="15dbda70-14c5-4b76-9505-1e756ff37199">
    <xsd:import namespace="http://schemas.microsoft.com/office/2006/documentManagement/types"/>
    <xsd:import namespace="http://schemas.microsoft.com/office/infopath/2007/PartnerControls"/>
    <xsd:element ma:displayName="MediaServiceMetadata" ma:hidden="true" ma:index="11" ma:internalName="MediaServiceMetadata" ma:readOnly="true" name="MediaServiceMetadata" nillable="true">
      <xsd:simpleType>
        <xsd:restriction base="dms:Note"/>
      </xsd:simpleType>
    </xsd:element>
    <xsd:element ma:displayName="MediaServiceFastMetadata" ma:hidden="true" ma:index="12" ma:internalName="MediaServiceFastMetadata" ma:readOnly="true" name="MediaServiceFastMetadata" nillable="true">
      <xsd:simpleType>
        <xsd:restriction base="dms:Note"/>
      </xsd:simpleType>
    </xsd:element>
    <xsd:element ma:displayName="MediaServiceAutoKeyPoints" ma:hidden="true" ma:index="13" ma:internalName="MediaServiceAutoKeyPoints" ma:readOnly="true" name="MediaServiceAutoKeyPoints" nillable="true">
      <xsd:simpleType>
        <xsd:restriction base="dms:Note"/>
      </xsd:simpleType>
    </xsd:element>
    <xsd:element ma:displayName="KeyPoints" ma:index="14" ma:internalName="MediaServiceKeyPoints" ma:readOnly="true" name="MediaServiceKeyPoints" nillable="true">
      <xsd:simpleType>
        <xsd:restriction base="dms:Note">
          <xsd:maxLength value="255"/>
        </xsd:restriction>
      </xsd:simpleType>
    </xsd:element>
  </xsd:schema>
  <xsd:schema xmlns:xsd="http://www.w3.org/2001/XMLSchema" xmlns="http://schemas.openxmlformats.org/package/2006/metadata/core-properties" xmlns:dc="http://purl.org/dc/elements/1.1/" xmlns:dcterms="http://purl.org/dc/terms/" xmlns:odoc="http://schemas.microsoft.com/internal/obd" xmlns:xsi="http://www.w3.org/2001/XMLSchema-instance" attributeFormDefault="unqualified" blockDefault="#all" elementFormDefault="qualified" targetNamespace="http://schemas.openxmlformats.org/package/2006/metadata/core-properties">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maxOccurs="1" minOccurs="0" ref="dc:creator"/>
        <xsd:element maxOccurs="1" minOccurs="0" ref="dcterms:created"/>
        <xsd:element maxOccurs="1" minOccurs="0" ref="dc:identifier"/>
        <xsd:element ma:displayName="Content Type" ma:index="0" maxOccurs="1" minOccurs="0" name="contentType" type="xsd:string"/>
        <xsd:element ma:displayName="Title" ma:index="4" maxOccurs="1" minOccurs="0" ref="dc:title"/>
        <xsd:element maxOccurs="1" minOccurs="0" ref="dc:subject"/>
        <xsd:element maxOccurs="1" minOccurs="0" ref="dc:description"/>
        <xsd:element maxOccurs="1" minOccurs="0" name="keywords" type="xsd:string"/>
        <xsd:element maxOccurs="1" minOccurs="0" ref="dc:language"/>
        <xsd:element maxOccurs="1" minOccurs="0" name="category" type="xsd:string"/>
        <xsd:element maxOccurs="1" minOccurs="0" name="version" type="xsd:string"/>
        <xsd:element maxOccurs="1" minOccurs="0" name="revision" type="xsd:string">
          <xsd:annotation>
            <xsd:documentation>
                        This value indicates the number of saves or revisions. The application is responsible for updating this value after each revision.
                    </xsd:documentation>
          </xsd:annotation>
        </xsd:element>
        <xsd:element maxOccurs="1" minOccurs="0" name="lastModifiedBy" type="xsd:string"/>
        <xsd:element maxOccurs="1" minOccurs="0" ref="dcterms:modified"/>
        <xsd:element maxOccurs="1" minOccurs="0" name="contentStatus" type="xsd:string"/>
      </xsd:all>
    </xsd:complexType>
  </xsd:schema>
  <xs:schema xmlns:xs="http://www.w3.org/2001/XMLSchema" xmlns:pc="http://schemas.microsoft.com/office/infopath/2007/PartnerControls" attributeFormDefault="unqualified" elementFormDefault="qualified" targetNamespace="http://schemas.microsoft.com/office/infopath/2007/PartnerControls">
    <xs:element name="Person">
      <xs:complexType>
        <xs:sequence>
          <xs:element minOccurs="0" ref="pc:DisplayName"/>
          <xs:element minOccurs="0" ref="pc:AccountId"/>
          <xs:element minOccurs="0" ref="pc:AccountType"/>
        </xs:sequence>
      </xs:complexType>
    </xs:element>
    <xs:element name="DisplayName" type="xs:string"/>
    <xs:element name="AccountId" type="xs:string"/>
    <xs:element name="AccountType" type="xs:string"/>
    <xs:element name="BDCAssociatedEntity">
      <xs:complexType>
        <xs:sequence>
          <xs:element maxOccurs="unbounded" minOccurs="0" ref="pc:BDCEntity"/>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minOccurs="0" ref="pc:EntityDisplayName"/>
          <xs:element minOccurs="0" ref="pc:EntityInstanceReference"/>
          <xs:element minOccurs="0" ref="pc:EntityId1"/>
          <xs:element minOccurs="0" ref="pc:EntityId2"/>
          <xs:element minOccurs="0" ref="pc:EntityId3"/>
          <xs:element minOccurs="0" ref="pc:EntityId4"/>
          <xs:element minOccurs="0" ref="pc:EntityId5"/>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maxOccurs="unbounded" minOccurs="0" ref="pc:TermInfo"/>
        </xs:sequence>
      </xs:complexType>
    </xs:element>
    <xs:element name="TermInfo">
      <xs:complexType>
        <xs:sequence>
          <xs:element minOccurs="0" ref="pc:TermName"/>
          <xs:element minOccurs="0" ref="pc:TermId"/>
        </xs:sequence>
      </xs:complexType>
    </xs:element>
    <xs:element name="TermName" type="xs:string"/>
    <xs:element name="TermId" type="xs:string"/>
  </xs:schema>
</ct:contentTypeSchema>
</file>

<file path=customXml/item2.xml><?xml version="1.0" encoding="utf-8"?>
<p:properties xmlns:p="http://schemas.microsoft.com/office/2006/metadata/properties" xmlns:pc="http://schemas.microsoft.com/office/infopath/2007/PartnerControls" xmlns:xsi="http://www.w3.org/2001/XMLSchema-instance">
  <documentManagement/>
</p:properties>
</file>

<file path=customXml/item3.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EA7F459-7480-4E1F-8094-3DE0C9380143}">
  <ds:schemaRefs>
    <ds:schemaRef ds:uri="http://schemas.microsoft.com/office/2006/metadata/contentType"/>
    <ds:schemaRef ds:uri="http://schemas.microsoft.com/office/2006/metadata/properties/metaAttributes"/>
    <ds:schemaRef ds:uri="http://www.w3.org/2001/XMLSchema"/>
    <ds:schemaRef ds:uri="f85e977c-7dfd-4f92-ac0f-10fa6ee2a923"/>
    <ds:schemaRef ds:uri="15dbda70-14c5-4b76-9505-1e756ff37199"/>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4BE1589-E6A1-477B-8735-E8477E86EEA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2618024-6F10-40C1-8552-2736930ADE9E}">
  <ds:schemaRefs>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4.xml><?xml version="1.0" encoding="utf-8"?>
<ds:datastoreItem xmlns:ds="http://schemas.openxmlformats.org/officeDocument/2006/customXml" ds:itemID="{A11CF151-312B-474E-9986-37404219C4D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782</Words>
  <Characters>4460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Culturally and Linguistically Diverse Communities COVID-19 Health Advisory Group - Communique 21 July 2022</vt:lpstr>
    </vt:vector>
  </TitlesOfParts>
  <Company/>
  <LinksUpToDate>false</LinksUpToDate>
  <CharactersWithSpaces>5232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Culturally and Linguistically Diverse Communities COVID-19 Health Advisory Group – Communique 19 August 2022</dc:title>
  <dc:subject>COVID-19 vaccines</dc:subject>
  <dc:creator/>
  <cp:keywords>Communicable diseases; Immunisation; COVID-19; COVID-19 vaccines</cp:keywords>
  <dc:description/>
  <cp:lastModifiedBy/>
  <cp:revision>1</cp:revision>
  <dcterms:created xsi:type="dcterms:W3CDTF">2022-08-30T05:51:00Z</dcterms:created>
  <dcterms:modified xsi:type="dcterms:W3CDTF">2022-08-30T05:54:00Z</dcterms:modified>
</cp:coreProperties>
</file>