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44D85860" w:rsidR="00B430AF" w:rsidRPr="00EE6D4F" w:rsidRDefault="009B4DBF" w:rsidP="00E67786">
      <w:pPr>
        <w:pStyle w:val="Title"/>
        <w:spacing w:before="240" w:after="240"/>
      </w:pPr>
      <w:bookmarkStart w:id="0" w:name="_Hlk85631281"/>
      <w:r w:rsidRPr="00EE6D4F">
        <w:t xml:space="preserve">Advisory Committee on the Health Emergency Response to Coronavirus (COVID-19) for People with Disability </w:t>
      </w:r>
      <w:r w:rsidR="008E3603" w:rsidRPr="00EE6D4F">
        <w:br/>
      </w:r>
      <w:r w:rsidRPr="00EE6D4F">
        <w:rPr>
          <w:sz w:val="22"/>
          <w:szCs w:val="22"/>
        </w:rPr>
        <w:t xml:space="preserve">Meeting </w:t>
      </w:r>
      <w:r w:rsidR="009C61AC" w:rsidRPr="00EE6D4F">
        <w:rPr>
          <w:sz w:val="22"/>
          <w:szCs w:val="22"/>
        </w:rPr>
        <w:t>2 August</w:t>
      </w:r>
      <w:r w:rsidR="00183A7A" w:rsidRPr="00EE6D4F">
        <w:rPr>
          <w:sz w:val="22"/>
          <w:szCs w:val="22"/>
        </w:rPr>
        <w:t xml:space="preserve"> 202</w:t>
      </w:r>
      <w:r w:rsidR="00D75D53" w:rsidRPr="00EE6D4F">
        <w:rPr>
          <w:sz w:val="22"/>
          <w:szCs w:val="22"/>
        </w:rPr>
        <w:t xml:space="preserve">2 – </w:t>
      </w:r>
      <w:r w:rsidRPr="00EE6D4F">
        <w:rPr>
          <w:sz w:val="22"/>
          <w:szCs w:val="22"/>
        </w:rPr>
        <w:t>Summary of Outcomes</w:t>
      </w:r>
    </w:p>
    <w:p w14:paraId="366269CF" w14:textId="58A888EE" w:rsidR="00855039" w:rsidRPr="00EE6D4F" w:rsidRDefault="000649F7" w:rsidP="00855039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Committee members with lived experience of disability and carers </w:t>
      </w:r>
      <w:r w:rsidR="00D15C25" w:rsidRPr="00EE6D4F">
        <w:rPr>
          <w:rFonts w:eastAsia="Times New Roman"/>
          <w:sz w:val="22"/>
          <w:szCs w:val="22"/>
        </w:rPr>
        <w:t>raised the following issues</w:t>
      </w:r>
      <w:r w:rsidR="009C61AC" w:rsidRPr="00EE6D4F">
        <w:rPr>
          <w:rFonts w:eastAsia="Times New Roman"/>
          <w:sz w:val="22"/>
          <w:szCs w:val="22"/>
        </w:rPr>
        <w:t>:</w:t>
      </w:r>
    </w:p>
    <w:p w14:paraId="1C7F493C" w14:textId="511603E5" w:rsidR="00D539EF" w:rsidRPr="00EE6D4F" w:rsidRDefault="00D539EF" w:rsidP="008C6FF7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availability of P2/N95 masks for disability support workers in appropriate sizes</w:t>
      </w:r>
      <w:r w:rsidR="0097208F" w:rsidRPr="00EE6D4F">
        <w:rPr>
          <w:rFonts w:eastAsia="Times New Roman"/>
          <w:sz w:val="22"/>
          <w:szCs w:val="22"/>
        </w:rPr>
        <w:t xml:space="preserve"> as s</w:t>
      </w:r>
      <w:r w:rsidRPr="00EE6D4F">
        <w:rPr>
          <w:rFonts w:eastAsia="Times New Roman"/>
          <w:sz w:val="22"/>
          <w:szCs w:val="22"/>
        </w:rPr>
        <w:t>ome workers are having trouble finding P2/N95 masks that fit them</w:t>
      </w:r>
    </w:p>
    <w:p w14:paraId="289522D5" w14:textId="18CA90F6" w:rsidR="00D15C25" w:rsidRPr="00EE6D4F" w:rsidRDefault="00D15C25" w:rsidP="008C6FF7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whether </w:t>
      </w:r>
      <w:r w:rsidRPr="00EE6D4F">
        <w:rPr>
          <w:rFonts w:ascii="Calibri" w:hAnsi="Calibri" w:cs="Calibri"/>
          <w:sz w:val="22"/>
          <w:szCs w:val="22"/>
        </w:rPr>
        <w:t xml:space="preserve">data </w:t>
      </w:r>
      <w:r w:rsidR="00855039" w:rsidRPr="00EE6D4F">
        <w:rPr>
          <w:rFonts w:ascii="Calibri" w:hAnsi="Calibri" w:cs="Calibri"/>
          <w:sz w:val="22"/>
          <w:szCs w:val="22"/>
        </w:rPr>
        <w:t>can be provided</w:t>
      </w:r>
      <w:r w:rsidRPr="00EE6D4F">
        <w:rPr>
          <w:rFonts w:ascii="Calibri" w:hAnsi="Calibri" w:cs="Calibri"/>
          <w:sz w:val="22"/>
          <w:szCs w:val="22"/>
        </w:rPr>
        <w:t xml:space="preserve"> on </w:t>
      </w:r>
      <w:r w:rsidR="00F91B03" w:rsidRPr="00EE6D4F">
        <w:rPr>
          <w:rFonts w:ascii="Calibri" w:hAnsi="Calibri" w:cs="Calibri"/>
          <w:sz w:val="22"/>
          <w:szCs w:val="22"/>
        </w:rPr>
        <w:t>the vaccination status of</w:t>
      </w:r>
      <w:r w:rsidRPr="00EE6D4F">
        <w:rPr>
          <w:rFonts w:ascii="Calibri" w:hAnsi="Calibri" w:cs="Calibri"/>
          <w:sz w:val="22"/>
          <w:szCs w:val="22"/>
        </w:rPr>
        <w:t xml:space="preserve"> </w:t>
      </w:r>
      <w:r w:rsidR="00F91B03" w:rsidRPr="00EE6D4F">
        <w:rPr>
          <w:rFonts w:ascii="Calibri" w:hAnsi="Calibri" w:cs="Calibri"/>
          <w:sz w:val="22"/>
          <w:szCs w:val="22"/>
        </w:rPr>
        <w:t>people with</w:t>
      </w:r>
      <w:r w:rsidRPr="00EE6D4F">
        <w:rPr>
          <w:rFonts w:ascii="Calibri" w:hAnsi="Calibri" w:cs="Calibri"/>
          <w:sz w:val="22"/>
          <w:szCs w:val="22"/>
        </w:rPr>
        <w:t xml:space="preserve"> disability who have died from COVID-19</w:t>
      </w:r>
      <w:r w:rsidR="00855039" w:rsidRPr="00EE6D4F">
        <w:rPr>
          <w:rFonts w:ascii="Calibri" w:hAnsi="Calibri" w:cs="Calibri"/>
          <w:sz w:val="22"/>
          <w:szCs w:val="22"/>
        </w:rPr>
        <w:t>, and</w:t>
      </w:r>
    </w:p>
    <w:p w14:paraId="4CD1B04B" w14:textId="1E1D27FC" w:rsidR="009C61AC" w:rsidRPr="00EE6D4F" w:rsidRDefault="00E349AF" w:rsidP="00E349AF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how the Department </w:t>
      </w:r>
      <w:r w:rsidR="001F36CE" w:rsidRPr="00EE6D4F">
        <w:rPr>
          <w:rFonts w:eastAsia="Times New Roman"/>
          <w:sz w:val="22"/>
          <w:szCs w:val="22"/>
        </w:rPr>
        <w:t>will</w:t>
      </w:r>
      <w:r w:rsidRPr="00EE6D4F">
        <w:rPr>
          <w:rFonts w:eastAsia="Times New Roman"/>
          <w:sz w:val="22"/>
          <w:szCs w:val="22"/>
        </w:rPr>
        <w:t xml:space="preserve"> help people</w:t>
      </w:r>
      <w:r w:rsidR="001F36CE" w:rsidRPr="00EE6D4F">
        <w:rPr>
          <w:rFonts w:eastAsia="Times New Roman"/>
          <w:sz w:val="22"/>
          <w:szCs w:val="22"/>
        </w:rPr>
        <w:t xml:space="preserve"> </w:t>
      </w:r>
      <w:r w:rsidRPr="00EE6D4F">
        <w:rPr>
          <w:rFonts w:eastAsia="Times New Roman"/>
          <w:sz w:val="22"/>
          <w:szCs w:val="22"/>
        </w:rPr>
        <w:t xml:space="preserve">understand where they are </w:t>
      </w:r>
      <w:r w:rsidR="001F2420" w:rsidRPr="00EE6D4F">
        <w:rPr>
          <w:rFonts w:eastAsia="Times New Roman"/>
          <w:sz w:val="22"/>
          <w:szCs w:val="22"/>
        </w:rPr>
        <w:t xml:space="preserve">in </w:t>
      </w:r>
      <w:r w:rsidRPr="00EE6D4F">
        <w:rPr>
          <w:rFonts w:eastAsia="Times New Roman"/>
          <w:sz w:val="22"/>
          <w:szCs w:val="22"/>
        </w:rPr>
        <w:t>their COVID-19 vaccination course.</w:t>
      </w:r>
    </w:p>
    <w:p w14:paraId="69B96606" w14:textId="2A945CCB" w:rsidR="00CC284E" w:rsidRPr="00EE6D4F" w:rsidRDefault="009C61AC" w:rsidP="00CC284E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The Department of Social Services </w:t>
      </w:r>
      <w:r w:rsidR="00992638">
        <w:rPr>
          <w:rFonts w:eastAsia="Times New Roman"/>
          <w:sz w:val="22"/>
          <w:szCs w:val="22"/>
        </w:rPr>
        <w:t>provided an update</w:t>
      </w:r>
      <w:r w:rsidR="004B13BC" w:rsidRPr="00EE6D4F">
        <w:rPr>
          <w:rFonts w:eastAsia="Times New Roman"/>
          <w:sz w:val="22"/>
          <w:szCs w:val="22"/>
        </w:rPr>
        <w:t xml:space="preserve"> </w:t>
      </w:r>
      <w:r w:rsidR="004074B1" w:rsidRPr="00EE6D4F">
        <w:rPr>
          <w:rFonts w:eastAsia="Times New Roman"/>
          <w:sz w:val="22"/>
          <w:szCs w:val="22"/>
        </w:rPr>
        <w:t>on</w:t>
      </w:r>
      <w:r w:rsidR="00E349AF" w:rsidRPr="00EE6D4F">
        <w:rPr>
          <w:rFonts w:eastAsia="Times New Roman"/>
          <w:sz w:val="22"/>
          <w:szCs w:val="22"/>
        </w:rPr>
        <w:t xml:space="preserve"> </w:t>
      </w:r>
      <w:r w:rsidR="00992638">
        <w:rPr>
          <w:rFonts w:eastAsia="Times New Roman"/>
          <w:sz w:val="22"/>
          <w:szCs w:val="22"/>
        </w:rPr>
        <w:t>the</w:t>
      </w:r>
      <w:r w:rsidR="007E4C7E" w:rsidRPr="00EE6D4F">
        <w:rPr>
          <w:rFonts w:eastAsia="Times New Roman"/>
          <w:sz w:val="22"/>
          <w:szCs w:val="22"/>
        </w:rPr>
        <w:t xml:space="preserve"> </w:t>
      </w:r>
      <w:r w:rsidRPr="00EE6D4F">
        <w:rPr>
          <w:rFonts w:eastAsia="Times New Roman"/>
          <w:sz w:val="22"/>
          <w:szCs w:val="22"/>
        </w:rPr>
        <w:t xml:space="preserve">scenario </w:t>
      </w:r>
      <w:r w:rsidR="007E4C7E" w:rsidRPr="00EE6D4F">
        <w:rPr>
          <w:rFonts w:eastAsia="Times New Roman"/>
          <w:sz w:val="22"/>
          <w:szCs w:val="22"/>
        </w:rPr>
        <w:t>testing</w:t>
      </w:r>
      <w:r w:rsidRPr="00EE6D4F">
        <w:rPr>
          <w:rFonts w:eastAsia="Times New Roman"/>
          <w:sz w:val="22"/>
          <w:szCs w:val="22"/>
        </w:rPr>
        <w:t xml:space="preserve"> </w:t>
      </w:r>
      <w:r w:rsidR="00CC284E" w:rsidRPr="00EE6D4F">
        <w:rPr>
          <w:rFonts w:eastAsia="Times New Roman"/>
          <w:sz w:val="22"/>
          <w:szCs w:val="22"/>
        </w:rPr>
        <w:t>workshop</w:t>
      </w:r>
      <w:r w:rsidR="00992638">
        <w:rPr>
          <w:rFonts w:eastAsia="Times New Roman"/>
          <w:sz w:val="22"/>
          <w:szCs w:val="22"/>
        </w:rPr>
        <w:t xml:space="preserve"> it</w:t>
      </w:r>
      <w:r w:rsidR="00F91B03" w:rsidRPr="00EE6D4F">
        <w:rPr>
          <w:rFonts w:eastAsia="Times New Roman"/>
          <w:sz w:val="22"/>
          <w:szCs w:val="22"/>
        </w:rPr>
        <w:t xml:space="preserve"> held</w:t>
      </w:r>
      <w:r w:rsidR="00C256FA">
        <w:rPr>
          <w:rFonts w:eastAsia="Times New Roman"/>
          <w:sz w:val="22"/>
          <w:szCs w:val="22"/>
        </w:rPr>
        <w:t xml:space="preserve"> on 18 July</w:t>
      </w:r>
      <w:r w:rsidRPr="00EE6D4F">
        <w:rPr>
          <w:rFonts w:eastAsia="Times New Roman"/>
          <w:sz w:val="22"/>
          <w:szCs w:val="22"/>
        </w:rPr>
        <w:t xml:space="preserve">. </w:t>
      </w:r>
      <w:r w:rsidR="00992638">
        <w:rPr>
          <w:rFonts w:eastAsia="Times New Roman"/>
          <w:sz w:val="22"/>
          <w:szCs w:val="22"/>
        </w:rPr>
        <w:t>A</w:t>
      </w:r>
      <w:r w:rsidR="007E4C7E" w:rsidRPr="00EE6D4F">
        <w:rPr>
          <w:rFonts w:eastAsia="Times New Roman"/>
          <w:sz w:val="22"/>
          <w:szCs w:val="22"/>
        </w:rPr>
        <w:t xml:space="preserve">round 35 </w:t>
      </w:r>
      <w:r w:rsidR="00992638">
        <w:rPr>
          <w:rFonts w:eastAsia="Times New Roman"/>
          <w:sz w:val="22"/>
          <w:szCs w:val="22"/>
        </w:rPr>
        <w:t>people participated</w:t>
      </w:r>
      <w:r w:rsidR="000C78A9">
        <w:rPr>
          <w:rFonts w:eastAsia="Times New Roman"/>
          <w:sz w:val="22"/>
          <w:szCs w:val="22"/>
        </w:rPr>
        <w:t>,</w:t>
      </w:r>
      <w:r w:rsidR="00992638">
        <w:rPr>
          <w:rFonts w:eastAsia="Times New Roman"/>
          <w:sz w:val="22"/>
          <w:szCs w:val="22"/>
        </w:rPr>
        <w:t xml:space="preserve"> </w:t>
      </w:r>
      <w:r w:rsidR="007E4C7E" w:rsidRPr="00EE6D4F">
        <w:rPr>
          <w:rFonts w:eastAsia="Times New Roman"/>
          <w:sz w:val="22"/>
          <w:szCs w:val="22"/>
        </w:rPr>
        <w:t>representing the disability sector</w:t>
      </w:r>
      <w:r w:rsidR="00C256FA">
        <w:rPr>
          <w:rFonts w:eastAsia="Times New Roman"/>
          <w:sz w:val="22"/>
          <w:szCs w:val="22"/>
        </w:rPr>
        <w:t xml:space="preserve"> and Commonwealth and state and territory governments</w:t>
      </w:r>
      <w:r w:rsidR="007E4C7E" w:rsidRPr="00EE6D4F">
        <w:rPr>
          <w:rFonts w:eastAsia="Times New Roman"/>
          <w:sz w:val="22"/>
          <w:szCs w:val="22"/>
        </w:rPr>
        <w:t xml:space="preserve">. </w:t>
      </w:r>
      <w:r w:rsidR="00CC284E" w:rsidRPr="00EE6D4F">
        <w:rPr>
          <w:rFonts w:eastAsia="Times New Roman"/>
          <w:sz w:val="22"/>
          <w:szCs w:val="22"/>
        </w:rPr>
        <w:t>The workshop</w:t>
      </w:r>
      <w:r w:rsidR="007E4C7E" w:rsidRPr="00EE6D4F">
        <w:rPr>
          <w:rFonts w:eastAsia="Times New Roman"/>
          <w:sz w:val="22"/>
          <w:szCs w:val="22"/>
        </w:rPr>
        <w:t xml:space="preserve"> tested two scenarios against the following themes:</w:t>
      </w:r>
      <w:r w:rsidR="00CC284E" w:rsidRPr="00EE6D4F">
        <w:rPr>
          <w:rFonts w:eastAsia="Times New Roman"/>
          <w:sz w:val="22"/>
          <w:szCs w:val="22"/>
        </w:rPr>
        <w:t xml:space="preserve"> </w:t>
      </w:r>
    </w:p>
    <w:p w14:paraId="48960062" w14:textId="2EA55B7C" w:rsidR="00CC284E" w:rsidRPr="00EE6D4F" w:rsidRDefault="009C61AC" w:rsidP="00CC284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infection prevention and control</w:t>
      </w:r>
      <w:r w:rsidR="00A435A4" w:rsidRPr="00EE6D4F">
        <w:rPr>
          <w:rFonts w:eastAsia="Times New Roman"/>
          <w:sz w:val="22"/>
          <w:szCs w:val="22"/>
        </w:rPr>
        <w:t xml:space="preserve"> </w:t>
      </w:r>
    </w:p>
    <w:p w14:paraId="397E2270" w14:textId="18B38036" w:rsidR="00CC284E" w:rsidRPr="00EE6D4F" w:rsidRDefault="00CC284E" w:rsidP="00CC284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communication</w:t>
      </w:r>
      <w:r w:rsidR="007E4C7E" w:rsidRPr="00EE6D4F">
        <w:rPr>
          <w:rFonts w:eastAsia="Times New Roman"/>
          <w:sz w:val="22"/>
          <w:szCs w:val="22"/>
        </w:rPr>
        <w:t xml:space="preserve"> and engagement</w:t>
      </w:r>
    </w:p>
    <w:p w14:paraId="48EA621A" w14:textId="12A3515F" w:rsidR="00CC284E" w:rsidRPr="00EE6D4F" w:rsidRDefault="009C61AC" w:rsidP="00A435A4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vaccination</w:t>
      </w:r>
      <w:r w:rsidR="00CC284E" w:rsidRPr="00EE6D4F">
        <w:rPr>
          <w:rFonts w:eastAsia="Times New Roman"/>
          <w:sz w:val="22"/>
          <w:szCs w:val="22"/>
        </w:rPr>
        <w:t xml:space="preserve"> </w:t>
      </w:r>
    </w:p>
    <w:p w14:paraId="6DFD2A81" w14:textId="45DE7E89" w:rsidR="00CC284E" w:rsidRPr="00EE6D4F" w:rsidRDefault="007E4C7E" w:rsidP="00CC284E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workforce </w:t>
      </w:r>
    </w:p>
    <w:p w14:paraId="4AF37968" w14:textId="66025070" w:rsidR="007E4C7E" w:rsidRPr="00C256FA" w:rsidRDefault="007E4C7E" w:rsidP="00EE6D4F">
      <w:pPr>
        <w:pStyle w:val="ListParagraph"/>
        <w:numPr>
          <w:ilvl w:val="0"/>
          <w:numId w:val="4"/>
        </w:num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overall view of the response to date.</w:t>
      </w:r>
    </w:p>
    <w:p w14:paraId="0CB184B2" w14:textId="27D28190" w:rsidR="007E4C7E" w:rsidRPr="00EE6D4F" w:rsidRDefault="000505FC" w:rsidP="007E4C7E">
      <w:pPr>
        <w:rPr>
          <w:rFonts w:ascii="Arial" w:hAnsi="Arial" w:cs="Arial"/>
          <w:bCs w:val="0"/>
          <w:iCs w:val="0"/>
          <w:sz w:val="22"/>
          <w:szCs w:val="22"/>
        </w:rPr>
      </w:pPr>
      <w:r>
        <w:rPr>
          <w:rFonts w:cs="Arial"/>
          <w:sz w:val="22"/>
          <w:szCs w:val="22"/>
        </w:rPr>
        <w:t>Main</w:t>
      </w:r>
      <w:r w:rsidRPr="00EE6D4F">
        <w:rPr>
          <w:rFonts w:cs="Arial"/>
          <w:sz w:val="22"/>
          <w:szCs w:val="22"/>
        </w:rPr>
        <w:t xml:space="preserve"> </w:t>
      </w:r>
      <w:r w:rsidR="007E4C7E" w:rsidRPr="00EE6D4F">
        <w:rPr>
          <w:rFonts w:cs="Arial"/>
          <w:sz w:val="22"/>
          <w:szCs w:val="22"/>
        </w:rPr>
        <w:t xml:space="preserve">themes </w:t>
      </w:r>
      <w:r w:rsidR="005E436E">
        <w:rPr>
          <w:rFonts w:cs="Arial"/>
          <w:sz w:val="22"/>
          <w:szCs w:val="22"/>
        </w:rPr>
        <w:t>of</w:t>
      </w:r>
      <w:r w:rsidR="007E4C7E" w:rsidRPr="00EE6D4F">
        <w:rPr>
          <w:rFonts w:cs="Arial"/>
          <w:sz w:val="22"/>
          <w:szCs w:val="22"/>
        </w:rPr>
        <w:t xml:space="preserve"> participant feedback included: </w:t>
      </w:r>
    </w:p>
    <w:p w14:paraId="113C5BC9" w14:textId="47F3B4EA" w:rsidR="007E4C7E" w:rsidRPr="00EE6D4F" w:rsidRDefault="005E436E" w:rsidP="007E4C7E">
      <w:pPr>
        <w:pStyle w:val="ListParagraph"/>
        <w:numPr>
          <w:ilvl w:val="0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7E4C7E" w:rsidRPr="00EE6D4F">
        <w:rPr>
          <w:rFonts w:cs="Arial"/>
          <w:sz w:val="22"/>
          <w:szCs w:val="22"/>
        </w:rPr>
        <w:t>ommunication</w:t>
      </w:r>
    </w:p>
    <w:p w14:paraId="5399ED8F" w14:textId="51C13C9D" w:rsidR="007E4C7E" w:rsidRPr="00EE6D4F" w:rsidRDefault="000505FC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Give </w:t>
      </w:r>
      <w:r w:rsidR="007E4C7E" w:rsidRPr="00EE6D4F">
        <w:rPr>
          <w:rFonts w:cs="Arial"/>
          <w:sz w:val="22"/>
          <w:szCs w:val="22"/>
        </w:rPr>
        <w:t xml:space="preserve">consistent, </w:t>
      </w:r>
      <w:proofErr w:type="gramStart"/>
      <w:r w:rsidR="007E4C7E" w:rsidRPr="00EE6D4F">
        <w:rPr>
          <w:rFonts w:cs="Arial"/>
          <w:sz w:val="22"/>
          <w:szCs w:val="22"/>
        </w:rPr>
        <w:t>clear</w:t>
      </w:r>
      <w:proofErr w:type="gramEnd"/>
      <w:r w:rsidR="007E4C7E" w:rsidRPr="00EE6D4F">
        <w:rPr>
          <w:rFonts w:cs="Arial"/>
          <w:sz w:val="22"/>
          <w:szCs w:val="22"/>
        </w:rPr>
        <w:t xml:space="preserve"> and accessible messaging to people with disability, carers and workers</w:t>
      </w:r>
      <w:r w:rsidR="00992638">
        <w:rPr>
          <w:rFonts w:cs="Arial"/>
          <w:sz w:val="22"/>
          <w:szCs w:val="22"/>
        </w:rPr>
        <w:t>.</w:t>
      </w:r>
      <w:r w:rsidR="007E4C7E" w:rsidRPr="00EE6D4F">
        <w:rPr>
          <w:rFonts w:cs="Arial"/>
          <w:sz w:val="22"/>
          <w:szCs w:val="22"/>
        </w:rPr>
        <w:t xml:space="preserve"> </w:t>
      </w:r>
    </w:p>
    <w:p w14:paraId="533B61FC" w14:textId="6CDA600A" w:rsidR="007E4C7E" w:rsidRPr="00EE6D4F" w:rsidRDefault="00992638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C256FA">
        <w:rPr>
          <w:rFonts w:cs="Arial"/>
          <w:sz w:val="22"/>
          <w:szCs w:val="22"/>
        </w:rPr>
        <w:t>ngag</w:t>
      </w:r>
      <w:r>
        <w:rPr>
          <w:rFonts w:cs="Arial"/>
          <w:sz w:val="22"/>
          <w:szCs w:val="22"/>
        </w:rPr>
        <w:t>e</w:t>
      </w:r>
      <w:r w:rsidR="007E4C7E" w:rsidRPr="00EE6D4F">
        <w:rPr>
          <w:rFonts w:cs="Arial"/>
          <w:sz w:val="22"/>
          <w:szCs w:val="22"/>
        </w:rPr>
        <w:t xml:space="preserve"> people with disability who are already active on social media and counter</w:t>
      </w:r>
      <w:r w:rsidR="00C85D51">
        <w:rPr>
          <w:rFonts w:cs="Arial"/>
          <w:sz w:val="22"/>
          <w:szCs w:val="22"/>
        </w:rPr>
        <w:t>ing</w:t>
      </w:r>
      <w:r w:rsidR="007E4C7E" w:rsidRPr="00EE6D4F">
        <w:rPr>
          <w:rFonts w:cs="Arial"/>
          <w:sz w:val="22"/>
          <w:szCs w:val="22"/>
        </w:rPr>
        <w:t xml:space="preserve"> </w:t>
      </w:r>
      <w:r w:rsidR="009C423A">
        <w:rPr>
          <w:rFonts w:cs="Arial"/>
          <w:sz w:val="22"/>
          <w:szCs w:val="22"/>
        </w:rPr>
        <w:t>misinformation</w:t>
      </w:r>
      <w:r>
        <w:rPr>
          <w:rFonts w:cs="Arial"/>
          <w:sz w:val="22"/>
          <w:szCs w:val="22"/>
        </w:rPr>
        <w:t>.</w:t>
      </w:r>
      <w:r w:rsidR="007E4C7E" w:rsidRPr="00EE6D4F">
        <w:rPr>
          <w:rFonts w:cs="Arial"/>
          <w:sz w:val="22"/>
          <w:szCs w:val="22"/>
        </w:rPr>
        <w:t xml:space="preserve"> </w:t>
      </w:r>
    </w:p>
    <w:p w14:paraId="282AF4FD" w14:textId="102FA19B" w:rsidR="007E4C7E" w:rsidRPr="00EE6D4F" w:rsidRDefault="00992638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7E4C7E" w:rsidRPr="00EE6D4F">
        <w:rPr>
          <w:rFonts w:cs="Arial"/>
          <w:sz w:val="22"/>
          <w:szCs w:val="22"/>
        </w:rPr>
        <w:t>each people with disability who are not on the NDIS</w:t>
      </w:r>
      <w:r>
        <w:rPr>
          <w:rFonts w:cs="Arial"/>
          <w:sz w:val="22"/>
          <w:szCs w:val="22"/>
        </w:rPr>
        <w:t>.</w:t>
      </w:r>
    </w:p>
    <w:p w14:paraId="13054BBB" w14:textId="24093F96" w:rsidR="007E4C7E" w:rsidRPr="00EE6D4F" w:rsidRDefault="00992638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Proactively </w:t>
      </w:r>
      <w:r w:rsidR="00045663">
        <w:rPr>
          <w:rFonts w:cs="Arial"/>
          <w:sz w:val="22"/>
          <w:szCs w:val="22"/>
        </w:rPr>
        <w:t>communicate</w:t>
      </w:r>
      <w:r w:rsidR="007E4C7E" w:rsidRPr="00EE6D4F">
        <w:rPr>
          <w:rFonts w:cs="Arial"/>
          <w:sz w:val="22"/>
          <w:szCs w:val="22"/>
        </w:rPr>
        <w:t xml:space="preserve"> </w:t>
      </w:r>
      <w:r w:rsidR="00045663">
        <w:rPr>
          <w:rFonts w:cs="Arial"/>
          <w:sz w:val="22"/>
          <w:szCs w:val="22"/>
        </w:rPr>
        <w:t xml:space="preserve">public health </w:t>
      </w:r>
      <w:r w:rsidR="007E4C7E" w:rsidRPr="00EE6D4F">
        <w:rPr>
          <w:rFonts w:cs="Arial"/>
          <w:sz w:val="22"/>
          <w:szCs w:val="22"/>
        </w:rPr>
        <w:t>advice as it evolves</w:t>
      </w:r>
      <w:r>
        <w:rPr>
          <w:rFonts w:cs="Arial"/>
          <w:sz w:val="22"/>
          <w:szCs w:val="22"/>
        </w:rPr>
        <w:t>,</w:t>
      </w:r>
      <w:r w:rsidR="007E4C7E" w:rsidRPr="00EE6D4F">
        <w:rPr>
          <w:rFonts w:cs="Arial"/>
          <w:sz w:val="22"/>
          <w:szCs w:val="22"/>
        </w:rPr>
        <w:t xml:space="preserve"> to reduce fear</w:t>
      </w:r>
      <w:r>
        <w:rPr>
          <w:rFonts w:cs="Arial"/>
          <w:sz w:val="22"/>
          <w:szCs w:val="22"/>
        </w:rPr>
        <w:t>.</w:t>
      </w:r>
    </w:p>
    <w:p w14:paraId="4D36F2CA" w14:textId="5106100D" w:rsidR="007E4C7E" w:rsidRPr="00EE6D4F" w:rsidRDefault="005E436E" w:rsidP="007E4C7E">
      <w:pPr>
        <w:pStyle w:val="ListParagraph"/>
        <w:numPr>
          <w:ilvl w:val="0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</w:t>
      </w:r>
      <w:r w:rsidR="007E4C7E" w:rsidRPr="00EE6D4F">
        <w:rPr>
          <w:rFonts w:cs="Arial"/>
          <w:sz w:val="22"/>
          <w:szCs w:val="22"/>
        </w:rPr>
        <w:t xml:space="preserve">o-creation </w:t>
      </w:r>
    </w:p>
    <w:p w14:paraId="500D0F84" w14:textId="4E23AC68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E4C7E" w:rsidRPr="00EE6D4F">
        <w:rPr>
          <w:rFonts w:cs="Arial"/>
          <w:sz w:val="22"/>
          <w:szCs w:val="22"/>
        </w:rPr>
        <w:t>eople with disability and the workforce have expertise which can inform the response</w:t>
      </w:r>
      <w:r>
        <w:rPr>
          <w:rFonts w:cs="Arial"/>
          <w:sz w:val="22"/>
          <w:szCs w:val="22"/>
        </w:rPr>
        <w:t>.</w:t>
      </w:r>
    </w:p>
    <w:p w14:paraId="20191685" w14:textId="4B830944" w:rsidR="007E4C7E" w:rsidRPr="00EE6D4F" w:rsidRDefault="007E4C7E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 w:rsidRPr="00EE6D4F">
        <w:rPr>
          <w:rFonts w:cs="Arial"/>
          <w:sz w:val="22"/>
          <w:szCs w:val="22"/>
        </w:rPr>
        <w:t>COVID</w:t>
      </w:r>
      <w:r w:rsidR="00240482">
        <w:rPr>
          <w:rFonts w:cs="Arial"/>
          <w:sz w:val="22"/>
          <w:szCs w:val="22"/>
        </w:rPr>
        <w:t>-19</w:t>
      </w:r>
      <w:r w:rsidRPr="00EE6D4F">
        <w:rPr>
          <w:rFonts w:cs="Arial"/>
          <w:sz w:val="22"/>
          <w:szCs w:val="22"/>
        </w:rPr>
        <w:t xml:space="preserve"> </w:t>
      </w:r>
      <w:r w:rsidR="00045663">
        <w:rPr>
          <w:rFonts w:cs="Arial"/>
          <w:sz w:val="22"/>
          <w:szCs w:val="22"/>
        </w:rPr>
        <w:t>has varied and wide-reaching impacts and</w:t>
      </w:r>
      <w:r w:rsidR="00C256FA">
        <w:rPr>
          <w:rFonts w:cs="Arial"/>
          <w:sz w:val="22"/>
          <w:szCs w:val="22"/>
        </w:rPr>
        <w:t xml:space="preserve"> </w:t>
      </w:r>
      <w:r w:rsidRPr="00EE6D4F">
        <w:rPr>
          <w:rFonts w:cs="Arial"/>
          <w:sz w:val="22"/>
          <w:szCs w:val="22"/>
        </w:rPr>
        <w:t>requir</w:t>
      </w:r>
      <w:r w:rsidR="00045663">
        <w:rPr>
          <w:rFonts w:cs="Arial"/>
          <w:sz w:val="22"/>
          <w:szCs w:val="22"/>
        </w:rPr>
        <w:t>es</w:t>
      </w:r>
      <w:r w:rsidRPr="00EE6D4F">
        <w:rPr>
          <w:rFonts w:cs="Arial"/>
          <w:sz w:val="22"/>
          <w:szCs w:val="22"/>
        </w:rPr>
        <w:t xml:space="preserve"> a collective community response</w:t>
      </w:r>
      <w:r w:rsidR="00045663">
        <w:rPr>
          <w:rFonts w:cs="Arial"/>
          <w:sz w:val="22"/>
          <w:szCs w:val="22"/>
        </w:rPr>
        <w:t>.</w:t>
      </w:r>
    </w:p>
    <w:p w14:paraId="7D819E71" w14:textId="18D95D83" w:rsidR="007E4C7E" w:rsidRPr="00EE6D4F" w:rsidRDefault="005E436E" w:rsidP="007E4C7E">
      <w:pPr>
        <w:pStyle w:val="ListParagraph"/>
        <w:numPr>
          <w:ilvl w:val="0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7E4C7E" w:rsidRPr="00EE6D4F">
        <w:rPr>
          <w:rFonts w:cs="Arial"/>
          <w:sz w:val="22"/>
          <w:szCs w:val="22"/>
        </w:rPr>
        <w:t xml:space="preserve">ystems and </w:t>
      </w:r>
      <w:r>
        <w:rPr>
          <w:rFonts w:cs="Arial"/>
          <w:sz w:val="22"/>
          <w:szCs w:val="22"/>
        </w:rPr>
        <w:t>g</w:t>
      </w:r>
      <w:r w:rsidR="007E4C7E" w:rsidRPr="00EE6D4F">
        <w:rPr>
          <w:rFonts w:cs="Arial"/>
          <w:sz w:val="22"/>
          <w:szCs w:val="22"/>
        </w:rPr>
        <w:t>overnance</w:t>
      </w:r>
    </w:p>
    <w:p w14:paraId="70A842BE" w14:textId="3FCC7881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</w:t>
      </w:r>
      <w:r w:rsidR="007E4C7E" w:rsidRPr="00EE6D4F">
        <w:rPr>
          <w:rFonts w:cs="Arial"/>
          <w:sz w:val="22"/>
          <w:szCs w:val="22"/>
        </w:rPr>
        <w:t>mprov</w:t>
      </w:r>
      <w:r>
        <w:rPr>
          <w:rFonts w:cs="Arial"/>
          <w:sz w:val="22"/>
          <w:szCs w:val="22"/>
        </w:rPr>
        <w:t>e</w:t>
      </w:r>
      <w:r w:rsidR="007E4C7E" w:rsidRPr="00EE6D4F">
        <w:rPr>
          <w:rFonts w:cs="Arial"/>
          <w:sz w:val="22"/>
          <w:szCs w:val="22"/>
        </w:rPr>
        <w:t xml:space="preserve"> data availability and accessibility</w:t>
      </w:r>
      <w:r>
        <w:rPr>
          <w:rFonts w:cs="Arial"/>
          <w:sz w:val="22"/>
          <w:szCs w:val="22"/>
        </w:rPr>
        <w:t>.</w:t>
      </w:r>
      <w:r w:rsidR="007E4C7E" w:rsidRPr="00EE6D4F">
        <w:rPr>
          <w:rFonts w:cs="Arial"/>
          <w:sz w:val="22"/>
          <w:szCs w:val="22"/>
        </w:rPr>
        <w:t xml:space="preserve"> </w:t>
      </w:r>
    </w:p>
    <w:p w14:paraId="0215703C" w14:textId="4853E727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</w:t>
      </w:r>
      <w:r w:rsidR="007E4C7E" w:rsidRPr="00EE6D4F">
        <w:rPr>
          <w:rFonts w:cs="Arial"/>
          <w:sz w:val="22"/>
          <w:szCs w:val="22"/>
        </w:rPr>
        <w:t xml:space="preserve"> inconsistency and complexity in public health orders</w:t>
      </w:r>
      <w:r>
        <w:rPr>
          <w:rFonts w:cs="Arial"/>
          <w:sz w:val="22"/>
          <w:szCs w:val="22"/>
        </w:rPr>
        <w:t>.</w:t>
      </w:r>
    </w:p>
    <w:p w14:paraId="0B7F4EFE" w14:textId="625AB5A3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</w:t>
      </w:r>
      <w:r w:rsidR="007E4C7E" w:rsidRPr="00EE6D4F">
        <w:rPr>
          <w:rFonts w:cs="Arial"/>
          <w:sz w:val="22"/>
          <w:szCs w:val="22"/>
        </w:rPr>
        <w:t>ecognis</w:t>
      </w:r>
      <w:r>
        <w:rPr>
          <w:rFonts w:cs="Arial"/>
          <w:sz w:val="22"/>
          <w:szCs w:val="22"/>
        </w:rPr>
        <w:t>e</w:t>
      </w:r>
      <w:r w:rsidR="007E4C7E" w:rsidRPr="00EE6D4F">
        <w:rPr>
          <w:rFonts w:cs="Arial"/>
          <w:sz w:val="22"/>
          <w:szCs w:val="22"/>
        </w:rPr>
        <w:t xml:space="preserve"> the intersection between health and disability</w:t>
      </w:r>
      <w:r>
        <w:rPr>
          <w:rFonts w:cs="Arial"/>
          <w:sz w:val="22"/>
          <w:szCs w:val="22"/>
        </w:rPr>
        <w:t>.</w:t>
      </w:r>
    </w:p>
    <w:p w14:paraId="2E062BA9" w14:textId="3E97B4C1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126326">
        <w:rPr>
          <w:rFonts w:cs="Arial"/>
          <w:sz w:val="22"/>
          <w:szCs w:val="22"/>
        </w:rPr>
        <w:t xml:space="preserve">he </w:t>
      </w:r>
      <w:r w:rsidR="007E4C7E" w:rsidRPr="00EE6D4F">
        <w:rPr>
          <w:rFonts w:cs="Arial"/>
          <w:sz w:val="22"/>
          <w:szCs w:val="22"/>
        </w:rPr>
        <w:t>health system needs to fit people with disability and not the other way around</w:t>
      </w:r>
    </w:p>
    <w:p w14:paraId="3DC5C482" w14:textId="72169F7C" w:rsidR="007E4C7E" w:rsidRPr="00EE6D4F" w:rsidRDefault="007E4C7E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 w:rsidRPr="00EE6D4F">
        <w:rPr>
          <w:rFonts w:cs="Arial"/>
          <w:sz w:val="22"/>
          <w:szCs w:val="22"/>
        </w:rPr>
        <w:t>COVID-19 is</w:t>
      </w:r>
      <w:r w:rsidR="00C256FA">
        <w:rPr>
          <w:rFonts w:cs="Arial"/>
          <w:sz w:val="22"/>
          <w:szCs w:val="22"/>
        </w:rPr>
        <w:t xml:space="preserve"> not</w:t>
      </w:r>
      <w:r w:rsidRPr="00EE6D4F">
        <w:rPr>
          <w:rFonts w:cs="Arial"/>
          <w:sz w:val="22"/>
          <w:szCs w:val="22"/>
        </w:rPr>
        <w:t xml:space="preserve"> over</w:t>
      </w:r>
      <w:r w:rsidR="002F14B8">
        <w:rPr>
          <w:rFonts w:cs="Arial"/>
          <w:sz w:val="22"/>
          <w:szCs w:val="22"/>
        </w:rPr>
        <w:t xml:space="preserve">. Complacency cannot </w:t>
      </w:r>
      <w:r w:rsidRPr="00EE6D4F">
        <w:rPr>
          <w:rFonts w:cs="Arial"/>
          <w:sz w:val="22"/>
          <w:szCs w:val="22"/>
        </w:rPr>
        <w:t>take hold in system design</w:t>
      </w:r>
      <w:r w:rsidR="002F14B8">
        <w:rPr>
          <w:rFonts w:cs="Arial"/>
          <w:sz w:val="22"/>
          <w:szCs w:val="22"/>
        </w:rPr>
        <w:t>.</w:t>
      </w:r>
    </w:p>
    <w:p w14:paraId="67107CD0" w14:textId="48B797CB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7E4C7E" w:rsidRPr="00EE6D4F">
        <w:rPr>
          <w:rFonts w:cs="Arial"/>
          <w:sz w:val="22"/>
          <w:szCs w:val="22"/>
        </w:rPr>
        <w:t>cknowledge the ongoing impacts on people with disability, many of whom remain in isolation</w:t>
      </w:r>
      <w:r>
        <w:rPr>
          <w:rFonts w:cs="Arial"/>
          <w:sz w:val="22"/>
          <w:szCs w:val="22"/>
        </w:rPr>
        <w:t>.</w:t>
      </w:r>
    </w:p>
    <w:p w14:paraId="7E9127F4" w14:textId="21A844E2" w:rsidR="007E4C7E" w:rsidRPr="00EE6D4F" w:rsidRDefault="005E436E" w:rsidP="007E4C7E">
      <w:pPr>
        <w:pStyle w:val="ListParagraph"/>
        <w:numPr>
          <w:ilvl w:val="0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7E4C7E" w:rsidRPr="00EE6D4F">
        <w:rPr>
          <w:rFonts w:cs="Arial"/>
          <w:sz w:val="22"/>
          <w:szCs w:val="22"/>
        </w:rPr>
        <w:t>orkforce</w:t>
      </w:r>
    </w:p>
    <w:p w14:paraId="21B6A72A" w14:textId="37BBB2E1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workforce needs</w:t>
      </w:r>
      <w:r w:rsidR="007E4C7E" w:rsidRPr="00EE6D4F">
        <w:rPr>
          <w:rFonts w:cs="Arial"/>
          <w:sz w:val="22"/>
          <w:szCs w:val="22"/>
        </w:rPr>
        <w:t xml:space="preserve"> to be acknowledged and supported to do their jobs through training, job security, entitlements</w:t>
      </w:r>
      <w:r>
        <w:rPr>
          <w:rFonts w:cs="Arial"/>
          <w:sz w:val="22"/>
          <w:szCs w:val="22"/>
        </w:rPr>
        <w:t>.</w:t>
      </w:r>
    </w:p>
    <w:p w14:paraId="7737C2E8" w14:textId="281562A9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7E4C7E" w:rsidRPr="00EE6D4F">
        <w:rPr>
          <w:rFonts w:cs="Arial"/>
          <w:sz w:val="22"/>
          <w:szCs w:val="22"/>
        </w:rPr>
        <w:t xml:space="preserve"> detailed workforce strategy </w:t>
      </w:r>
      <w:r>
        <w:rPr>
          <w:rFonts w:cs="Arial"/>
          <w:sz w:val="22"/>
          <w:szCs w:val="22"/>
        </w:rPr>
        <w:t>is required.</w:t>
      </w:r>
    </w:p>
    <w:p w14:paraId="313D3784" w14:textId="132A7397" w:rsidR="007E4C7E" w:rsidRPr="00EE6D4F" w:rsidRDefault="00045663" w:rsidP="007E4C7E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7E4C7E" w:rsidRPr="00EE6D4F">
        <w:rPr>
          <w:rFonts w:cs="Arial"/>
          <w:sz w:val="22"/>
          <w:szCs w:val="22"/>
        </w:rPr>
        <w:t>roviders need certainty about available supports</w:t>
      </w:r>
      <w:r>
        <w:rPr>
          <w:rFonts w:cs="Arial"/>
          <w:sz w:val="22"/>
          <w:szCs w:val="22"/>
        </w:rPr>
        <w:t>.</w:t>
      </w:r>
    </w:p>
    <w:p w14:paraId="418C288C" w14:textId="4926D76D" w:rsidR="007E4C7E" w:rsidRPr="00D73776" w:rsidRDefault="00045663" w:rsidP="00EE6D4F">
      <w:pPr>
        <w:pStyle w:val="ListParagraph"/>
        <w:numPr>
          <w:ilvl w:val="1"/>
          <w:numId w:val="7"/>
        </w:numPr>
        <w:spacing w:before="0" w:after="20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All</w:t>
      </w:r>
      <w:r w:rsidR="007E4C7E" w:rsidRPr="00EE6D4F">
        <w:rPr>
          <w:rFonts w:cs="Arial"/>
          <w:sz w:val="22"/>
          <w:szCs w:val="22"/>
        </w:rPr>
        <w:t xml:space="preserve"> conversation</w:t>
      </w:r>
      <w:r>
        <w:rPr>
          <w:rFonts w:cs="Arial"/>
          <w:sz w:val="22"/>
          <w:szCs w:val="22"/>
        </w:rPr>
        <w:t>s</w:t>
      </w:r>
      <w:r w:rsidR="007E4C7E" w:rsidRPr="00EE6D4F">
        <w:rPr>
          <w:rFonts w:cs="Arial"/>
          <w:sz w:val="22"/>
          <w:szCs w:val="22"/>
        </w:rPr>
        <w:t xml:space="preserve"> about safety must include people with disability</w:t>
      </w:r>
      <w:r>
        <w:rPr>
          <w:rFonts w:cs="Arial"/>
          <w:sz w:val="22"/>
          <w:szCs w:val="22"/>
        </w:rPr>
        <w:t>.</w:t>
      </w:r>
    </w:p>
    <w:p w14:paraId="728CECEE" w14:textId="0C5B7219" w:rsidR="009C61AC" w:rsidRPr="00EE6D4F" w:rsidRDefault="009C61AC" w:rsidP="00CC284E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The Department of Social Services will </w:t>
      </w:r>
      <w:r w:rsidR="007E4C7E" w:rsidRPr="00EE6D4F">
        <w:rPr>
          <w:rFonts w:eastAsia="Times New Roman"/>
          <w:sz w:val="22"/>
          <w:szCs w:val="22"/>
        </w:rPr>
        <w:t xml:space="preserve">engage, co-design and </w:t>
      </w:r>
      <w:r w:rsidRPr="00EE6D4F">
        <w:rPr>
          <w:rFonts w:eastAsia="Times New Roman"/>
          <w:sz w:val="22"/>
          <w:szCs w:val="22"/>
        </w:rPr>
        <w:t>update the Committee on progress of actions arising from this exercise</w:t>
      </w:r>
      <w:r w:rsidR="007E4C7E" w:rsidRPr="00EE6D4F">
        <w:rPr>
          <w:rFonts w:eastAsia="Times New Roman"/>
          <w:sz w:val="22"/>
          <w:szCs w:val="22"/>
        </w:rPr>
        <w:t xml:space="preserve"> as appropriate.</w:t>
      </w:r>
    </w:p>
    <w:p w14:paraId="2C6C812F" w14:textId="2F44D8FF" w:rsidR="00036A18" w:rsidRPr="00EE6D4F" w:rsidRDefault="008C6FF7" w:rsidP="00036A18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lastRenderedPageBreak/>
        <w:t xml:space="preserve">Jo-Anne Hewitt, </w:t>
      </w:r>
      <w:r w:rsidR="003812DE" w:rsidRPr="00EE6D4F">
        <w:rPr>
          <w:rFonts w:eastAsia="Times New Roman"/>
          <w:sz w:val="22"/>
          <w:szCs w:val="22"/>
        </w:rPr>
        <w:t>CEO</w:t>
      </w:r>
      <w:r w:rsidRPr="00EE6D4F">
        <w:rPr>
          <w:rFonts w:eastAsia="Times New Roman"/>
          <w:sz w:val="22"/>
          <w:szCs w:val="22"/>
        </w:rPr>
        <w:t xml:space="preserve"> of</w:t>
      </w:r>
      <w:r w:rsidR="00A435A4" w:rsidRPr="00EE6D4F">
        <w:rPr>
          <w:rFonts w:eastAsia="Times New Roman"/>
          <w:sz w:val="22"/>
          <w:szCs w:val="22"/>
        </w:rPr>
        <w:t xml:space="preserve"> disability support provider</w:t>
      </w:r>
      <w:r w:rsidRPr="00EE6D4F">
        <w:rPr>
          <w:rFonts w:eastAsia="Times New Roman"/>
          <w:sz w:val="22"/>
          <w:szCs w:val="22"/>
        </w:rPr>
        <w:t xml:space="preserve"> Achieve Australia</w:t>
      </w:r>
      <w:r w:rsidR="00036A18" w:rsidRPr="00EE6D4F">
        <w:rPr>
          <w:rFonts w:eastAsia="Times New Roman"/>
          <w:sz w:val="22"/>
          <w:szCs w:val="22"/>
        </w:rPr>
        <w:t xml:space="preserve"> (Achieve)</w:t>
      </w:r>
      <w:r w:rsidRPr="00EE6D4F">
        <w:rPr>
          <w:rFonts w:eastAsia="Times New Roman"/>
          <w:sz w:val="22"/>
          <w:szCs w:val="22"/>
        </w:rPr>
        <w:t xml:space="preserve">, </w:t>
      </w:r>
      <w:r w:rsidR="00A435A4" w:rsidRPr="00EE6D4F">
        <w:rPr>
          <w:rFonts w:eastAsia="Times New Roman"/>
          <w:sz w:val="22"/>
          <w:szCs w:val="22"/>
        </w:rPr>
        <w:t>presented on</w:t>
      </w:r>
      <w:r w:rsidRPr="00EE6D4F">
        <w:rPr>
          <w:rFonts w:eastAsia="Times New Roman"/>
          <w:sz w:val="22"/>
          <w:szCs w:val="22"/>
        </w:rPr>
        <w:t xml:space="preserve"> </w:t>
      </w:r>
      <w:r w:rsidR="00036A18" w:rsidRPr="00EE6D4F">
        <w:rPr>
          <w:rFonts w:eastAsia="Times New Roman"/>
          <w:sz w:val="22"/>
          <w:szCs w:val="22"/>
        </w:rPr>
        <w:t xml:space="preserve">how Achieve has attained high </w:t>
      </w:r>
      <w:r w:rsidRPr="00EE6D4F">
        <w:rPr>
          <w:rFonts w:eastAsia="Times New Roman"/>
          <w:sz w:val="22"/>
          <w:szCs w:val="22"/>
        </w:rPr>
        <w:t>COVID-19 vaccination</w:t>
      </w:r>
      <w:r w:rsidR="00A435A4" w:rsidRPr="00EE6D4F">
        <w:rPr>
          <w:rFonts w:eastAsia="Times New Roman"/>
          <w:sz w:val="22"/>
          <w:szCs w:val="22"/>
        </w:rPr>
        <w:t xml:space="preserve"> rates among</w:t>
      </w:r>
      <w:r w:rsidR="00036A18" w:rsidRPr="00EE6D4F">
        <w:rPr>
          <w:rFonts w:eastAsia="Times New Roman"/>
          <w:sz w:val="22"/>
          <w:szCs w:val="22"/>
        </w:rPr>
        <w:t xml:space="preserve"> the</w:t>
      </w:r>
      <w:r w:rsidRPr="00EE6D4F">
        <w:rPr>
          <w:rFonts w:eastAsia="Times New Roman"/>
          <w:sz w:val="22"/>
          <w:szCs w:val="22"/>
        </w:rPr>
        <w:t xml:space="preserve"> </w:t>
      </w:r>
      <w:r w:rsidR="00036A18" w:rsidRPr="00EE6D4F">
        <w:rPr>
          <w:rFonts w:eastAsia="Times New Roman"/>
          <w:sz w:val="22"/>
          <w:szCs w:val="22"/>
        </w:rPr>
        <w:t>people it supports</w:t>
      </w:r>
      <w:r w:rsidRPr="00EE6D4F">
        <w:rPr>
          <w:rFonts w:eastAsia="Times New Roman"/>
          <w:sz w:val="22"/>
          <w:szCs w:val="22"/>
        </w:rPr>
        <w:t>. Th</w:t>
      </w:r>
      <w:r w:rsidR="00036A18" w:rsidRPr="00EE6D4F">
        <w:rPr>
          <w:rFonts w:eastAsia="Times New Roman"/>
          <w:sz w:val="22"/>
          <w:szCs w:val="22"/>
        </w:rPr>
        <w:t>is</w:t>
      </w:r>
      <w:r w:rsidRPr="00EE6D4F">
        <w:rPr>
          <w:rFonts w:eastAsia="Times New Roman"/>
          <w:sz w:val="22"/>
          <w:szCs w:val="22"/>
        </w:rPr>
        <w:t xml:space="preserve"> included:</w:t>
      </w:r>
    </w:p>
    <w:p w14:paraId="620A472C" w14:textId="43B1FA1C" w:rsidR="003812DE" w:rsidRPr="00EE6D4F" w:rsidRDefault="001F36CE" w:rsidP="003812DE">
      <w:pPr>
        <w:numPr>
          <w:ilvl w:val="0"/>
          <w:numId w:val="3"/>
        </w:numPr>
        <w:ind w:left="714" w:hanging="357"/>
        <w:contextualSpacing/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conducting </w:t>
      </w:r>
      <w:r w:rsidR="003812DE" w:rsidRPr="00EE6D4F">
        <w:rPr>
          <w:rFonts w:eastAsia="Times New Roman"/>
          <w:sz w:val="22"/>
          <w:szCs w:val="22"/>
        </w:rPr>
        <w:t>an ongoing, person-centred campaign</w:t>
      </w:r>
      <w:r w:rsidR="006C6992" w:rsidRPr="00EE6D4F">
        <w:rPr>
          <w:rFonts w:eastAsia="Times New Roman"/>
          <w:sz w:val="22"/>
          <w:szCs w:val="22"/>
        </w:rPr>
        <w:t xml:space="preserve"> emphasis</w:t>
      </w:r>
      <w:r w:rsidR="003812DE" w:rsidRPr="00EE6D4F">
        <w:rPr>
          <w:rFonts w:eastAsia="Times New Roman"/>
          <w:sz w:val="22"/>
          <w:szCs w:val="22"/>
        </w:rPr>
        <w:t>ing</w:t>
      </w:r>
      <w:r w:rsidR="006C6992" w:rsidRPr="00EE6D4F">
        <w:rPr>
          <w:rFonts w:eastAsia="Times New Roman"/>
          <w:sz w:val="22"/>
          <w:szCs w:val="22"/>
        </w:rPr>
        <w:t xml:space="preserve"> </w:t>
      </w:r>
      <w:r w:rsidR="00036A18" w:rsidRPr="00EE6D4F">
        <w:rPr>
          <w:rFonts w:eastAsia="Times New Roman"/>
          <w:sz w:val="22"/>
          <w:szCs w:val="22"/>
        </w:rPr>
        <w:t>the rights of people with disability to</w:t>
      </w:r>
      <w:r w:rsidRPr="00EE6D4F">
        <w:rPr>
          <w:rFonts w:eastAsia="Times New Roman"/>
          <w:sz w:val="22"/>
          <w:szCs w:val="22"/>
        </w:rPr>
        <w:t xml:space="preserve"> look after their health, receive </w:t>
      </w:r>
      <w:r w:rsidR="004B13BC" w:rsidRPr="00EE6D4F">
        <w:rPr>
          <w:rFonts w:eastAsia="Times New Roman"/>
          <w:sz w:val="22"/>
          <w:szCs w:val="22"/>
        </w:rPr>
        <w:t>safe supports</w:t>
      </w:r>
      <w:r w:rsidR="006C6992" w:rsidRPr="00EE6D4F">
        <w:rPr>
          <w:rFonts w:eastAsia="Times New Roman"/>
          <w:sz w:val="22"/>
          <w:szCs w:val="22"/>
        </w:rPr>
        <w:t xml:space="preserve"> and to return to the community</w:t>
      </w:r>
      <w:r w:rsidRPr="00EE6D4F">
        <w:rPr>
          <w:rFonts w:eastAsia="Times New Roman"/>
          <w:sz w:val="22"/>
          <w:szCs w:val="22"/>
        </w:rPr>
        <w:t xml:space="preserve"> as soon as possible</w:t>
      </w:r>
    </w:p>
    <w:p w14:paraId="53041631" w14:textId="3177CED4" w:rsidR="006C6992" w:rsidRPr="00EE6D4F" w:rsidRDefault="003812DE" w:rsidP="006C6992">
      <w:pPr>
        <w:numPr>
          <w:ilvl w:val="0"/>
          <w:numId w:val="3"/>
        </w:numPr>
        <w:ind w:left="714" w:hanging="357"/>
        <w:contextualSpacing/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messaging </w:t>
      </w:r>
      <w:r w:rsidR="00F91B03" w:rsidRPr="00EE6D4F">
        <w:rPr>
          <w:rFonts w:eastAsia="Times New Roman"/>
          <w:sz w:val="22"/>
          <w:szCs w:val="22"/>
        </w:rPr>
        <w:t xml:space="preserve">for clients, </w:t>
      </w:r>
      <w:r w:rsidRPr="00EE6D4F">
        <w:rPr>
          <w:rFonts w:eastAsia="Times New Roman"/>
          <w:sz w:val="22"/>
          <w:szCs w:val="22"/>
        </w:rPr>
        <w:t>their families and supporters around how imperative</w:t>
      </w:r>
      <w:r w:rsidR="001F36CE" w:rsidRPr="00EE6D4F">
        <w:rPr>
          <w:rFonts w:eastAsia="Times New Roman"/>
          <w:sz w:val="22"/>
          <w:szCs w:val="22"/>
        </w:rPr>
        <w:t xml:space="preserve"> </w:t>
      </w:r>
      <w:r w:rsidRPr="00EE6D4F">
        <w:rPr>
          <w:rFonts w:eastAsia="Times New Roman"/>
          <w:sz w:val="22"/>
          <w:szCs w:val="22"/>
        </w:rPr>
        <w:t>vaccination is for people with disability, and</w:t>
      </w:r>
    </w:p>
    <w:p w14:paraId="126FE7DE" w14:textId="4AA51677" w:rsidR="003812DE" w:rsidRPr="00EE6D4F" w:rsidRDefault="004B13BC" w:rsidP="003812DE">
      <w:pPr>
        <w:numPr>
          <w:ilvl w:val="0"/>
          <w:numId w:val="3"/>
        </w:numPr>
        <w:ind w:left="714" w:hanging="357"/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maximis</w:t>
      </w:r>
      <w:r w:rsidR="006C6992" w:rsidRPr="00EE6D4F">
        <w:rPr>
          <w:rFonts w:eastAsia="Times New Roman"/>
          <w:sz w:val="22"/>
          <w:szCs w:val="22"/>
        </w:rPr>
        <w:t>ing</w:t>
      </w:r>
      <w:r w:rsidRPr="00EE6D4F">
        <w:rPr>
          <w:rFonts w:eastAsia="Times New Roman"/>
          <w:sz w:val="22"/>
          <w:szCs w:val="22"/>
        </w:rPr>
        <w:t xml:space="preserve"> clients’ </w:t>
      </w:r>
      <w:r w:rsidR="006C6992" w:rsidRPr="00EE6D4F">
        <w:rPr>
          <w:rFonts w:eastAsia="Times New Roman"/>
          <w:sz w:val="22"/>
          <w:szCs w:val="22"/>
        </w:rPr>
        <w:t xml:space="preserve">access to vaccination and </w:t>
      </w:r>
      <w:r w:rsidRPr="00EE6D4F">
        <w:rPr>
          <w:rFonts w:eastAsia="Times New Roman"/>
          <w:sz w:val="22"/>
          <w:szCs w:val="22"/>
        </w:rPr>
        <w:t>information about</w:t>
      </w:r>
      <w:r w:rsidR="006C6992" w:rsidRPr="00EE6D4F">
        <w:rPr>
          <w:rFonts w:eastAsia="Times New Roman"/>
          <w:sz w:val="22"/>
          <w:szCs w:val="22"/>
        </w:rPr>
        <w:t xml:space="preserve"> </w:t>
      </w:r>
      <w:r w:rsidRPr="00EE6D4F">
        <w:rPr>
          <w:rFonts w:eastAsia="Times New Roman"/>
          <w:sz w:val="22"/>
          <w:szCs w:val="22"/>
        </w:rPr>
        <w:t>vaccination. With the support of a local doctor</w:t>
      </w:r>
      <w:r w:rsidR="006C6992" w:rsidRPr="00EE6D4F">
        <w:rPr>
          <w:rFonts w:eastAsia="Times New Roman"/>
          <w:sz w:val="22"/>
          <w:szCs w:val="22"/>
        </w:rPr>
        <w:t xml:space="preserve">, </w:t>
      </w:r>
      <w:r w:rsidR="00752AC4">
        <w:rPr>
          <w:rFonts w:eastAsia="Times New Roman"/>
          <w:sz w:val="22"/>
          <w:szCs w:val="22"/>
        </w:rPr>
        <w:t>a</w:t>
      </w:r>
      <w:r w:rsidR="006C6992" w:rsidRPr="00EE6D4F">
        <w:rPr>
          <w:rFonts w:eastAsia="Times New Roman"/>
          <w:sz w:val="22"/>
          <w:szCs w:val="22"/>
        </w:rPr>
        <w:t xml:space="preserve">chieve arranged opportunities for vaccination in </w:t>
      </w:r>
      <w:r w:rsidR="00F91B03" w:rsidRPr="00EE6D4F">
        <w:rPr>
          <w:rFonts w:eastAsia="Times New Roman"/>
          <w:sz w:val="22"/>
          <w:szCs w:val="22"/>
        </w:rPr>
        <w:t xml:space="preserve">different </w:t>
      </w:r>
      <w:r w:rsidR="006C6992" w:rsidRPr="00EE6D4F">
        <w:rPr>
          <w:rFonts w:eastAsia="Times New Roman"/>
          <w:sz w:val="22"/>
          <w:szCs w:val="22"/>
        </w:rPr>
        <w:t>locations, including parks.</w:t>
      </w:r>
    </w:p>
    <w:p w14:paraId="05C1E1E9" w14:textId="4A57B79A" w:rsidR="008C6FF7" w:rsidRPr="00EE6D4F" w:rsidRDefault="008C6FF7" w:rsidP="003812DE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James </w:t>
      </w:r>
      <w:proofErr w:type="spellStart"/>
      <w:r w:rsidRPr="00EE6D4F">
        <w:rPr>
          <w:rFonts w:eastAsia="Times New Roman"/>
          <w:sz w:val="22"/>
          <w:szCs w:val="22"/>
        </w:rPr>
        <w:t>Wooller</w:t>
      </w:r>
      <w:proofErr w:type="spellEnd"/>
      <w:r w:rsidR="003812DE" w:rsidRPr="00EE6D4F">
        <w:rPr>
          <w:rFonts w:eastAsia="Times New Roman"/>
          <w:sz w:val="22"/>
          <w:szCs w:val="22"/>
        </w:rPr>
        <w:t xml:space="preserve">, a program director </w:t>
      </w:r>
      <w:r w:rsidR="00E21E03" w:rsidRPr="00EE6D4F">
        <w:rPr>
          <w:rFonts w:eastAsia="Times New Roman"/>
          <w:sz w:val="22"/>
          <w:szCs w:val="22"/>
        </w:rPr>
        <w:t>at</w:t>
      </w:r>
      <w:r w:rsidRPr="00EE6D4F">
        <w:rPr>
          <w:rFonts w:eastAsia="Times New Roman"/>
          <w:sz w:val="22"/>
          <w:szCs w:val="22"/>
        </w:rPr>
        <w:t xml:space="preserve"> Vitality Works</w:t>
      </w:r>
      <w:r w:rsidR="003812DE" w:rsidRPr="00EE6D4F">
        <w:rPr>
          <w:rFonts w:eastAsia="Times New Roman"/>
          <w:sz w:val="22"/>
          <w:szCs w:val="22"/>
        </w:rPr>
        <w:t>,</w:t>
      </w:r>
      <w:r w:rsidRPr="00EE6D4F">
        <w:rPr>
          <w:rFonts w:eastAsia="Times New Roman"/>
          <w:sz w:val="22"/>
          <w:szCs w:val="22"/>
        </w:rPr>
        <w:t xml:space="preserve"> </w:t>
      </w:r>
      <w:r w:rsidR="003812DE" w:rsidRPr="00EE6D4F">
        <w:rPr>
          <w:rFonts w:eastAsia="Times New Roman"/>
          <w:sz w:val="22"/>
          <w:szCs w:val="22"/>
        </w:rPr>
        <w:t>presented on</w:t>
      </w:r>
      <w:r w:rsidRPr="00EE6D4F">
        <w:rPr>
          <w:rFonts w:eastAsia="Times New Roman"/>
          <w:sz w:val="22"/>
          <w:szCs w:val="22"/>
        </w:rPr>
        <w:t xml:space="preserve"> his organisation’s experiences as a Commonwealth Vaccine Administration Partners Program provider</w:t>
      </w:r>
      <w:r w:rsidR="003812DE" w:rsidRPr="00EE6D4F">
        <w:rPr>
          <w:rFonts w:eastAsia="Times New Roman"/>
          <w:sz w:val="22"/>
          <w:szCs w:val="22"/>
        </w:rPr>
        <w:t>.</w:t>
      </w:r>
      <w:r w:rsidR="001F36CE" w:rsidRPr="00EE6D4F">
        <w:rPr>
          <w:rFonts w:eastAsia="Times New Roman"/>
          <w:sz w:val="22"/>
          <w:szCs w:val="22"/>
        </w:rPr>
        <w:t xml:space="preserve"> He emphasised the need for flexibility, patience and understanding of peoples’ different disabilities</w:t>
      </w:r>
      <w:r w:rsidR="00E21E03" w:rsidRPr="00EE6D4F">
        <w:rPr>
          <w:rFonts w:eastAsia="Times New Roman"/>
          <w:sz w:val="22"/>
          <w:szCs w:val="22"/>
        </w:rPr>
        <w:t xml:space="preserve"> when providing vaccination.</w:t>
      </w:r>
    </w:p>
    <w:p w14:paraId="65F4DC68" w14:textId="44D321B1" w:rsidR="008C6FF7" w:rsidRPr="00EE6D4F" w:rsidRDefault="00E21E03" w:rsidP="008C6FF7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T</w:t>
      </w:r>
      <w:r w:rsidR="008C6FF7" w:rsidRPr="00EE6D4F">
        <w:rPr>
          <w:rFonts w:eastAsia="Times New Roman"/>
          <w:sz w:val="22"/>
          <w:szCs w:val="22"/>
        </w:rPr>
        <w:t>he Committee discussed</w:t>
      </w:r>
      <w:r w:rsidRPr="00EE6D4F">
        <w:rPr>
          <w:rFonts w:eastAsia="Times New Roman"/>
          <w:sz w:val="22"/>
          <w:szCs w:val="22"/>
        </w:rPr>
        <w:t xml:space="preserve"> potential</w:t>
      </w:r>
      <w:r w:rsidR="008C6FF7" w:rsidRPr="00EE6D4F">
        <w:rPr>
          <w:rFonts w:eastAsia="Times New Roman"/>
          <w:sz w:val="22"/>
          <w:szCs w:val="22"/>
        </w:rPr>
        <w:t xml:space="preserve"> strategies to increase vaccination rates</w:t>
      </w:r>
      <w:r w:rsidRPr="00EE6D4F">
        <w:rPr>
          <w:rFonts w:eastAsia="Times New Roman"/>
          <w:sz w:val="22"/>
          <w:szCs w:val="22"/>
        </w:rPr>
        <w:t xml:space="preserve"> among people with disability.</w:t>
      </w:r>
    </w:p>
    <w:p w14:paraId="13DA25D1" w14:textId="6D8FF3A5" w:rsidR="009B4DBF" w:rsidRPr="00EE6D4F" w:rsidRDefault="009B4DBF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EE6D4F">
        <w:rPr>
          <w:rFonts w:ascii="Segoe UI" w:hAnsi="Segoe UI" w:cs="Segoe UI"/>
          <w:sz w:val="22"/>
          <w:szCs w:val="22"/>
        </w:rPr>
        <w:t>NEXT STEPS</w:t>
      </w:r>
    </w:p>
    <w:p w14:paraId="2122AAFC" w14:textId="77777777" w:rsidR="00D35074" w:rsidRPr="00EE6D4F" w:rsidRDefault="00D35074" w:rsidP="002209CB">
      <w:pPr>
        <w:rPr>
          <w:rFonts w:eastAsia="Times New Roman"/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>The Department will:</w:t>
      </w:r>
    </w:p>
    <w:p w14:paraId="569A1894" w14:textId="268FF67E" w:rsidR="00E21E03" w:rsidRPr="00EE6D4F" w:rsidRDefault="00751260" w:rsidP="008C6FF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work with</w:t>
      </w:r>
      <w:r w:rsidR="0097208F" w:rsidRPr="00EE6D4F">
        <w:rPr>
          <w:sz w:val="22"/>
          <w:szCs w:val="22"/>
        </w:rPr>
        <w:t xml:space="preserve"> Primary Health Networks</w:t>
      </w:r>
      <w:r>
        <w:rPr>
          <w:sz w:val="22"/>
          <w:szCs w:val="22"/>
        </w:rPr>
        <w:t xml:space="preserve"> and the NDIA on potential options for mask fitting services for disability support workers</w:t>
      </w:r>
      <w:r w:rsidR="00115AF4" w:rsidRPr="00EE6D4F">
        <w:rPr>
          <w:sz w:val="22"/>
          <w:szCs w:val="22"/>
        </w:rPr>
        <w:t xml:space="preserve"> </w:t>
      </w:r>
    </w:p>
    <w:p w14:paraId="074FED29" w14:textId="69CBD4D2" w:rsidR="0097208F" w:rsidRPr="00EE6D4F" w:rsidRDefault="00504E0B" w:rsidP="0097208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give</w:t>
      </w:r>
      <w:r w:rsidRPr="00EE6D4F">
        <w:rPr>
          <w:sz w:val="22"/>
          <w:szCs w:val="22"/>
        </w:rPr>
        <w:t xml:space="preserve"> </w:t>
      </w:r>
      <w:r w:rsidR="0097208F" w:rsidRPr="00EE6D4F">
        <w:rPr>
          <w:sz w:val="22"/>
          <w:szCs w:val="22"/>
        </w:rPr>
        <w:t xml:space="preserve">an update on </w:t>
      </w:r>
      <w:r w:rsidR="002F14B8">
        <w:rPr>
          <w:sz w:val="22"/>
          <w:szCs w:val="22"/>
        </w:rPr>
        <w:t xml:space="preserve">the availability of </w:t>
      </w:r>
      <w:r>
        <w:rPr>
          <w:sz w:val="22"/>
          <w:szCs w:val="22"/>
        </w:rPr>
        <w:t xml:space="preserve">data </w:t>
      </w:r>
      <w:r w:rsidR="0097208F" w:rsidRPr="00EE6D4F">
        <w:rPr>
          <w:rFonts w:ascii="Calibri" w:hAnsi="Calibri" w:cs="Calibri"/>
          <w:sz w:val="22"/>
          <w:szCs w:val="22"/>
        </w:rPr>
        <w:t>on the vaccination status of people with disability who have died from COVID-19 at the Committee’s next meeting, and</w:t>
      </w:r>
    </w:p>
    <w:p w14:paraId="77633982" w14:textId="7BEFFDBC" w:rsidR="00E349AF" w:rsidRPr="00EE6D4F" w:rsidRDefault="00054828" w:rsidP="0097208F">
      <w:pPr>
        <w:pStyle w:val="ListParagraph"/>
        <w:numPr>
          <w:ilvl w:val="0"/>
          <w:numId w:val="1"/>
        </w:numPr>
        <w:tabs>
          <w:tab w:val="left" w:pos="7840"/>
        </w:tabs>
        <w:spacing w:line="276" w:lineRule="auto"/>
        <w:ind w:left="714" w:hanging="357"/>
        <w:rPr>
          <w:rFonts w:eastAsia="Times New Roman"/>
          <w:sz w:val="22"/>
          <w:szCs w:val="22"/>
        </w:rPr>
      </w:pPr>
      <w:r w:rsidRPr="00EE6D4F">
        <w:rPr>
          <w:sz w:val="22"/>
          <w:szCs w:val="22"/>
        </w:rPr>
        <w:t>summarise the Committee’s suggestions on steps to improve vaccination rates among people with disability</w:t>
      </w:r>
      <w:r w:rsidR="00F91B03" w:rsidRPr="00EE6D4F">
        <w:rPr>
          <w:sz w:val="22"/>
          <w:szCs w:val="22"/>
        </w:rPr>
        <w:t xml:space="preserve">. </w:t>
      </w:r>
      <w:r w:rsidR="004074B1" w:rsidRPr="00EE6D4F">
        <w:rPr>
          <w:sz w:val="22"/>
          <w:szCs w:val="22"/>
        </w:rPr>
        <w:t xml:space="preserve">The Department will </w:t>
      </w:r>
      <w:r w:rsidRPr="00EE6D4F">
        <w:rPr>
          <w:sz w:val="22"/>
          <w:szCs w:val="22"/>
        </w:rPr>
        <w:t>circulate that summary for the Committee’s input</w:t>
      </w:r>
      <w:r w:rsidR="00F91B03" w:rsidRPr="00EE6D4F">
        <w:rPr>
          <w:sz w:val="22"/>
          <w:szCs w:val="22"/>
        </w:rPr>
        <w:t>.</w:t>
      </w:r>
    </w:p>
    <w:p w14:paraId="3029AEF6" w14:textId="4E869A29" w:rsidR="008C6FF7" w:rsidRPr="00EE6D4F" w:rsidRDefault="008C6FF7" w:rsidP="00F91B03">
      <w:pPr>
        <w:rPr>
          <w:sz w:val="22"/>
          <w:szCs w:val="22"/>
        </w:rPr>
      </w:pPr>
      <w:r w:rsidRPr="00EE6D4F">
        <w:rPr>
          <w:rFonts w:eastAsia="Times New Roman"/>
          <w:sz w:val="22"/>
          <w:szCs w:val="22"/>
        </w:rPr>
        <w:t xml:space="preserve">The Department of Social Services will provide the Committee with a summary of its recent COVID-19 scenario </w:t>
      </w:r>
      <w:r w:rsidR="007E4C7E" w:rsidRPr="00EE6D4F">
        <w:rPr>
          <w:rFonts w:eastAsia="Times New Roman"/>
          <w:sz w:val="22"/>
          <w:szCs w:val="22"/>
        </w:rPr>
        <w:t xml:space="preserve">testing </w:t>
      </w:r>
      <w:r w:rsidR="00054828" w:rsidRPr="00EE6D4F">
        <w:rPr>
          <w:rFonts w:eastAsia="Times New Roman"/>
          <w:sz w:val="22"/>
          <w:szCs w:val="22"/>
        </w:rPr>
        <w:t>workshop</w:t>
      </w:r>
      <w:r w:rsidRPr="00EE6D4F">
        <w:rPr>
          <w:rFonts w:eastAsia="Times New Roman"/>
          <w:sz w:val="22"/>
          <w:szCs w:val="22"/>
        </w:rPr>
        <w:t>.</w:t>
      </w:r>
    </w:p>
    <w:p w14:paraId="169ADEDF" w14:textId="35F2DC7E" w:rsidR="00936E63" w:rsidRPr="000768C6" w:rsidRDefault="00AB53DD" w:rsidP="00F63F8F">
      <w:pPr>
        <w:tabs>
          <w:tab w:val="left" w:pos="7840"/>
        </w:tabs>
        <w:spacing w:line="276" w:lineRule="auto"/>
        <w:rPr>
          <w:sz w:val="22"/>
          <w:szCs w:val="22"/>
        </w:rPr>
      </w:pPr>
      <w:r w:rsidRPr="00EE6D4F">
        <w:rPr>
          <w:sz w:val="22"/>
          <w:szCs w:val="22"/>
        </w:rPr>
        <w:t xml:space="preserve">The </w:t>
      </w:r>
      <w:r w:rsidR="00E77E53" w:rsidRPr="00EE6D4F">
        <w:rPr>
          <w:sz w:val="22"/>
          <w:szCs w:val="22"/>
        </w:rPr>
        <w:t xml:space="preserve">next meeting of the Committee </w:t>
      </w:r>
      <w:r w:rsidR="003C242A" w:rsidRPr="00EE6D4F">
        <w:rPr>
          <w:sz w:val="22"/>
          <w:szCs w:val="22"/>
        </w:rPr>
        <w:t xml:space="preserve">is </w:t>
      </w:r>
      <w:r w:rsidR="00843325" w:rsidRPr="00EE6D4F">
        <w:rPr>
          <w:sz w:val="22"/>
          <w:szCs w:val="22"/>
        </w:rPr>
        <w:t xml:space="preserve">scheduled </w:t>
      </w:r>
      <w:bookmarkEnd w:id="0"/>
      <w:r w:rsidR="006861F4" w:rsidRPr="00EE6D4F">
        <w:rPr>
          <w:sz w:val="22"/>
          <w:szCs w:val="22"/>
        </w:rPr>
        <w:t xml:space="preserve">for </w:t>
      </w:r>
      <w:r w:rsidR="006A685B" w:rsidRPr="00EE6D4F">
        <w:rPr>
          <w:sz w:val="22"/>
          <w:szCs w:val="22"/>
        </w:rPr>
        <w:t>1</w:t>
      </w:r>
      <w:r w:rsidR="008C6FF7" w:rsidRPr="00EE6D4F">
        <w:rPr>
          <w:sz w:val="22"/>
          <w:szCs w:val="22"/>
        </w:rPr>
        <w:t>6</w:t>
      </w:r>
      <w:r w:rsidR="006861F4" w:rsidRPr="00EE6D4F">
        <w:rPr>
          <w:sz w:val="22"/>
          <w:szCs w:val="22"/>
        </w:rPr>
        <w:t xml:space="preserve"> </w:t>
      </w:r>
      <w:r w:rsidR="008C6FF7" w:rsidRPr="00EE6D4F">
        <w:rPr>
          <w:sz w:val="22"/>
          <w:szCs w:val="22"/>
        </w:rPr>
        <w:t>August</w:t>
      </w:r>
      <w:r w:rsidR="00FD3B88" w:rsidRPr="00EE6D4F">
        <w:rPr>
          <w:sz w:val="22"/>
          <w:szCs w:val="22"/>
        </w:rPr>
        <w:t xml:space="preserve"> 2022.</w:t>
      </w:r>
    </w:p>
    <w:sectPr w:rsidR="00936E63" w:rsidRPr="000768C6" w:rsidSect="00F91B03">
      <w:pgSz w:w="11906" w:h="16838"/>
      <w:pgMar w:top="1077" w:right="1077" w:bottom="107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D8363" w14:textId="77777777" w:rsidR="00D45B15" w:rsidRDefault="00D45B15" w:rsidP="002921E5">
      <w:r>
        <w:separator/>
      </w:r>
    </w:p>
  </w:endnote>
  <w:endnote w:type="continuationSeparator" w:id="0">
    <w:p w14:paraId="0EDE554A" w14:textId="77777777" w:rsidR="00D45B15" w:rsidRDefault="00D45B15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4BDBF" w14:textId="77777777" w:rsidR="00D45B15" w:rsidRDefault="00D45B15" w:rsidP="002921E5">
      <w:r>
        <w:separator/>
      </w:r>
    </w:p>
  </w:footnote>
  <w:footnote w:type="continuationSeparator" w:id="0">
    <w:p w14:paraId="3CB22599" w14:textId="77777777" w:rsidR="00D45B15" w:rsidRDefault="00D45B15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B7BF0"/>
    <w:multiLevelType w:val="hybridMultilevel"/>
    <w:tmpl w:val="0182354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0910489C"/>
    <w:multiLevelType w:val="hybridMultilevel"/>
    <w:tmpl w:val="9806C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27763"/>
    <w:multiLevelType w:val="hybridMultilevel"/>
    <w:tmpl w:val="8D86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2E83"/>
    <w:multiLevelType w:val="hybridMultilevel"/>
    <w:tmpl w:val="2184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F1DB2"/>
    <w:multiLevelType w:val="hybridMultilevel"/>
    <w:tmpl w:val="E9421B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76C4C"/>
    <w:multiLevelType w:val="hybridMultilevel"/>
    <w:tmpl w:val="DF160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A6CB9"/>
    <w:multiLevelType w:val="hybridMultilevel"/>
    <w:tmpl w:val="365A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4FD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6A18"/>
    <w:rsid w:val="000370A2"/>
    <w:rsid w:val="00037ACC"/>
    <w:rsid w:val="000426C2"/>
    <w:rsid w:val="00042978"/>
    <w:rsid w:val="000433F4"/>
    <w:rsid w:val="00044665"/>
    <w:rsid w:val="00044FDA"/>
    <w:rsid w:val="00045663"/>
    <w:rsid w:val="00046D43"/>
    <w:rsid w:val="00047698"/>
    <w:rsid w:val="000505FC"/>
    <w:rsid w:val="000512AD"/>
    <w:rsid w:val="0005181A"/>
    <w:rsid w:val="00051B73"/>
    <w:rsid w:val="000530E0"/>
    <w:rsid w:val="00053982"/>
    <w:rsid w:val="00054828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810A4"/>
    <w:rsid w:val="00082934"/>
    <w:rsid w:val="00084801"/>
    <w:rsid w:val="00086966"/>
    <w:rsid w:val="00086D69"/>
    <w:rsid w:val="00086DAC"/>
    <w:rsid w:val="00094337"/>
    <w:rsid w:val="00094C2E"/>
    <w:rsid w:val="00094C58"/>
    <w:rsid w:val="00094DED"/>
    <w:rsid w:val="00095945"/>
    <w:rsid w:val="00095A03"/>
    <w:rsid w:val="00096408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4C0B"/>
    <w:rsid w:val="000C59CC"/>
    <w:rsid w:val="000C5B08"/>
    <w:rsid w:val="000C6060"/>
    <w:rsid w:val="000C74FF"/>
    <w:rsid w:val="000C77C6"/>
    <w:rsid w:val="000C78A9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37B0"/>
    <w:rsid w:val="000E5737"/>
    <w:rsid w:val="000E5DB0"/>
    <w:rsid w:val="000E7F38"/>
    <w:rsid w:val="000F146B"/>
    <w:rsid w:val="000F3B49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5AF4"/>
    <w:rsid w:val="001162C3"/>
    <w:rsid w:val="00120793"/>
    <w:rsid w:val="00123D75"/>
    <w:rsid w:val="001244FF"/>
    <w:rsid w:val="001258FB"/>
    <w:rsid w:val="00125A83"/>
    <w:rsid w:val="00126211"/>
    <w:rsid w:val="00126326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D79"/>
    <w:rsid w:val="00142DA5"/>
    <w:rsid w:val="0014359F"/>
    <w:rsid w:val="001445FD"/>
    <w:rsid w:val="00145F76"/>
    <w:rsid w:val="00146157"/>
    <w:rsid w:val="001464EF"/>
    <w:rsid w:val="00147099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492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420"/>
    <w:rsid w:val="001F29CD"/>
    <w:rsid w:val="001F36CE"/>
    <w:rsid w:val="001F3824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482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14C"/>
    <w:rsid w:val="00267C07"/>
    <w:rsid w:val="0027182D"/>
    <w:rsid w:val="00271C28"/>
    <w:rsid w:val="0027452D"/>
    <w:rsid w:val="00274759"/>
    <w:rsid w:val="00274856"/>
    <w:rsid w:val="00274AB9"/>
    <w:rsid w:val="00274E35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3007"/>
    <w:rsid w:val="002C4B73"/>
    <w:rsid w:val="002C4C8A"/>
    <w:rsid w:val="002C53ED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258E"/>
    <w:rsid w:val="002E26A3"/>
    <w:rsid w:val="002E2AC9"/>
    <w:rsid w:val="002E6763"/>
    <w:rsid w:val="002E6DA4"/>
    <w:rsid w:val="002F02FA"/>
    <w:rsid w:val="002F0418"/>
    <w:rsid w:val="002F13DA"/>
    <w:rsid w:val="002F14B8"/>
    <w:rsid w:val="002F2505"/>
    <w:rsid w:val="002F345A"/>
    <w:rsid w:val="002F420E"/>
    <w:rsid w:val="002F4A85"/>
    <w:rsid w:val="002F4AAB"/>
    <w:rsid w:val="002F522C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3105"/>
    <w:rsid w:val="0031335F"/>
    <w:rsid w:val="0031336A"/>
    <w:rsid w:val="00313F33"/>
    <w:rsid w:val="00314250"/>
    <w:rsid w:val="0031492C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10D2"/>
    <w:rsid w:val="0033312E"/>
    <w:rsid w:val="0033327A"/>
    <w:rsid w:val="003333F7"/>
    <w:rsid w:val="00333770"/>
    <w:rsid w:val="00333A94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1EC7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4D5D"/>
    <w:rsid w:val="003752F9"/>
    <w:rsid w:val="00375E88"/>
    <w:rsid w:val="00376B12"/>
    <w:rsid w:val="00377389"/>
    <w:rsid w:val="003778C8"/>
    <w:rsid w:val="00380267"/>
    <w:rsid w:val="003804C0"/>
    <w:rsid w:val="003812DE"/>
    <w:rsid w:val="003813F6"/>
    <w:rsid w:val="003837D6"/>
    <w:rsid w:val="0038392E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B6D26"/>
    <w:rsid w:val="003C11AD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D78B7"/>
    <w:rsid w:val="003E4C02"/>
    <w:rsid w:val="003E69A5"/>
    <w:rsid w:val="003F0109"/>
    <w:rsid w:val="003F31E2"/>
    <w:rsid w:val="003F3B40"/>
    <w:rsid w:val="003F7CBD"/>
    <w:rsid w:val="00403543"/>
    <w:rsid w:val="00403965"/>
    <w:rsid w:val="004074B1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14A9"/>
    <w:rsid w:val="00432732"/>
    <w:rsid w:val="004330CC"/>
    <w:rsid w:val="00434D83"/>
    <w:rsid w:val="00436568"/>
    <w:rsid w:val="00436A9A"/>
    <w:rsid w:val="0043712A"/>
    <w:rsid w:val="00437B33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3BC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D0214"/>
    <w:rsid w:val="004D2E81"/>
    <w:rsid w:val="004D3B76"/>
    <w:rsid w:val="004D4C23"/>
    <w:rsid w:val="004D4FF5"/>
    <w:rsid w:val="004D64E7"/>
    <w:rsid w:val="004D7A0F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0D9E"/>
    <w:rsid w:val="00502CED"/>
    <w:rsid w:val="00503AA6"/>
    <w:rsid w:val="005044F5"/>
    <w:rsid w:val="00504E0B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65D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4669A"/>
    <w:rsid w:val="005530AD"/>
    <w:rsid w:val="005534D8"/>
    <w:rsid w:val="005541E0"/>
    <w:rsid w:val="0055528A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091"/>
    <w:rsid w:val="005A16DD"/>
    <w:rsid w:val="005A21C9"/>
    <w:rsid w:val="005A3326"/>
    <w:rsid w:val="005A4C91"/>
    <w:rsid w:val="005A5485"/>
    <w:rsid w:val="005A6E2B"/>
    <w:rsid w:val="005A721F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3DF5"/>
    <w:rsid w:val="005E436E"/>
    <w:rsid w:val="005E4DDF"/>
    <w:rsid w:val="005E6AB6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C6992"/>
    <w:rsid w:val="006D0680"/>
    <w:rsid w:val="006D107C"/>
    <w:rsid w:val="006D13F6"/>
    <w:rsid w:val="006D1955"/>
    <w:rsid w:val="006D5DAC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0FAB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1260"/>
    <w:rsid w:val="00752002"/>
    <w:rsid w:val="00752AC4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97E4E"/>
    <w:rsid w:val="007A3C24"/>
    <w:rsid w:val="007A4E0D"/>
    <w:rsid w:val="007A504B"/>
    <w:rsid w:val="007A5C37"/>
    <w:rsid w:val="007A6754"/>
    <w:rsid w:val="007A6F4D"/>
    <w:rsid w:val="007B09B3"/>
    <w:rsid w:val="007B3C07"/>
    <w:rsid w:val="007B4D43"/>
    <w:rsid w:val="007B6746"/>
    <w:rsid w:val="007B7646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4C7E"/>
    <w:rsid w:val="007E5244"/>
    <w:rsid w:val="007E5B75"/>
    <w:rsid w:val="007E6C10"/>
    <w:rsid w:val="007E70AF"/>
    <w:rsid w:val="007E71FC"/>
    <w:rsid w:val="007E78A2"/>
    <w:rsid w:val="007F0630"/>
    <w:rsid w:val="007F23F8"/>
    <w:rsid w:val="007F3FE7"/>
    <w:rsid w:val="007F41D6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108"/>
    <w:rsid w:val="00850983"/>
    <w:rsid w:val="008512D3"/>
    <w:rsid w:val="00851681"/>
    <w:rsid w:val="00851CD6"/>
    <w:rsid w:val="00852FE3"/>
    <w:rsid w:val="00855039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A9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36DC"/>
    <w:rsid w:val="008C5C8E"/>
    <w:rsid w:val="008C5D4F"/>
    <w:rsid w:val="008C68BE"/>
    <w:rsid w:val="008C6FF7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2F64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507E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3C9D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208F"/>
    <w:rsid w:val="00973E45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067C"/>
    <w:rsid w:val="00991BDF"/>
    <w:rsid w:val="00991DEE"/>
    <w:rsid w:val="00992638"/>
    <w:rsid w:val="0099502F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A6899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423A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5A32"/>
    <w:rsid w:val="009E6FAA"/>
    <w:rsid w:val="009F195F"/>
    <w:rsid w:val="009F54AD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0F00"/>
    <w:rsid w:val="00A11578"/>
    <w:rsid w:val="00A123F2"/>
    <w:rsid w:val="00A134ED"/>
    <w:rsid w:val="00A13CF4"/>
    <w:rsid w:val="00A16E3F"/>
    <w:rsid w:val="00A17CD2"/>
    <w:rsid w:val="00A20AD4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35A4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C05C8"/>
    <w:rsid w:val="00AC0E0D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289"/>
    <w:rsid w:val="00B55BDE"/>
    <w:rsid w:val="00B57D76"/>
    <w:rsid w:val="00B57E22"/>
    <w:rsid w:val="00B60A34"/>
    <w:rsid w:val="00B61EA5"/>
    <w:rsid w:val="00B6251E"/>
    <w:rsid w:val="00B62C81"/>
    <w:rsid w:val="00B64406"/>
    <w:rsid w:val="00B6573C"/>
    <w:rsid w:val="00B66C8D"/>
    <w:rsid w:val="00B67005"/>
    <w:rsid w:val="00B67B31"/>
    <w:rsid w:val="00B711A0"/>
    <w:rsid w:val="00B714D1"/>
    <w:rsid w:val="00B74FF4"/>
    <w:rsid w:val="00B76307"/>
    <w:rsid w:val="00B76D16"/>
    <w:rsid w:val="00B775A9"/>
    <w:rsid w:val="00B77CA9"/>
    <w:rsid w:val="00B80D67"/>
    <w:rsid w:val="00B82B1C"/>
    <w:rsid w:val="00B8500E"/>
    <w:rsid w:val="00B85F84"/>
    <w:rsid w:val="00B861F1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347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56FA"/>
    <w:rsid w:val="00C25B32"/>
    <w:rsid w:val="00C25EBC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C63"/>
    <w:rsid w:val="00C81DEB"/>
    <w:rsid w:val="00C82A94"/>
    <w:rsid w:val="00C82DA5"/>
    <w:rsid w:val="00C83C6D"/>
    <w:rsid w:val="00C85D51"/>
    <w:rsid w:val="00C868E1"/>
    <w:rsid w:val="00C90796"/>
    <w:rsid w:val="00C90E1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84E"/>
    <w:rsid w:val="00CC2A33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45AF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5C2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2D9"/>
    <w:rsid w:val="00D45348"/>
    <w:rsid w:val="00D4597B"/>
    <w:rsid w:val="00D45B15"/>
    <w:rsid w:val="00D45C72"/>
    <w:rsid w:val="00D45F1C"/>
    <w:rsid w:val="00D46743"/>
    <w:rsid w:val="00D47012"/>
    <w:rsid w:val="00D47C07"/>
    <w:rsid w:val="00D47C2A"/>
    <w:rsid w:val="00D51270"/>
    <w:rsid w:val="00D525EE"/>
    <w:rsid w:val="00D539EF"/>
    <w:rsid w:val="00D54E0A"/>
    <w:rsid w:val="00D61391"/>
    <w:rsid w:val="00D616C0"/>
    <w:rsid w:val="00D62037"/>
    <w:rsid w:val="00D63E37"/>
    <w:rsid w:val="00D65013"/>
    <w:rsid w:val="00D65412"/>
    <w:rsid w:val="00D676D2"/>
    <w:rsid w:val="00D7043A"/>
    <w:rsid w:val="00D7053B"/>
    <w:rsid w:val="00D72FAF"/>
    <w:rsid w:val="00D73776"/>
    <w:rsid w:val="00D73F9B"/>
    <w:rsid w:val="00D74264"/>
    <w:rsid w:val="00D74EC9"/>
    <w:rsid w:val="00D75D53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3566"/>
    <w:rsid w:val="00DA404E"/>
    <w:rsid w:val="00DA6A15"/>
    <w:rsid w:val="00DB13F7"/>
    <w:rsid w:val="00DB1EF8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1E03"/>
    <w:rsid w:val="00E226A5"/>
    <w:rsid w:val="00E22F28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49AF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0DC5"/>
    <w:rsid w:val="00E863B0"/>
    <w:rsid w:val="00E87281"/>
    <w:rsid w:val="00E913B1"/>
    <w:rsid w:val="00E932E9"/>
    <w:rsid w:val="00E94322"/>
    <w:rsid w:val="00E95DCF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C7DF4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6D4F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77EF"/>
    <w:rsid w:val="00F80F1A"/>
    <w:rsid w:val="00F81452"/>
    <w:rsid w:val="00F82806"/>
    <w:rsid w:val="00F830E3"/>
    <w:rsid w:val="00F83531"/>
    <w:rsid w:val="00F84967"/>
    <w:rsid w:val="00F85861"/>
    <w:rsid w:val="00F86DDC"/>
    <w:rsid w:val="00F91B03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32E7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2cbb158-c4f8-4f65-934a-2613db74c06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7D4C01-7C88-4089-9AFA-BB0347C9A94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- 2 August 2022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- 2 August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2022-08-09T23:11:00Z</dcterms:created>
  <dcterms:modified xsi:type="dcterms:W3CDTF">2022-08-09T23:11:00Z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A1DC4A9E21E04E52BFB69AAE67138290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12729ABBE9BE15EA7400091666259A41B1F97234</vt:lpwstr>
  </property>
  <property fmtid="{D5CDD505-2E9C-101B-9397-08002B2CF9AE}" pid="11" name="PM_OriginationTimeStamp">
    <vt:lpwstr>2022-08-04T07:21:49Z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2018.0</vt:lpwstr>
  </property>
  <property fmtid="{D5CDD505-2E9C-101B-9397-08002B2CF9AE}" pid="20" name="PM_Hash_Salt_Prev">
    <vt:lpwstr>D5AF784B65B4DEB5D2FE04B103828619</vt:lpwstr>
  </property>
  <property fmtid="{D5CDD505-2E9C-101B-9397-08002B2CF9AE}" pid="21" name="PM_Hash_Salt">
    <vt:lpwstr>D5AF784B65B4DEB5D2FE04B103828619</vt:lpwstr>
  </property>
  <property fmtid="{D5CDD505-2E9C-101B-9397-08002B2CF9AE}" pid="22" name="PM_Hash_SHA1">
    <vt:lpwstr>45779B86242F58ED3A1517BF02DCBD0F70D15C0B</vt:lpwstr>
  </property>
  <property fmtid="{D5CDD505-2E9C-101B-9397-08002B2CF9AE}" pid="23" name="PM_OriginatorUserAccountName_SHA256">
    <vt:lpwstr>EF8CB107B742EA155597D8E64D4031D27FF20E76E6F665579BD499E66AF6CDBB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MinimumSecurityClassification">
    <vt:lpwstr/>
  </property>
</Properties>
</file>