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E332E" w14:textId="77777777" w:rsidR="002047FC" w:rsidRDefault="002047FC" w:rsidP="002047FC">
      <w:pPr>
        <w:pStyle w:val="Heading2"/>
      </w:pPr>
    </w:p>
    <w:p w14:paraId="40A7DA1B" w14:textId="61AE21A8" w:rsidR="002047FC" w:rsidRPr="002047FC" w:rsidRDefault="002047FC" w:rsidP="002047FC">
      <w:pPr>
        <w:pStyle w:val="Heading2"/>
        <w:jc w:val="center"/>
      </w:pPr>
      <w:r w:rsidRPr="002047FC">
        <w:t>Strengthening Medicare Taskforce</w:t>
      </w:r>
    </w:p>
    <w:p w14:paraId="026724C4" w14:textId="1CCA8B6D" w:rsidR="002047FC" w:rsidRPr="002047FC" w:rsidRDefault="002047FC" w:rsidP="002047FC">
      <w:pPr>
        <w:pStyle w:val="Heading2"/>
        <w:jc w:val="center"/>
      </w:pPr>
      <w:r w:rsidRPr="002047FC">
        <w:t>Communiqu</w:t>
      </w:r>
      <w:r w:rsidR="00241ED2">
        <w:t>é</w:t>
      </w:r>
    </w:p>
    <w:p w14:paraId="16DD3E33" w14:textId="77777777" w:rsidR="002047FC" w:rsidRDefault="002047FC" w:rsidP="00E25A54">
      <w:pPr>
        <w:rPr>
          <w:color w:val="153A6E"/>
          <w:sz w:val="28"/>
          <w:szCs w:val="32"/>
        </w:rPr>
      </w:pPr>
    </w:p>
    <w:p w14:paraId="39EFF2C5" w14:textId="77777777" w:rsidR="00DC61EB" w:rsidRPr="007A1BF3" w:rsidRDefault="00DC61EB" w:rsidP="00DC61EB">
      <w:pPr>
        <w:rPr>
          <w:rFonts w:cs="Arial"/>
          <w:szCs w:val="22"/>
        </w:rPr>
      </w:pPr>
      <w:r w:rsidRPr="007A1BF3">
        <w:rPr>
          <w:rFonts w:cs="Arial"/>
          <w:szCs w:val="22"/>
        </w:rPr>
        <w:t>A</w:t>
      </w:r>
      <w:r>
        <w:rPr>
          <w:rFonts w:cs="Arial"/>
          <w:szCs w:val="22"/>
        </w:rPr>
        <w:t>ll A</w:t>
      </w:r>
      <w:r w:rsidRPr="007A1BF3">
        <w:rPr>
          <w:rFonts w:cs="Arial"/>
          <w:szCs w:val="22"/>
        </w:rPr>
        <w:t xml:space="preserve">ustralians deserve </w:t>
      </w:r>
      <w:r>
        <w:rPr>
          <w:rFonts w:cs="Arial"/>
          <w:szCs w:val="22"/>
        </w:rPr>
        <w:t>equitable access to affordable</w:t>
      </w:r>
      <w:r w:rsidRPr="007A1BF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quality primary</w:t>
      </w:r>
      <w:r w:rsidRPr="007A1BF3">
        <w:rPr>
          <w:rFonts w:cs="Arial"/>
          <w:szCs w:val="22"/>
        </w:rPr>
        <w:t xml:space="preserve"> care.</w:t>
      </w:r>
    </w:p>
    <w:p w14:paraId="45415000" w14:textId="77777777" w:rsidR="00DC61EB" w:rsidRDefault="00DC61EB" w:rsidP="00DC61EB">
      <w:pPr>
        <w:rPr>
          <w:rFonts w:cs="Arial"/>
          <w:szCs w:val="22"/>
        </w:rPr>
      </w:pPr>
      <w:r w:rsidRPr="007A1BF3">
        <w:rPr>
          <w:rFonts w:cs="Arial"/>
          <w:szCs w:val="22"/>
        </w:rPr>
        <w:t xml:space="preserve">Today, the Strengthening Medicare Taskforce held its inaugural meeting on the land of the Gadigal people of the Eora Nation. </w:t>
      </w:r>
    </w:p>
    <w:p w14:paraId="75A6E112" w14:textId="77777777" w:rsidR="00DC61EB" w:rsidRDefault="00DC61EB" w:rsidP="00DC61EB">
      <w:pPr>
        <w:spacing w:before="0" w:line="259" w:lineRule="auto"/>
        <w:rPr>
          <w:rFonts w:cs="Arial"/>
          <w:szCs w:val="22"/>
        </w:rPr>
      </w:pPr>
      <w:r w:rsidRPr="007A1BF3">
        <w:rPr>
          <w:rFonts w:cs="Arial"/>
          <w:szCs w:val="22"/>
        </w:rPr>
        <w:t xml:space="preserve">The Strengthening Medicare Taskforce members are health leaders, representing a cross section of perspectives on the primary care system. </w:t>
      </w:r>
    </w:p>
    <w:p w14:paraId="1E155DE9" w14:textId="77777777" w:rsidR="00DC61EB" w:rsidRPr="007A1BF3" w:rsidRDefault="00DC61EB" w:rsidP="00DC61EB">
      <w:pPr>
        <w:rPr>
          <w:rFonts w:cs="Arial"/>
          <w:szCs w:val="22"/>
        </w:rPr>
      </w:pPr>
      <w:r>
        <w:rPr>
          <w:rFonts w:cs="Arial"/>
          <w:szCs w:val="22"/>
        </w:rPr>
        <w:t xml:space="preserve">At today’s meeting, all </w:t>
      </w:r>
      <w:r w:rsidRPr="007A1BF3">
        <w:rPr>
          <w:rFonts w:cs="Arial"/>
          <w:szCs w:val="22"/>
        </w:rPr>
        <w:t>members undert</w:t>
      </w:r>
      <w:r>
        <w:rPr>
          <w:rFonts w:cs="Arial"/>
          <w:szCs w:val="22"/>
        </w:rPr>
        <w:t xml:space="preserve">ook </w:t>
      </w:r>
      <w:r w:rsidRPr="007A1BF3">
        <w:rPr>
          <w:rFonts w:cs="Arial"/>
          <w:szCs w:val="22"/>
        </w:rPr>
        <w:t>to work together in the best interests of the health of Australians and the Australian health system. I was delighted with the spirit of partnership and collaboration.</w:t>
      </w:r>
    </w:p>
    <w:p w14:paraId="34C07C8D" w14:textId="240E36BD" w:rsidR="00DC61EB" w:rsidRDefault="00DC61EB" w:rsidP="00DC61EB">
      <w:pPr>
        <w:rPr>
          <w:rFonts w:cs="Arial"/>
          <w:szCs w:val="22"/>
        </w:rPr>
      </w:pPr>
      <w:r w:rsidRPr="007A1BF3">
        <w:rPr>
          <w:rFonts w:cs="Arial"/>
          <w:szCs w:val="22"/>
        </w:rPr>
        <w:t>The Australian Government established this Taskforce to identify</w:t>
      </w:r>
      <w:r>
        <w:rPr>
          <w:rFonts w:cs="Arial"/>
          <w:szCs w:val="22"/>
        </w:rPr>
        <w:t xml:space="preserve"> the</w:t>
      </w:r>
      <w:r w:rsidRPr="007A1BF3">
        <w:rPr>
          <w:rFonts w:cs="Arial"/>
          <w:szCs w:val="22"/>
        </w:rPr>
        <w:t xml:space="preserve"> high</w:t>
      </w:r>
      <w:r>
        <w:rPr>
          <w:rFonts w:cs="Arial"/>
          <w:szCs w:val="22"/>
        </w:rPr>
        <w:t>est</w:t>
      </w:r>
      <w:r w:rsidRPr="007A1BF3">
        <w:rPr>
          <w:rFonts w:cs="Arial"/>
          <w:szCs w:val="22"/>
        </w:rPr>
        <w:t xml:space="preserve"> priority reforms </w:t>
      </w:r>
      <w:r>
        <w:rPr>
          <w:rFonts w:cs="Arial"/>
          <w:szCs w:val="22"/>
        </w:rPr>
        <w:t>in</w:t>
      </w:r>
      <w:r w:rsidRPr="007A1BF3">
        <w:rPr>
          <w:rFonts w:cs="Arial"/>
          <w:szCs w:val="22"/>
        </w:rPr>
        <w:t xml:space="preserve"> primary care. </w:t>
      </w:r>
    </w:p>
    <w:p w14:paraId="5056C7F3" w14:textId="1BB73CC0" w:rsidR="00F10AC3" w:rsidRDefault="00F10AC3" w:rsidP="00DC61EB">
      <w:pPr>
        <w:rPr>
          <w:rFonts w:cs="Arial"/>
          <w:szCs w:val="22"/>
        </w:rPr>
      </w:pPr>
      <w:r>
        <w:rPr>
          <w:rFonts w:cs="Arial"/>
          <w:szCs w:val="22"/>
        </w:rPr>
        <w:t xml:space="preserve">There is no doubt primary care around the country is in a parlous state. </w:t>
      </w:r>
    </w:p>
    <w:p w14:paraId="5776FCF2" w14:textId="77777777" w:rsidR="00DC61EB" w:rsidRDefault="00DC61EB" w:rsidP="00DC61EB">
      <w:pPr>
        <w:rPr>
          <w:rFonts w:cs="Arial"/>
          <w:szCs w:val="22"/>
        </w:rPr>
      </w:pPr>
      <w:r w:rsidRPr="007A1BF3">
        <w:rPr>
          <w:rFonts w:cs="Arial"/>
          <w:szCs w:val="22"/>
        </w:rPr>
        <w:t xml:space="preserve">The Government is committed to ensuring Australians get the care they </w:t>
      </w:r>
      <w:proofErr w:type="gramStart"/>
      <w:r w:rsidRPr="007A1BF3">
        <w:rPr>
          <w:rFonts w:cs="Arial"/>
          <w:szCs w:val="22"/>
        </w:rPr>
        <w:t xml:space="preserve">need, </w:t>
      </w:r>
      <w:r>
        <w:rPr>
          <w:rFonts w:cs="Arial"/>
          <w:szCs w:val="22"/>
        </w:rPr>
        <w:t>when</w:t>
      </w:r>
      <w:proofErr w:type="gramEnd"/>
      <w:r>
        <w:rPr>
          <w:rFonts w:cs="Arial"/>
          <w:szCs w:val="22"/>
        </w:rPr>
        <w:t xml:space="preserve"> they need it</w:t>
      </w:r>
      <w:r w:rsidRPr="007A1BF3">
        <w:rPr>
          <w:rFonts w:cs="Arial"/>
          <w:szCs w:val="22"/>
        </w:rPr>
        <w:t xml:space="preserve"> and without </w:t>
      </w:r>
      <w:r>
        <w:rPr>
          <w:rFonts w:cs="Arial"/>
          <w:szCs w:val="22"/>
        </w:rPr>
        <w:t>worrying about the</w:t>
      </w:r>
      <w:r w:rsidRPr="007A1BF3">
        <w:rPr>
          <w:rFonts w:cs="Arial"/>
          <w:szCs w:val="22"/>
        </w:rPr>
        <w:t xml:space="preserve"> cost. </w:t>
      </w:r>
    </w:p>
    <w:p w14:paraId="0AD2B3F2" w14:textId="77777777" w:rsidR="00DC61EB" w:rsidRPr="00DC61EB" w:rsidRDefault="00DC61EB" w:rsidP="00DC61EB">
      <w:pPr>
        <w:rPr>
          <w:rFonts w:cs="Arial"/>
          <w:szCs w:val="22"/>
        </w:rPr>
      </w:pPr>
      <w:r w:rsidRPr="00DC61EB">
        <w:rPr>
          <w:rFonts w:cs="Arial"/>
          <w:szCs w:val="22"/>
        </w:rPr>
        <w:t>The Taskforce will develop recommendations to achieve this through five focus areas to achieve concrete results for patients:</w:t>
      </w:r>
    </w:p>
    <w:p w14:paraId="504E1132" w14:textId="77777777" w:rsidR="00DC61EB" w:rsidRPr="00DC61EB" w:rsidRDefault="00DC61EB" w:rsidP="00DC61EB">
      <w:pPr>
        <w:pStyle w:val="ListParagraph"/>
        <w:numPr>
          <w:ilvl w:val="0"/>
          <w:numId w:val="2"/>
        </w:numPr>
        <w:spacing w:before="0" w:line="259" w:lineRule="auto"/>
        <w:rPr>
          <w:rFonts w:cs="Arial"/>
          <w:szCs w:val="22"/>
        </w:rPr>
      </w:pPr>
      <w:r w:rsidRPr="00DC61EB">
        <w:rPr>
          <w:rFonts w:cs="Arial"/>
          <w:szCs w:val="22"/>
        </w:rPr>
        <w:t>a reliable training and development pipeline, to build a strong and vibrant primary health care workforce</w:t>
      </w:r>
    </w:p>
    <w:p w14:paraId="5DF6938A" w14:textId="77777777" w:rsidR="00DC61EB" w:rsidRPr="00DC61EB" w:rsidRDefault="00DC61EB" w:rsidP="00DC61EB">
      <w:pPr>
        <w:pStyle w:val="ListParagraph"/>
        <w:numPr>
          <w:ilvl w:val="0"/>
          <w:numId w:val="2"/>
        </w:numPr>
        <w:spacing w:before="0" w:line="259" w:lineRule="auto"/>
        <w:rPr>
          <w:rFonts w:cs="Arial"/>
          <w:szCs w:val="22"/>
        </w:rPr>
      </w:pPr>
      <w:r w:rsidRPr="00DC61EB">
        <w:rPr>
          <w:rFonts w:cs="Arial"/>
          <w:szCs w:val="22"/>
        </w:rPr>
        <w:t xml:space="preserve">increased access to multidisciplinary care, harnessing the full skills of nurses, </w:t>
      </w:r>
      <w:proofErr w:type="gramStart"/>
      <w:r w:rsidRPr="00DC61EB">
        <w:rPr>
          <w:rFonts w:cs="Arial"/>
          <w:szCs w:val="22"/>
        </w:rPr>
        <w:t>pharmacists</w:t>
      </w:r>
      <w:proofErr w:type="gramEnd"/>
      <w:r w:rsidRPr="00DC61EB">
        <w:rPr>
          <w:rFonts w:cs="Arial"/>
          <w:szCs w:val="22"/>
        </w:rPr>
        <w:t xml:space="preserve"> and allied health professionals </w:t>
      </w:r>
    </w:p>
    <w:p w14:paraId="5786EFF2" w14:textId="77777777" w:rsidR="00DC61EB" w:rsidRPr="00DC61EB" w:rsidRDefault="00DC61EB" w:rsidP="00DC61EB">
      <w:pPr>
        <w:pStyle w:val="ListParagraph"/>
        <w:numPr>
          <w:ilvl w:val="0"/>
          <w:numId w:val="2"/>
        </w:numPr>
        <w:spacing w:before="0" w:line="259" w:lineRule="auto"/>
        <w:rPr>
          <w:rFonts w:cs="Arial"/>
          <w:szCs w:val="22"/>
        </w:rPr>
      </w:pPr>
      <w:r w:rsidRPr="00DC61EB">
        <w:rPr>
          <w:rFonts w:cs="Arial"/>
          <w:szCs w:val="22"/>
        </w:rPr>
        <w:t>new models of care and stronger relationships between patients and practices, to better respond to today’s health needs, including older Australians and those with complex and chronic conditions</w:t>
      </w:r>
    </w:p>
    <w:p w14:paraId="6EAFF672" w14:textId="77777777" w:rsidR="00DC61EB" w:rsidRPr="00DC61EB" w:rsidRDefault="00DC61EB" w:rsidP="00DC61EB">
      <w:pPr>
        <w:pStyle w:val="ListParagraph"/>
        <w:numPr>
          <w:ilvl w:val="0"/>
          <w:numId w:val="2"/>
        </w:numPr>
        <w:spacing w:before="0" w:line="259" w:lineRule="auto"/>
        <w:rPr>
          <w:rFonts w:cs="Arial"/>
          <w:szCs w:val="22"/>
        </w:rPr>
      </w:pPr>
      <w:r w:rsidRPr="00DC61EB">
        <w:rPr>
          <w:rFonts w:cs="Arial"/>
          <w:szCs w:val="22"/>
        </w:rPr>
        <w:t>ensuring access to care is modern, patient-</w:t>
      </w:r>
      <w:proofErr w:type="gramStart"/>
      <w:r w:rsidRPr="00DC61EB">
        <w:rPr>
          <w:rFonts w:cs="Arial"/>
          <w:szCs w:val="22"/>
        </w:rPr>
        <w:t>centred</w:t>
      </w:r>
      <w:proofErr w:type="gramEnd"/>
      <w:r w:rsidRPr="00DC61EB">
        <w:rPr>
          <w:rFonts w:cs="Arial"/>
          <w:szCs w:val="22"/>
        </w:rPr>
        <w:t xml:space="preserve"> and easy, harnessing the power of technology, and </w:t>
      </w:r>
    </w:p>
    <w:p w14:paraId="6F8E63F4" w14:textId="54D510C5" w:rsidR="00DC61EB" w:rsidRPr="00DC61EB" w:rsidRDefault="00DC61EB" w:rsidP="00DC61EB">
      <w:pPr>
        <w:pStyle w:val="ListParagraph"/>
        <w:numPr>
          <w:ilvl w:val="0"/>
          <w:numId w:val="2"/>
        </w:numPr>
        <w:spacing w:before="0" w:line="259" w:lineRule="auto"/>
        <w:rPr>
          <w:rFonts w:cs="Arial"/>
          <w:szCs w:val="22"/>
        </w:rPr>
      </w:pPr>
      <w:r w:rsidRPr="00DC61EB">
        <w:rPr>
          <w:rFonts w:cs="Arial"/>
          <w:szCs w:val="22"/>
        </w:rPr>
        <w:t>pro</w:t>
      </w:r>
      <w:r>
        <w:rPr>
          <w:rFonts w:cs="Arial"/>
          <w:szCs w:val="22"/>
        </w:rPr>
        <w:t>viding</w:t>
      </w:r>
      <w:r w:rsidRPr="00DC61EB">
        <w:rPr>
          <w:rFonts w:cs="Arial"/>
          <w:szCs w:val="22"/>
        </w:rPr>
        <w:t xml:space="preserve"> universal health care and access for all through health care that is inclusive and reduces disadvantage.</w:t>
      </w:r>
    </w:p>
    <w:p w14:paraId="449D8140" w14:textId="77777777" w:rsidR="00DC61EB" w:rsidRPr="00DC61EB" w:rsidRDefault="00DC61EB" w:rsidP="00DC61EB">
      <w:pPr>
        <w:rPr>
          <w:rFonts w:cs="Arial"/>
          <w:szCs w:val="22"/>
        </w:rPr>
      </w:pPr>
      <w:r w:rsidRPr="00DC61EB">
        <w:rPr>
          <w:rFonts w:cs="Arial"/>
          <w:szCs w:val="22"/>
        </w:rPr>
        <w:t xml:space="preserve">Taskforce members had the opportunity to discuss the reform journey to date from the co-chairs of the former Primary Health Care Reform Steering Group, who guided the development of the </w:t>
      </w:r>
      <w:r w:rsidRPr="00DC61EB">
        <w:rPr>
          <w:rFonts w:cs="Arial"/>
          <w:i/>
          <w:iCs/>
          <w:szCs w:val="22"/>
        </w:rPr>
        <w:t>Primary Health Care 10 Year Plan 2022-2032</w:t>
      </w:r>
      <w:r w:rsidRPr="00DC61EB">
        <w:rPr>
          <w:rFonts w:cs="Arial"/>
          <w:szCs w:val="22"/>
        </w:rPr>
        <w:t>.</w:t>
      </w:r>
    </w:p>
    <w:p w14:paraId="69744698" w14:textId="77777777" w:rsidR="00DC61EB" w:rsidRDefault="00DC61EB" w:rsidP="00DC61EB">
      <w:pPr>
        <w:rPr>
          <w:rFonts w:cs="Arial"/>
          <w:szCs w:val="22"/>
        </w:rPr>
      </w:pPr>
      <w:r w:rsidRPr="00DC61EB">
        <w:rPr>
          <w:rFonts w:cs="Arial"/>
          <w:szCs w:val="22"/>
        </w:rPr>
        <w:t>Members also had the opportunity to share their priorities for reform.</w:t>
      </w:r>
      <w:r>
        <w:rPr>
          <w:rFonts w:cs="Arial"/>
          <w:szCs w:val="22"/>
        </w:rPr>
        <w:t xml:space="preserve"> </w:t>
      </w:r>
    </w:p>
    <w:p w14:paraId="2CC526F6" w14:textId="77777777" w:rsidR="00DC61EB" w:rsidRPr="007A1BF3" w:rsidRDefault="00DC61EB" w:rsidP="00DC61EB">
      <w:pPr>
        <w:rPr>
          <w:rFonts w:cs="Arial"/>
          <w:szCs w:val="22"/>
          <w:lang w:eastAsia="en-GB"/>
        </w:rPr>
      </w:pPr>
      <w:r w:rsidRPr="007A1BF3">
        <w:rPr>
          <w:rFonts w:cs="Arial"/>
          <w:szCs w:val="22"/>
        </w:rPr>
        <w:t>The Government has committed $750 million in the Strengthening Medicare Fund to turn</w:t>
      </w:r>
      <w:r>
        <w:rPr>
          <w:rFonts w:cs="Arial"/>
          <w:szCs w:val="22"/>
        </w:rPr>
        <w:t xml:space="preserve"> </w:t>
      </w:r>
      <w:r w:rsidRPr="007A1BF3">
        <w:rPr>
          <w:rFonts w:cs="Arial"/>
          <w:szCs w:val="22"/>
        </w:rPr>
        <w:t xml:space="preserve">proposals into concrete </w:t>
      </w:r>
      <w:r>
        <w:rPr>
          <w:rFonts w:cs="Arial"/>
          <w:szCs w:val="22"/>
        </w:rPr>
        <w:t>actions</w:t>
      </w:r>
      <w:r w:rsidRPr="007A1BF3">
        <w:rPr>
          <w:rFonts w:cs="Arial"/>
          <w:szCs w:val="22"/>
        </w:rPr>
        <w:t xml:space="preserve"> for </w:t>
      </w:r>
      <w:r>
        <w:rPr>
          <w:rFonts w:cs="Arial"/>
          <w:szCs w:val="22"/>
        </w:rPr>
        <w:t>a person-centred</w:t>
      </w:r>
      <w:r w:rsidRPr="007A1BF3">
        <w:rPr>
          <w:rFonts w:cs="Arial"/>
          <w:szCs w:val="22"/>
        </w:rPr>
        <w:t xml:space="preserve"> primary health care system.</w:t>
      </w:r>
    </w:p>
    <w:p w14:paraId="70C50C30" w14:textId="22747ADE" w:rsidR="002047FC" w:rsidRPr="007A1BF3" w:rsidRDefault="00DC61EB" w:rsidP="00DC61EB">
      <w:pPr>
        <w:rPr>
          <w:rFonts w:cs="Arial"/>
          <w:szCs w:val="22"/>
        </w:rPr>
      </w:pPr>
      <w:r w:rsidRPr="007A1BF3">
        <w:rPr>
          <w:rFonts w:cs="Arial"/>
          <w:szCs w:val="22"/>
        </w:rPr>
        <w:lastRenderedPageBreak/>
        <w:t xml:space="preserve">The Taskforce agreed to develop a forward work program, focusing on immediate priorities to deliver better health care for all Australians. The Taskforce will report to </w:t>
      </w:r>
      <w:r>
        <w:rPr>
          <w:rFonts w:cs="Arial"/>
          <w:szCs w:val="22"/>
        </w:rPr>
        <w:t>G</w:t>
      </w:r>
      <w:r w:rsidRPr="007A1BF3">
        <w:rPr>
          <w:rFonts w:cs="Arial"/>
          <w:szCs w:val="22"/>
        </w:rPr>
        <w:t xml:space="preserve">overnment at the end of </w:t>
      </w:r>
      <w:r>
        <w:rPr>
          <w:rFonts w:cs="Arial"/>
          <w:szCs w:val="22"/>
        </w:rPr>
        <w:t>2022</w:t>
      </w:r>
      <w:r w:rsidRPr="007A1BF3">
        <w:rPr>
          <w:rFonts w:cs="Arial"/>
          <w:szCs w:val="22"/>
        </w:rPr>
        <w:t xml:space="preserve"> and will meet again in August.</w:t>
      </w:r>
    </w:p>
    <w:p w14:paraId="5271736A" w14:textId="77777777" w:rsidR="002047FC" w:rsidRPr="007A1BF3" w:rsidRDefault="002047FC" w:rsidP="002047FC">
      <w:pPr>
        <w:rPr>
          <w:rFonts w:cs="Arial"/>
          <w:b/>
          <w:bCs/>
          <w:szCs w:val="22"/>
        </w:rPr>
      </w:pPr>
      <w:r w:rsidRPr="007A1BF3">
        <w:rPr>
          <w:rFonts w:cs="Arial"/>
          <w:b/>
          <w:bCs/>
          <w:szCs w:val="22"/>
        </w:rPr>
        <w:t>Chair</w:t>
      </w:r>
    </w:p>
    <w:p w14:paraId="65658B96" w14:textId="77777777" w:rsidR="002047FC" w:rsidRPr="007A1BF3" w:rsidRDefault="002047FC" w:rsidP="002047FC">
      <w:pPr>
        <w:rPr>
          <w:rFonts w:cs="Arial"/>
          <w:b/>
          <w:bCs/>
          <w:szCs w:val="22"/>
        </w:rPr>
      </w:pPr>
      <w:r w:rsidRPr="007A1BF3">
        <w:rPr>
          <w:rFonts w:cs="Arial"/>
          <w:b/>
          <w:bCs/>
          <w:szCs w:val="22"/>
        </w:rPr>
        <w:t>The Minister for Health and Aged Care, the Hon Mark Butler MP</w:t>
      </w:r>
    </w:p>
    <w:p w14:paraId="03A8F0C8" w14:textId="77777777" w:rsidR="002047FC" w:rsidRPr="007A1BF3" w:rsidRDefault="002047FC" w:rsidP="002047FC">
      <w:pPr>
        <w:rPr>
          <w:rFonts w:cs="Arial"/>
          <w:b/>
          <w:bCs/>
          <w:szCs w:val="22"/>
        </w:rPr>
      </w:pPr>
      <w:r w:rsidRPr="007A1BF3">
        <w:rPr>
          <w:rFonts w:cs="Arial"/>
          <w:b/>
          <w:bCs/>
          <w:szCs w:val="22"/>
        </w:rPr>
        <w:t xml:space="preserve">29 July 2022 </w:t>
      </w:r>
    </w:p>
    <w:p w14:paraId="0329E2BB" w14:textId="0CF13015" w:rsidR="002047FC" w:rsidRDefault="002047FC" w:rsidP="002047FC">
      <w:pPr>
        <w:rPr>
          <w:rFonts w:cs="Arial"/>
          <w:b/>
          <w:bCs/>
          <w:szCs w:val="22"/>
        </w:rPr>
      </w:pPr>
      <w:r w:rsidRPr="007A1BF3">
        <w:rPr>
          <w:rFonts w:cs="Arial"/>
          <w:b/>
          <w:bCs/>
          <w:szCs w:val="22"/>
        </w:rPr>
        <w:t>Sydney</w:t>
      </w:r>
    </w:p>
    <w:p w14:paraId="7A1D958C" w14:textId="77777777" w:rsidR="00DC61EB" w:rsidRDefault="00DC61EB" w:rsidP="002047FC">
      <w:pPr>
        <w:rPr>
          <w:rFonts w:cs="Arial"/>
          <w:szCs w:val="22"/>
        </w:rPr>
      </w:pPr>
    </w:p>
    <w:p w14:paraId="78EBCAA4" w14:textId="363A6ABD" w:rsidR="002047FC" w:rsidRPr="00DC61EB" w:rsidRDefault="002047FC" w:rsidP="002047FC">
      <w:pPr>
        <w:rPr>
          <w:rFonts w:cs="Arial"/>
          <w:szCs w:val="22"/>
        </w:rPr>
      </w:pPr>
      <w:r w:rsidRPr="00DC61EB">
        <w:rPr>
          <w:rFonts w:cs="Arial"/>
          <w:szCs w:val="22"/>
        </w:rPr>
        <w:t xml:space="preserve">The Strengthening Medicare Taskforce is chaired by the Minister for Health and Aged Care, the Hon Mark Butler MP. The Membership is set out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770"/>
      </w:tblGrid>
      <w:tr w:rsidR="002047FC" w:rsidRPr="007A1BF3" w14:paraId="1D0F353A" w14:textId="77777777" w:rsidTr="00883FA7">
        <w:trPr>
          <w:trHeight w:val="624"/>
        </w:trPr>
        <w:tc>
          <w:tcPr>
            <w:tcW w:w="0" w:type="auto"/>
          </w:tcPr>
          <w:p w14:paraId="08C9E3F4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  <w:b/>
                <w:bCs/>
              </w:rPr>
            </w:pPr>
            <w:r w:rsidRPr="007A1BF3">
              <w:rPr>
                <w:rFonts w:cs="Arial"/>
                <w:b/>
                <w:bCs/>
              </w:rPr>
              <w:t>Member</w:t>
            </w:r>
          </w:p>
        </w:tc>
        <w:tc>
          <w:tcPr>
            <w:tcW w:w="0" w:type="auto"/>
          </w:tcPr>
          <w:p w14:paraId="443AC11C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  <w:b/>
                <w:bCs/>
              </w:rPr>
            </w:pPr>
            <w:r w:rsidRPr="007A1BF3">
              <w:rPr>
                <w:rFonts w:cs="Arial"/>
                <w:b/>
                <w:bCs/>
              </w:rPr>
              <w:t>Organisation</w:t>
            </w:r>
          </w:p>
        </w:tc>
      </w:tr>
      <w:tr w:rsidR="002047FC" w:rsidRPr="007A1BF3" w14:paraId="4A9371B6" w14:textId="77777777" w:rsidTr="00883FA7">
        <w:trPr>
          <w:trHeight w:val="624"/>
        </w:trPr>
        <w:tc>
          <w:tcPr>
            <w:tcW w:w="0" w:type="auto"/>
          </w:tcPr>
          <w:p w14:paraId="6B79B4AE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Dr Omar </w:t>
            </w:r>
            <w:proofErr w:type="spellStart"/>
            <w:r w:rsidRPr="007A1BF3">
              <w:rPr>
                <w:rFonts w:cs="Arial"/>
              </w:rPr>
              <w:t>Khorshid</w:t>
            </w:r>
            <w:proofErr w:type="spellEnd"/>
          </w:p>
        </w:tc>
        <w:tc>
          <w:tcPr>
            <w:tcW w:w="0" w:type="auto"/>
          </w:tcPr>
          <w:p w14:paraId="37156369" w14:textId="7F09E01D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President</w:t>
            </w:r>
            <w:r w:rsidR="0034052F">
              <w:rPr>
                <w:rFonts w:cs="Arial"/>
              </w:rPr>
              <w:t>,</w:t>
            </w:r>
            <w:r w:rsidRPr="007A1BF3">
              <w:rPr>
                <w:rFonts w:cs="Arial"/>
              </w:rPr>
              <w:t xml:space="preserve"> Australian Medical Association</w:t>
            </w:r>
          </w:p>
        </w:tc>
      </w:tr>
      <w:tr w:rsidR="002047FC" w:rsidRPr="007A1BF3" w14:paraId="6465D2B7" w14:textId="77777777" w:rsidTr="00883FA7">
        <w:trPr>
          <w:trHeight w:val="624"/>
        </w:trPr>
        <w:tc>
          <w:tcPr>
            <w:tcW w:w="0" w:type="auto"/>
          </w:tcPr>
          <w:p w14:paraId="157E204C" w14:textId="1751C41B" w:rsidR="002047FC" w:rsidRPr="007A1BF3" w:rsidRDefault="0034052F" w:rsidP="00DC61EB">
            <w:pPr>
              <w:spacing w:before="80" w:after="80" w:line="240" w:lineRule="auto"/>
              <w:rPr>
                <w:rFonts w:cs="Arial"/>
              </w:rPr>
            </w:pPr>
            <w:r>
              <w:rPr>
                <w:rFonts w:cs="Arial"/>
              </w:rPr>
              <w:t>Adjunct Professor</w:t>
            </w:r>
            <w:r w:rsidR="002047FC" w:rsidRPr="007A1BF3">
              <w:rPr>
                <w:rFonts w:cs="Arial"/>
              </w:rPr>
              <w:t xml:space="preserve"> Karen Price</w:t>
            </w:r>
          </w:p>
        </w:tc>
        <w:tc>
          <w:tcPr>
            <w:tcW w:w="0" w:type="auto"/>
          </w:tcPr>
          <w:p w14:paraId="22A9BA89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President, Royal Australian College of General Practitioners </w:t>
            </w:r>
          </w:p>
        </w:tc>
      </w:tr>
      <w:tr w:rsidR="002047FC" w:rsidRPr="007A1BF3" w14:paraId="643354A1" w14:textId="77777777" w:rsidTr="00883FA7">
        <w:trPr>
          <w:trHeight w:val="624"/>
        </w:trPr>
        <w:tc>
          <w:tcPr>
            <w:tcW w:w="0" w:type="auto"/>
          </w:tcPr>
          <w:p w14:paraId="3151921E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Dr Sarah Chalmers</w:t>
            </w:r>
          </w:p>
        </w:tc>
        <w:tc>
          <w:tcPr>
            <w:tcW w:w="0" w:type="auto"/>
          </w:tcPr>
          <w:p w14:paraId="215F685C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President, Australian College of Rural and Remote Medicine </w:t>
            </w:r>
          </w:p>
        </w:tc>
      </w:tr>
      <w:tr w:rsidR="002047FC" w:rsidRPr="007A1BF3" w14:paraId="1F2D0EAD" w14:textId="77777777" w:rsidTr="00883FA7">
        <w:trPr>
          <w:trHeight w:val="624"/>
        </w:trPr>
        <w:tc>
          <w:tcPr>
            <w:tcW w:w="0" w:type="auto"/>
          </w:tcPr>
          <w:p w14:paraId="2042A212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Ms Leanne Wells</w:t>
            </w:r>
          </w:p>
        </w:tc>
        <w:tc>
          <w:tcPr>
            <w:tcW w:w="0" w:type="auto"/>
          </w:tcPr>
          <w:p w14:paraId="37505080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Chief Executive Officer, Consumer Health Forum of Australia </w:t>
            </w:r>
          </w:p>
        </w:tc>
      </w:tr>
      <w:tr w:rsidR="002047FC" w:rsidRPr="007A1BF3" w14:paraId="27534325" w14:textId="77777777" w:rsidTr="00883FA7">
        <w:trPr>
          <w:trHeight w:val="624"/>
        </w:trPr>
        <w:tc>
          <w:tcPr>
            <w:tcW w:w="0" w:type="auto"/>
          </w:tcPr>
          <w:p w14:paraId="1E98C3F6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Dr Dawn Casey PSM</w:t>
            </w:r>
          </w:p>
        </w:tc>
        <w:tc>
          <w:tcPr>
            <w:tcW w:w="0" w:type="auto"/>
          </w:tcPr>
          <w:p w14:paraId="65A28849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Deputy Chief Executive Officer, National Aboriginal Community Controlled Health Organisation </w:t>
            </w:r>
          </w:p>
        </w:tc>
      </w:tr>
      <w:tr w:rsidR="002047FC" w:rsidRPr="007A1BF3" w14:paraId="4EBF44D1" w14:textId="77777777" w:rsidTr="00883FA7">
        <w:trPr>
          <w:trHeight w:val="624"/>
        </w:trPr>
        <w:tc>
          <w:tcPr>
            <w:tcW w:w="0" w:type="auto"/>
          </w:tcPr>
          <w:p w14:paraId="4043A820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Mr Anthony Nicholas</w:t>
            </w:r>
          </w:p>
        </w:tc>
        <w:tc>
          <w:tcPr>
            <w:tcW w:w="0" w:type="auto"/>
          </w:tcPr>
          <w:p w14:paraId="7E95AA9D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Board Chair, Allied Health Professionals Australia</w:t>
            </w:r>
          </w:p>
        </w:tc>
      </w:tr>
      <w:tr w:rsidR="002047FC" w:rsidRPr="007A1BF3" w14:paraId="47D1D5D4" w14:textId="77777777" w:rsidTr="00883FA7">
        <w:trPr>
          <w:trHeight w:val="624"/>
        </w:trPr>
        <w:tc>
          <w:tcPr>
            <w:tcW w:w="0" w:type="auto"/>
          </w:tcPr>
          <w:p w14:paraId="1ABFE277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Ms Karen Booth </w:t>
            </w:r>
          </w:p>
        </w:tc>
        <w:tc>
          <w:tcPr>
            <w:tcW w:w="0" w:type="auto"/>
          </w:tcPr>
          <w:p w14:paraId="4E5FAF38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President, Australian Primary Health Care Nurses Association </w:t>
            </w:r>
          </w:p>
        </w:tc>
      </w:tr>
      <w:tr w:rsidR="002047FC" w:rsidRPr="007A1BF3" w14:paraId="12EB7618" w14:textId="77777777" w:rsidTr="00883FA7">
        <w:trPr>
          <w:trHeight w:val="624"/>
        </w:trPr>
        <w:tc>
          <w:tcPr>
            <w:tcW w:w="0" w:type="auto"/>
          </w:tcPr>
          <w:p w14:paraId="580501BA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Ms Annie Butler</w:t>
            </w:r>
          </w:p>
        </w:tc>
        <w:tc>
          <w:tcPr>
            <w:tcW w:w="0" w:type="auto"/>
          </w:tcPr>
          <w:p w14:paraId="532022FF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Federal Secretary, Australian Nursing and Midwifery Federation </w:t>
            </w:r>
          </w:p>
        </w:tc>
      </w:tr>
      <w:tr w:rsidR="002047FC" w:rsidRPr="007A1BF3" w14:paraId="19B82F6A" w14:textId="77777777" w:rsidTr="00883FA7">
        <w:trPr>
          <w:trHeight w:val="624"/>
        </w:trPr>
        <w:tc>
          <w:tcPr>
            <w:tcW w:w="0" w:type="auto"/>
          </w:tcPr>
          <w:p w14:paraId="6E1E27F2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Dr Ruth Stewart</w:t>
            </w:r>
          </w:p>
        </w:tc>
        <w:tc>
          <w:tcPr>
            <w:tcW w:w="0" w:type="auto"/>
          </w:tcPr>
          <w:p w14:paraId="15EF55B8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 xml:space="preserve">National Rural Health Commissioner </w:t>
            </w:r>
          </w:p>
        </w:tc>
      </w:tr>
      <w:tr w:rsidR="002047FC" w:rsidRPr="007A1BF3" w14:paraId="5A45E619" w14:textId="77777777" w:rsidTr="00883FA7">
        <w:trPr>
          <w:trHeight w:val="624"/>
        </w:trPr>
        <w:tc>
          <w:tcPr>
            <w:tcW w:w="0" w:type="auto"/>
          </w:tcPr>
          <w:p w14:paraId="49FFB87E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Ms Amanda Cattermole PSM</w:t>
            </w:r>
          </w:p>
        </w:tc>
        <w:tc>
          <w:tcPr>
            <w:tcW w:w="0" w:type="auto"/>
          </w:tcPr>
          <w:p w14:paraId="7255A272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Chief Executive Officer, Australian Digital Health Agency</w:t>
            </w:r>
          </w:p>
        </w:tc>
      </w:tr>
      <w:tr w:rsidR="002047FC" w:rsidRPr="007A1BF3" w14:paraId="011C8FF0" w14:textId="77777777" w:rsidTr="00883FA7">
        <w:trPr>
          <w:trHeight w:val="624"/>
        </w:trPr>
        <w:tc>
          <w:tcPr>
            <w:tcW w:w="0" w:type="auto"/>
          </w:tcPr>
          <w:p w14:paraId="4699427F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Associate Professor Learne Durrington</w:t>
            </w:r>
          </w:p>
        </w:tc>
        <w:tc>
          <w:tcPr>
            <w:tcW w:w="0" w:type="auto"/>
          </w:tcPr>
          <w:p w14:paraId="0098CDD2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Chief Executive Officer, WA Primary Health Alliance</w:t>
            </w:r>
          </w:p>
        </w:tc>
      </w:tr>
      <w:tr w:rsidR="002047FC" w:rsidRPr="007A1BF3" w14:paraId="26DBA03E" w14:textId="77777777" w:rsidTr="00883FA7">
        <w:trPr>
          <w:trHeight w:val="624"/>
        </w:trPr>
        <w:tc>
          <w:tcPr>
            <w:tcW w:w="0" w:type="auto"/>
          </w:tcPr>
          <w:p w14:paraId="3FCAA8D4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Dr Nigel Lyons</w:t>
            </w:r>
          </w:p>
        </w:tc>
        <w:tc>
          <w:tcPr>
            <w:tcW w:w="0" w:type="auto"/>
          </w:tcPr>
          <w:p w14:paraId="5CBBACA8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Deputy Secretary, NSW Health (state and territory representative)</w:t>
            </w:r>
          </w:p>
        </w:tc>
      </w:tr>
      <w:tr w:rsidR="002047FC" w:rsidRPr="007A1BF3" w14:paraId="755CD170" w14:textId="77777777" w:rsidTr="00883FA7">
        <w:trPr>
          <w:trHeight w:val="624"/>
        </w:trPr>
        <w:tc>
          <w:tcPr>
            <w:tcW w:w="0" w:type="auto"/>
          </w:tcPr>
          <w:p w14:paraId="529F43FD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Professor Adam Elshaug</w:t>
            </w:r>
          </w:p>
        </w:tc>
        <w:tc>
          <w:tcPr>
            <w:tcW w:w="0" w:type="auto"/>
          </w:tcPr>
          <w:p w14:paraId="4300161B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Director, Centre for Health Policy, Melbourne School of Population and Global Health, The University of Melbourne</w:t>
            </w:r>
          </w:p>
        </w:tc>
      </w:tr>
      <w:tr w:rsidR="002047FC" w:rsidRPr="007A1BF3" w14:paraId="7B3C1C70" w14:textId="77777777" w:rsidTr="00883FA7">
        <w:trPr>
          <w:trHeight w:val="624"/>
        </w:trPr>
        <w:tc>
          <w:tcPr>
            <w:tcW w:w="0" w:type="auto"/>
          </w:tcPr>
          <w:p w14:paraId="04DBA868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Professor Stephen Duckett</w:t>
            </w:r>
          </w:p>
        </w:tc>
        <w:tc>
          <w:tcPr>
            <w:tcW w:w="0" w:type="auto"/>
          </w:tcPr>
          <w:p w14:paraId="79D854DA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Honorary Enterprise Professor, Melbourne School of Population and Global Health, The University of Melbourne</w:t>
            </w:r>
          </w:p>
        </w:tc>
      </w:tr>
      <w:tr w:rsidR="002047FC" w:rsidRPr="007A1BF3" w14:paraId="369848F2" w14:textId="77777777" w:rsidTr="00883FA7">
        <w:trPr>
          <w:trHeight w:val="624"/>
        </w:trPr>
        <w:tc>
          <w:tcPr>
            <w:tcW w:w="0" w:type="auto"/>
          </w:tcPr>
          <w:p w14:paraId="4C1BEE98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lastRenderedPageBreak/>
              <w:t>Dr Steve Hambleton AM</w:t>
            </w:r>
          </w:p>
        </w:tc>
        <w:tc>
          <w:tcPr>
            <w:tcW w:w="0" w:type="auto"/>
          </w:tcPr>
          <w:p w14:paraId="669D2B70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General Practitioner</w:t>
            </w:r>
          </w:p>
        </w:tc>
      </w:tr>
      <w:tr w:rsidR="002047FC" w:rsidRPr="007A1BF3" w14:paraId="771FFF4F" w14:textId="77777777" w:rsidTr="00883FA7">
        <w:trPr>
          <w:trHeight w:val="624"/>
        </w:trPr>
        <w:tc>
          <w:tcPr>
            <w:tcW w:w="0" w:type="auto"/>
          </w:tcPr>
          <w:p w14:paraId="0B333CEA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Dr Walid Jammal</w:t>
            </w:r>
          </w:p>
        </w:tc>
        <w:tc>
          <w:tcPr>
            <w:tcW w:w="0" w:type="auto"/>
          </w:tcPr>
          <w:p w14:paraId="47B49E0C" w14:textId="77777777" w:rsidR="002047FC" w:rsidRPr="007A1BF3" w:rsidRDefault="002047FC" w:rsidP="00DC61EB">
            <w:pPr>
              <w:spacing w:before="80" w:after="80" w:line="240" w:lineRule="auto"/>
              <w:rPr>
                <w:rFonts w:cs="Arial"/>
              </w:rPr>
            </w:pPr>
            <w:r w:rsidRPr="007A1BF3">
              <w:rPr>
                <w:rFonts w:cs="Arial"/>
              </w:rPr>
              <w:t>General Practitioner</w:t>
            </w:r>
          </w:p>
        </w:tc>
      </w:tr>
    </w:tbl>
    <w:p w14:paraId="27F8E01B" w14:textId="77777777" w:rsidR="004743A1" w:rsidRPr="00DC61EB" w:rsidRDefault="004743A1" w:rsidP="00050DF9">
      <w:pPr>
        <w:rPr>
          <w:sz w:val="2"/>
          <w:szCs w:val="2"/>
        </w:rPr>
      </w:pPr>
    </w:p>
    <w:sectPr w:rsidR="004743A1" w:rsidRPr="00DC61EB" w:rsidSect="00B75748">
      <w:headerReference w:type="default" r:id="rId11"/>
      <w:headerReference w:type="first" r:id="rId12"/>
      <w:pgSz w:w="11906" w:h="16838"/>
      <w:pgMar w:top="1316" w:right="968" w:bottom="1440" w:left="1440" w:header="52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47A9B" w14:textId="77777777" w:rsidR="00703999" w:rsidRDefault="00703999" w:rsidP="00705970">
      <w:pPr>
        <w:spacing w:before="0" w:after="0" w:line="240" w:lineRule="auto"/>
      </w:pPr>
      <w:r>
        <w:separator/>
      </w:r>
    </w:p>
  </w:endnote>
  <w:endnote w:type="continuationSeparator" w:id="0">
    <w:p w14:paraId="3DBD8D8C" w14:textId="77777777" w:rsidR="00703999" w:rsidRDefault="00703999" w:rsidP="007059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1B019" w14:textId="77777777" w:rsidR="00703999" w:rsidRDefault="00703999" w:rsidP="00705970">
      <w:pPr>
        <w:spacing w:before="0" w:after="0" w:line="240" w:lineRule="auto"/>
      </w:pPr>
      <w:r>
        <w:separator/>
      </w:r>
    </w:p>
  </w:footnote>
  <w:footnote w:type="continuationSeparator" w:id="0">
    <w:p w14:paraId="7249A2E6" w14:textId="77777777" w:rsidR="00703999" w:rsidRDefault="00703999" w:rsidP="007059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CEE86" w14:textId="036D0F40" w:rsidR="00050DF9" w:rsidRDefault="00050DF9" w:rsidP="00B75748">
    <w:pPr>
      <w:pStyle w:val="Header"/>
      <w:tabs>
        <w:tab w:val="clear" w:pos="9026"/>
      </w:tabs>
      <w:ind w:right="-46"/>
      <w:jc w:val="right"/>
    </w:pPr>
    <w:r>
      <w:rPr>
        <w:noProof/>
      </w:rPr>
      <w:drawing>
        <wp:inline distT="0" distB="0" distL="0" distR="0" wp14:anchorId="02930E27" wp14:editId="38DD394D">
          <wp:extent cx="2476500" cy="254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2CED" w14:textId="280F2A41" w:rsidR="00705970" w:rsidRDefault="00DC61EB" w:rsidP="00050DF9">
    <w:pPr>
      <w:pStyle w:val="Header"/>
      <w:tabs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783D9D" wp14:editId="3EC6621F">
          <wp:simplePos x="0" y="0"/>
          <wp:positionH relativeFrom="margin">
            <wp:align>center</wp:align>
          </wp:positionH>
          <wp:positionV relativeFrom="page">
            <wp:posOffset>321945</wp:posOffset>
          </wp:positionV>
          <wp:extent cx="6516000" cy="979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72D7"/>
    <w:multiLevelType w:val="hybridMultilevel"/>
    <w:tmpl w:val="E7D2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462"/>
    <w:multiLevelType w:val="hybridMultilevel"/>
    <w:tmpl w:val="82EA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0"/>
    <w:rsid w:val="00050DF9"/>
    <w:rsid w:val="002047FC"/>
    <w:rsid w:val="00241ED2"/>
    <w:rsid w:val="002C3E09"/>
    <w:rsid w:val="0034052F"/>
    <w:rsid w:val="00391717"/>
    <w:rsid w:val="004743A1"/>
    <w:rsid w:val="005035B6"/>
    <w:rsid w:val="005A1891"/>
    <w:rsid w:val="00703999"/>
    <w:rsid w:val="00705970"/>
    <w:rsid w:val="007B0D98"/>
    <w:rsid w:val="008C4E17"/>
    <w:rsid w:val="009A77A1"/>
    <w:rsid w:val="009D1876"/>
    <w:rsid w:val="00B17A6B"/>
    <w:rsid w:val="00B75748"/>
    <w:rsid w:val="00DC61EB"/>
    <w:rsid w:val="00E25A54"/>
    <w:rsid w:val="00F045D7"/>
    <w:rsid w:val="00F10AC3"/>
    <w:rsid w:val="00F15CD9"/>
    <w:rsid w:val="00F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3648"/>
  <w15:chartTrackingRefBased/>
  <w15:docId w15:val="{97C87E07-F844-2C4F-9160-9D62668C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4"/>
    <w:pPr>
      <w:spacing w:before="120" w:after="120" w:line="27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54"/>
    <w:pPr>
      <w:keepNext/>
      <w:keepLines/>
      <w:spacing w:before="1080"/>
      <w:outlineLvl w:val="0"/>
    </w:pPr>
    <w:rPr>
      <w:rFonts w:eastAsiaTheme="majorEastAsia" w:cs="Arial"/>
      <w:color w:val="153A6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54"/>
    <w:pPr>
      <w:keepNext/>
      <w:keepLines/>
      <w:spacing w:before="360"/>
      <w:outlineLvl w:val="1"/>
    </w:pPr>
    <w:rPr>
      <w:rFonts w:eastAsiaTheme="majorEastAsia" w:cs="Arial"/>
      <w:color w:val="153A6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54"/>
    <w:pPr>
      <w:keepNext/>
      <w:keepLines/>
      <w:spacing w:before="240"/>
      <w:outlineLvl w:val="2"/>
    </w:pPr>
    <w:rPr>
      <w:rFonts w:eastAsiaTheme="majorEastAsia" w:cs="Arial"/>
      <w:color w:val="153A6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54"/>
    <w:pPr>
      <w:keepNext/>
      <w:keepLines/>
      <w:spacing w:before="240"/>
      <w:outlineLvl w:val="3"/>
    </w:pPr>
    <w:rPr>
      <w:rFonts w:eastAsiaTheme="majorEastAsia" w:cs="Arial"/>
      <w:color w:val="153A6E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54"/>
    <w:pPr>
      <w:keepNext/>
      <w:keepLines/>
      <w:spacing w:before="40"/>
      <w:outlineLvl w:val="4"/>
    </w:pPr>
    <w:rPr>
      <w:rFonts w:eastAsiaTheme="majorEastAsia" w:cs="Arial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54"/>
    <w:rPr>
      <w:rFonts w:ascii="Arial" w:eastAsiaTheme="majorEastAsia" w:hAnsi="Arial" w:cs="Arial"/>
      <w:color w:val="153A6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970"/>
  </w:style>
  <w:style w:type="paragraph" w:styleId="Footer">
    <w:name w:val="footer"/>
    <w:basedOn w:val="Normal"/>
    <w:link w:val="Foot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70"/>
  </w:style>
  <w:style w:type="character" w:styleId="PageNumber">
    <w:name w:val="page number"/>
    <w:basedOn w:val="DefaultParagraphFont"/>
    <w:uiPriority w:val="99"/>
    <w:semiHidden/>
    <w:unhideWhenUsed/>
    <w:rsid w:val="00705970"/>
  </w:style>
  <w:style w:type="paragraph" w:styleId="Title">
    <w:name w:val="Title"/>
    <w:basedOn w:val="Heading1"/>
    <w:next w:val="Normal"/>
    <w:link w:val="TitleChar"/>
    <w:uiPriority w:val="10"/>
    <w:qFormat/>
    <w:rsid w:val="00B75748"/>
  </w:style>
  <w:style w:type="character" w:customStyle="1" w:styleId="TitleChar">
    <w:name w:val="Title Char"/>
    <w:basedOn w:val="DefaultParagraphFont"/>
    <w:link w:val="Title"/>
    <w:uiPriority w:val="10"/>
    <w:rsid w:val="00B75748"/>
    <w:rPr>
      <w:rFonts w:ascii="Arial" w:eastAsiaTheme="majorEastAsia" w:hAnsi="Arial" w:cs="Arial"/>
      <w:color w:val="153A6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25A54"/>
    <w:rPr>
      <w:rFonts w:ascii="Arial" w:eastAsiaTheme="majorEastAsia" w:hAnsi="Arial" w:cs="Arial"/>
      <w:color w:val="153A6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A54"/>
    <w:rPr>
      <w:rFonts w:ascii="Arial" w:eastAsiaTheme="majorEastAsia" w:hAnsi="Arial" w:cs="Arial"/>
      <w:color w:val="153A6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54"/>
    <w:rPr>
      <w:rFonts w:ascii="Arial" w:eastAsiaTheme="majorEastAsia" w:hAnsi="Arial" w:cs="Arial"/>
      <w:color w:val="153A6E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A54"/>
    <w:rPr>
      <w:rFonts w:ascii="Arial" w:eastAsiaTheme="majorEastAsia" w:hAnsi="Arial" w:cs="Arial"/>
      <w:color w:val="000000" w:themeColor="text1"/>
      <w:sz w:val="22"/>
      <w:szCs w:val="22"/>
    </w:rPr>
  </w:style>
  <w:style w:type="paragraph" w:customStyle="1" w:styleId="Introductionpara">
    <w:name w:val="Introduction para"/>
    <w:basedOn w:val="Normal"/>
    <w:qFormat/>
    <w:rsid w:val="00E25A54"/>
    <w:rPr>
      <w:color w:val="153A6E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76"/>
    <w:pPr>
      <w:numPr>
        <w:ilvl w:val="1"/>
      </w:numPr>
      <w:spacing w:before="720" w:after="160"/>
    </w:pPr>
    <w:rPr>
      <w:rFonts w:eastAsiaTheme="minorEastAsia" w:cs="Arial"/>
      <w:color w:val="008A9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D1876"/>
    <w:rPr>
      <w:rFonts w:ascii="Arial" w:eastAsiaTheme="minorEastAsia" w:hAnsi="Arial" w:cs="Arial"/>
      <w:color w:val="008A96"/>
      <w:sz w:val="32"/>
      <w:szCs w:val="32"/>
    </w:rPr>
  </w:style>
  <w:style w:type="character" w:styleId="Strong">
    <w:name w:val="Strong"/>
    <w:basedOn w:val="DefaultParagraphFont"/>
    <w:uiPriority w:val="22"/>
    <w:qFormat/>
    <w:rsid w:val="009D1876"/>
    <w:rPr>
      <w:b/>
      <w:bCs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Table text"/>
    <w:basedOn w:val="Normal"/>
    <w:link w:val="ListParagraphChar"/>
    <w:uiPriority w:val="34"/>
    <w:qFormat/>
    <w:rsid w:val="002047FC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2047FC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2047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E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E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41F40751C6E1846B2B9AFE754771B52" ma:contentTypeVersion="" ma:contentTypeDescription="PDMS Document Site Content Type" ma:contentTypeScope="" ma:versionID="7c511a91a90211c2f2c1382f98e3f939">
  <xsd:schema xmlns:xsd="http://www.w3.org/2001/XMLSchema" xmlns:xs="http://www.w3.org/2001/XMLSchema" xmlns:p="http://schemas.microsoft.com/office/2006/metadata/properties" xmlns:ns2="7F4DF698-D888-4C14-9C4B-1D1E85DCDDC5" targetNamespace="http://schemas.microsoft.com/office/2006/metadata/properties" ma:root="true" ma:fieldsID="5f9fd3b016e7eeaad09d33da57977653" ns2:_="">
    <xsd:import namespace="7F4DF698-D888-4C14-9C4B-1D1E85DCDDC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F698-D888-4C14-9C4B-1D1E85DCDDC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F4DF698-D888-4C14-9C4B-1D1E85DCDD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6F14F-F0FE-4500-B2F3-6F678A1C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F698-D888-4C14-9C4B-1D1E85DC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C86CE-26E0-41A4-BD63-DA98867368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29150-DECB-4FC2-844B-FA7968F634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4DF698-D888-4C14-9C4B-1D1E85DCDD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E9D435-1257-45D9-AA69-0367A8B4E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Strengthening Medicare Taskforce Communique - 29 July 2022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Medicare Taskforce Communique - 29 July 2022</dc:title>
  <dc:subject>Medicare</dc:subject>
  <dc:creator>Department of Health and Aged Care</dc:creator>
  <cp:keywords>medicare</cp:keywords>
  <dc:description/>
  <cp:lastModifiedBy>KENNEDY, Emma</cp:lastModifiedBy>
  <cp:revision>4</cp:revision>
  <cp:lastPrinted>2022-07-28T06:31:00Z</cp:lastPrinted>
  <dcterms:created xsi:type="dcterms:W3CDTF">2022-07-29T01:17:00Z</dcterms:created>
  <dcterms:modified xsi:type="dcterms:W3CDTF">2022-07-29T05:13:00Z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0x010100266966F133664895A6EE3632470D45F500E41F40751C6E1846B2B9AFE754771B52</vt:lpwstr>
  </property>
</Properties>
</file>