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58DB" w14:textId="2593694F" w:rsidR="00D80977" w:rsidRPr="001666ED" w:rsidRDefault="00634EB5" w:rsidP="00A85372">
      <w:pPr>
        <w:pStyle w:val="Heading1"/>
        <w:spacing w:after="24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Public </w:t>
      </w:r>
      <w:r w:rsidR="006E502A" w:rsidRPr="001666ED">
        <w:rPr>
          <w:rFonts w:asciiTheme="minorHAnsi" w:hAnsiTheme="minorHAnsi" w:cstheme="minorHAnsi"/>
        </w:rPr>
        <w:t>summary document</w:t>
      </w:r>
    </w:p>
    <w:p w14:paraId="46A32300" w14:textId="30EE9A9C" w:rsidR="009353DF" w:rsidRPr="001666ED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  <w:b/>
        </w:rPr>
        <w:t>Product:</w:t>
      </w:r>
      <w:r w:rsidR="0045642E" w:rsidRPr="001666ED">
        <w:rPr>
          <w:rFonts w:asciiTheme="minorHAnsi" w:hAnsiTheme="minorHAnsi" w:cstheme="minorHAnsi"/>
        </w:rPr>
        <w:t xml:space="preserve"> </w:t>
      </w:r>
      <w:r w:rsidR="00D21E2D" w:rsidRPr="009603FB">
        <w:rPr>
          <w:rFonts w:ascii="Calibri" w:hAnsi="Calibri" w:cs="Calibri"/>
          <w:color w:val="000000"/>
        </w:rPr>
        <w:t xml:space="preserve">Coloplast </w:t>
      </w:r>
      <w:proofErr w:type="spellStart"/>
      <w:r w:rsidR="00D21E2D" w:rsidRPr="009603FB">
        <w:rPr>
          <w:rFonts w:ascii="Calibri" w:hAnsi="Calibri" w:cs="Calibri"/>
          <w:color w:val="000000"/>
        </w:rPr>
        <w:t>SenSura</w:t>
      </w:r>
      <w:proofErr w:type="spellEnd"/>
      <w:r w:rsidR="00D21E2D" w:rsidRPr="009603FB">
        <w:rPr>
          <w:rFonts w:ascii="Calibri" w:hAnsi="Calibri" w:cs="Calibri"/>
          <w:color w:val="000000"/>
        </w:rPr>
        <w:t xml:space="preserve"> Mio </w:t>
      </w:r>
      <w:r w:rsidR="00451AC3">
        <w:rPr>
          <w:rFonts w:ascii="Calibri" w:hAnsi="Calibri" w:cs="Calibri"/>
          <w:color w:val="000000"/>
        </w:rPr>
        <w:t>One-</w:t>
      </w:r>
      <w:r w:rsidR="00D21E2D" w:rsidRPr="009603FB">
        <w:rPr>
          <w:rFonts w:ascii="Calibri" w:hAnsi="Calibri" w:cs="Calibri"/>
          <w:color w:val="000000"/>
        </w:rPr>
        <w:t>Piece Soft Convexity Closed</w:t>
      </w:r>
    </w:p>
    <w:p w14:paraId="7B828D9D" w14:textId="4EF984B2" w:rsidR="00D80977" w:rsidRPr="001666ED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b/>
        </w:rPr>
      </w:pPr>
      <w:r w:rsidRPr="001666ED">
        <w:rPr>
          <w:rFonts w:asciiTheme="minorHAnsi" w:hAnsiTheme="minorHAnsi" w:cstheme="minorHAnsi"/>
          <w:b/>
        </w:rPr>
        <w:t>Applicant:</w:t>
      </w:r>
      <w:r w:rsidR="006A616F" w:rsidRPr="001666ED">
        <w:rPr>
          <w:rFonts w:asciiTheme="minorHAnsi" w:hAnsiTheme="minorHAnsi" w:cstheme="minorHAnsi"/>
        </w:rPr>
        <w:t xml:space="preserve"> </w:t>
      </w:r>
      <w:r w:rsidR="001666ED">
        <w:rPr>
          <w:rFonts w:asciiTheme="minorHAnsi" w:hAnsiTheme="minorHAnsi" w:cstheme="minorHAnsi"/>
        </w:rPr>
        <w:t xml:space="preserve">Coloplast </w:t>
      </w:r>
      <w:r w:rsidR="006B5303">
        <w:rPr>
          <w:rFonts w:asciiTheme="minorHAnsi" w:hAnsiTheme="minorHAnsi" w:cstheme="minorHAnsi"/>
        </w:rPr>
        <w:t>Pty Ltd</w:t>
      </w:r>
    </w:p>
    <w:p w14:paraId="5A7FBF56" w14:textId="480552B3" w:rsidR="00D80977" w:rsidRPr="001666ED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  <w:b/>
        </w:rPr>
        <w:t>Date of Meeting:</w:t>
      </w:r>
      <w:r w:rsidR="00DD4AD1" w:rsidRPr="001666ED">
        <w:rPr>
          <w:rFonts w:asciiTheme="minorHAnsi" w:hAnsiTheme="minorHAnsi" w:cstheme="minorHAnsi"/>
        </w:rPr>
        <w:t xml:space="preserve"> </w:t>
      </w:r>
      <w:r w:rsidR="001666ED">
        <w:rPr>
          <w:rFonts w:asciiTheme="minorHAnsi" w:hAnsiTheme="minorHAnsi" w:cstheme="minorHAnsi"/>
        </w:rPr>
        <w:t>26 April 2022</w:t>
      </w:r>
    </w:p>
    <w:p w14:paraId="28486EF4" w14:textId="77777777" w:rsidR="00D80977" w:rsidRPr="001666ED" w:rsidRDefault="00CF6FE0" w:rsidP="00A85372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Proposed </w:t>
      </w:r>
      <w:r w:rsidR="00782AC4" w:rsidRPr="001666ED">
        <w:rPr>
          <w:rFonts w:asciiTheme="minorHAnsi" w:hAnsiTheme="minorHAnsi" w:cstheme="minorHAnsi"/>
        </w:rPr>
        <w:t>Variation</w:t>
      </w:r>
      <w:r w:rsidR="00D80977" w:rsidRPr="001666ED">
        <w:rPr>
          <w:rFonts w:asciiTheme="minorHAnsi" w:hAnsiTheme="minorHAnsi" w:cstheme="minorHAnsi"/>
        </w:rPr>
        <w:t xml:space="preserve"> on the Stoma Appliance Scheme</w:t>
      </w:r>
    </w:p>
    <w:p w14:paraId="7DD54C65" w14:textId="71849A99" w:rsidR="00CB4D33" w:rsidRPr="001666ED" w:rsidRDefault="006A616F" w:rsidP="00A85372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applicant, </w:t>
      </w:r>
      <w:r w:rsidR="001666ED">
        <w:rPr>
          <w:rFonts w:asciiTheme="minorHAnsi" w:hAnsiTheme="minorHAnsi" w:cstheme="minorHAnsi"/>
        </w:rPr>
        <w:t>Coloplast</w:t>
      </w:r>
      <w:r w:rsidR="008B345F" w:rsidRPr="001666ED">
        <w:rPr>
          <w:rFonts w:asciiTheme="minorHAnsi" w:hAnsiTheme="minorHAnsi" w:cstheme="minorHAnsi"/>
        </w:rPr>
        <w:t xml:space="preserve">, sought </w:t>
      </w:r>
      <w:r w:rsidR="00782AC4" w:rsidRPr="001666ED">
        <w:rPr>
          <w:rFonts w:asciiTheme="minorHAnsi" w:hAnsiTheme="minorHAnsi" w:cstheme="minorHAnsi"/>
        </w:rPr>
        <w:t xml:space="preserve">the addition of </w:t>
      </w:r>
      <w:r w:rsidR="006B5303">
        <w:rPr>
          <w:rFonts w:asciiTheme="minorHAnsi" w:hAnsiTheme="minorHAnsi" w:cstheme="minorHAnsi"/>
        </w:rPr>
        <w:t>2</w:t>
      </w:r>
      <w:r w:rsidR="00EC3729" w:rsidRPr="001666ED">
        <w:rPr>
          <w:rFonts w:asciiTheme="minorHAnsi" w:hAnsiTheme="minorHAnsi" w:cstheme="minorHAnsi"/>
        </w:rPr>
        <w:t xml:space="preserve"> variant</w:t>
      </w:r>
      <w:r w:rsidR="00985875">
        <w:rPr>
          <w:rFonts w:asciiTheme="minorHAnsi" w:hAnsiTheme="minorHAnsi" w:cstheme="minorHAnsi"/>
        </w:rPr>
        <w:t>s</w:t>
      </w:r>
      <w:r w:rsidR="00782AC4" w:rsidRPr="001666ED">
        <w:rPr>
          <w:rFonts w:asciiTheme="minorHAnsi" w:hAnsiTheme="minorHAnsi" w:cstheme="minorHAnsi"/>
        </w:rPr>
        <w:t xml:space="preserve"> to the current </w:t>
      </w:r>
      <w:r w:rsidR="008B345F" w:rsidRPr="001666ED">
        <w:rPr>
          <w:rFonts w:asciiTheme="minorHAnsi" w:hAnsiTheme="minorHAnsi" w:cstheme="minorHAnsi"/>
        </w:rPr>
        <w:t xml:space="preserve">listing of the </w:t>
      </w:r>
      <w:r w:rsidR="00D21E2D" w:rsidRPr="009603FB">
        <w:rPr>
          <w:rFonts w:ascii="Calibri" w:hAnsi="Calibri" w:cs="Calibri"/>
          <w:color w:val="000000"/>
        </w:rPr>
        <w:t xml:space="preserve">Coloplast </w:t>
      </w:r>
      <w:proofErr w:type="spellStart"/>
      <w:r w:rsidR="00D21E2D" w:rsidRPr="009603FB">
        <w:rPr>
          <w:rFonts w:ascii="Calibri" w:hAnsi="Calibri" w:cs="Calibri"/>
          <w:color w:val="000000"/>
        </w:rPr>
        <w:t>SenSura</w:t>
      </w:r>
      <w:proofErr w:type="spellEnd"/>
      <w:r w:rsidR="00D21E2D" w:rsidRPr="009603FB">
        <w:rPr>
          <w:rFonts w:ascii="Calibri" w:hAnsi="Calibri" w:cs="Calibri"/>
          <w:color w:val="000000"/>
        </w:rPr>
        <w:t xml:space="preserve"> Mio 1 Piece Soft Convexity Closed </w:t>
      </w:r>
      <w:r w:rsidR="00C022D7" w:rsidRPr="001666ED">
        <w:rPr>
          <w:rFonts w:asciiTheme="minorHAnsi" w:hAnsiTheme="minorHAnsi" w:cstheme="minorHAnsi"/>
        </w:rPr>
        <w:t>(SAS Code</w:t>
      </w:r>
      <w:r w:rsidR="001666ED">
        <w:rPr>
          <w:rFonts w:asciiTheme="minorHAnsi" w:hAnsiTheme="minorHAnsi" w:cstheme="minorHAnsi"/>
        </w:rPr>
        <w:t xml:space="preserve"> </w:t>
      </w:r>
      <w:r w:rsidR="00D21E2D">
        <w:rPr>
          <w:rFonts w:asciiTheme="minorHAnsi" w:eastAsia="Arial Unicode MS" w:hAnsiTheme="minorHAnsi"/>
        </w:rPr>
        <w:t>80037L</w:t>
      </w:r>
      <w:r w:rsidR="00782AC4" w:rsidRPr="001666ED">
        <w:rPr>
          <w:rFonts w:asciiTheme="minorHAnsi" w:hAnsiTheme="minorHAnsi" w:cstheme="minorHAnsi"/>
        </w:rPr>
        <w:t>)</w:t>
      </w:r>
      <w:r w:rsidR="00F10DDA" w:rsidRPr="001666ED">
        <w:rPr>
          <w:rFonts w:asciiTheme="minorHAnsi" w:hAnsiTheme="minorHAnsi" w:cstheme="minorHAnsi"/>
        </w:rPr>
        <w:t xml:space="preserve"> </w:t>
      </w:r>
      <w:r w:rsidR="008B345F" w:rsidRPr="001666ED">
        <w:rPr>
          <w:rFonts w:asciiTheme="minorHAnsi" w:hAnsiTheme="minorHAnsi" w:cstheme="minorHAnsi"/>
        </w:rPr>
        <w:t xml:space="preserve">in subgroup </w:t>
      </w:r>
      <w:r w:rsidR="00D21E2D">
        <w:rPr>
          <w:rFonts w:asciiTheme="minorHAnsi" w:hAnsiTheme="minorHAnsi" w:cstheme="minorHAnsi"/>
        </w:rPr>
        <w:t>1</w:t>
      </w:r>
      <w:r w:rsidR="00062A03" w:rsidRPr="001666ED">
        <w:rPr>
          <w:rFonts w:asciiTheme="minorHAnsi" w:hAnsiTheme="minorHAnsi" w:cstheme="minorHAnsi"/>
        </w:rPr>
        <w:t>(</w:t>
      </w:r>
      <w:r w:rsidR="00D21E2D">
        <w:rPr>
          <w:rFonts w:asciiTheme="minorHAnsi" w:hAnsiTheme="minorHAnsi" w:cstheme="minorHAnsi"/>
        </w:rPr>
        <w:t>c</w:t>
      </w:r>
      <w:r w:rsidR="00657889" w:rsidRPr="001666ED">
        <w:rPr>
          <w:rFonts w:asciiTheme="minorHAnsi" w:hAnsiTheme="minorHAnsi" w:cstheme="minorHAnsi"/>
        </w:rPr>
        <w:t>)</w:t>
      </w:r>
      <w:r w:rsidR="0039428E" w:rsidRPr="001666ED">
        <w:rPr>
          <w:rFonts w:asciiTheme="minorHAnsi" w:hAnsiTheme="minorHAnsi" w:cstheme="minorHAnsi"/>
        </w:rPr>
        <w:t xml:space="preserve"> </w:t>
      </w:r>
      <w:r w:rsidR="008B345F" w:rsidRPr="001666ED">
        <w:rPr>
          <w:rFonts w:asciiTheme="minorHAnsi" w:hAnsiTheme="minorHAnsi" w:cstheme="minorHAnsi"/>
        </w:rPr>
        <w:t>of the Stoma Appliance Sche</w:t>
      </w:r>
      <w:r w:rsidR="00C022D7" w:rsidRPr="001666ED">
        <w:rPr>
          <w:rFonts w:asciiTheme="minorHAnsi" w:hAnsiTheme="minorHAnsi" w:cstheme="minorHAnsi"/>
        </w:rPr>
        <w:t>me (</w:t>
      </w:r>
      <w:r w:rsidR="00C84D28">
        <w:rPr>
          <w:rFonts w:asciiTheme="minorHAnsi" w:hAnsiTheme="minorHAnsi" w:cstheme="minorHAnsi"/>
        </w:rPr>
        <w:t>SAS</w:t>
      </w:r>
      <w:r w:rsidR="00C022D7" w:rsidRPr="001666ED">
        <w:rPr>
          <w:rFonts w:asciiTheme="minorHAnsi" w:hAnsiTheme="minorHAnsi" w:cstheme="minorHAnsi"/>
        </w:rPr>
        <w:t xml:space="preserve">) Schedule. </w:t>
      </w:r>
      <w:r w:rsidR="00CB4D33" w:rsidRPr="001666ED">
        <w:rPr>
          <w:rFonts w:asciiTheme="minorHAnsi" w:hAnsiTheme="minorHAnsi" w:cstheme="minorHAnsi"/>
        </w:rPr>
        <w:t xml:space="preserve">The product, including </w:t>
      </w:r>
      <w:r w:rsidR="006B5303">
        <w:rPr>
          <w:rFonts w:asciiTheme="minorHAnsi" w:hAnsiTheme="minorHAnsi" w:cstheme="minorHAnsi"/>
        </w:rPr>
        <w:t>8</w:t>
      </w:r>
      <w:r w:rsidR="005612A1">
        <w:rPr>
          <w:rFonts w:asciiTheme="minorHAnsi" w:hAnsiTheme="minorHAnsi" w:cstheme="minorHAnsi"/>
        </w:rPr>
        <w:t xml:space="preserve"> </w:t>
      </w:r>
      <w:r w:rsidR="00CB4D33" w:rsidRPr="001666ED">
        <w:rPr>
          <w:rFonts w:asciiTheme="minorHAnsi" w:hAnsiTheme="minorHAnsi" w:cstheme="minorHAnsi"/>
        </w:rPr>
        <w:t>variant</w:t>
      </w:r>
      <w:r w:rsidR="00AB408F" w:rsidRPr="001666ED">
        <w:rPr>
          <w:rFonts w:asciiTheme="minorHAnsi" w:hAnsiTheme="minorHAnsi" w:cstheme="minorHAnsi"/>
        </w:rPr>
        <w:t>s</w:t>
      </w:r>
      <w:r w:rsidR="00CB4D33" w:rsidRPr="001666ED">
        <w:rPr>
          <w:rFonts w:asciiTheme="minorHAnsi" w:hAnsiTheme="minorHAnsi" w:cstheme="minorHAnsi"/>
        </w:rPr>
        <w:t xml:space="preserve">, </w:t>
      </w:r>
      <w:r w:rsidR="00782AC4" w:rsidRPr="001666ED">
        <w:rPr>
          <w:rFonts w:asciiTheme="minorHAnsi" w:hAnsiTheme="minorHAnsi" w:cstheme="minorHAnsi"/>
        </w:rPr>
        <w:t>is currently listed</w:t>
      </w:r>
      <w:r w:rsidR="00CB4D33" w:rsidRPr="001666ED">
        <w:rPr>
          <w:rFonts w:asciiTheme="minorHAnsi" w:hAnsiTheme="minorHAnsi" w:cstheme="minorHAnsi"/>
        </w:rPr>
        <w:t xml:space="preserve"> at a</w:t>
      </w:r>
      <w:r w:rsidR="00E41C49" w:rsidRPr="001666ED">
        <w:rPr>
          <w:rFonts w:asciiTheme="minorHAnsi" w:hAnsiTheme="minorHAnsi" w:cstheme="minorHAnsi"/>
        </w:rPr>
        <w:t xml:space="preserve"> unit</w:t>
      </w:r>
      <w:r w:rsidR="00CB4D33" w:rsidRPr="001666ED">
        <w:rPr>
          <w:rFonts w:asciiTheme="minorHAnsi" w:hAnsiTheme="minorHAnsi" w:cstheme="minorHAnsi"/>
        </w:rPr>
        <w:t xml:space="preserve"> price of </w:t>
      </w:r>
      <w:r w:rsidR="00D21E2D">
        <w:rPr>
          <w:rFonts w:asciiTheme="minorHAnsi" w:eastAsia="Arial Unicode MS" w:hAnsiTheme="minorHAnsi"/>
          <w:bCs/>
        </w:rPr>
        <w:t>$4</w:t>
      </w:r>
      <w:r w:rsidR="00EF19F2">
        <w:rPr>
          <w:rFonts w:asciiTheme="minorHAnsi" w:eastAsia="Arial Unicode MS" w:hAnsiTheme="minorHAnsi"/>
          <w:bCs/>
        </w:rPr>
        <w:t>.707</w:t>
      </w:r>
      <w:r w:rsidR="006F7EA0">
        <w:rPr>
          <w:rFonts w:asciiTheme="minorHAnsi" w:eastAsia="Arial Unicode MS" w:hAnsiTheme="minorHAnsi"/>
          <w:bCs/>
        </w:rPr>
        <w:t xml:space="preserve"> which includes a price premium of $0.274 per unit</w:t>
      </w:r>
      <w:r w:rsidR="009F672D" w:rsidRPr="001666ED">
        <w:rPr>
          <w:rFonts w:asciiTheme="minorHAnsi" w:hAnsiTheme="minorHAnsi" w:cstheme="minorHAnsi"/>
        </w:rPr>
        <w:t>,</w:t>
      </w:r>
      <w:r w:rsidR="00C022D7" w:rsidRPr="001666ED">
        <w:rPr>
          <w:rFonts w:asciiTheme="minorHAnsi" w:hAnsiTheme="minorHAnsi" w:cstheme="minorHAnsi"/>
        </w:rPr>
        <w:t xml:space="preserve"> with a maximum </w:t>
      </w:r>
      <w:r w:rsidR="001B7C8E">
        <w:rPr>
          <w:rFonts w:asciiTheme="minorHAnsi" w:hAnsiTheme="minorHAnsi" w:cstheme="minorHAnsi"/>
        </w:rPr>
        <w:t xml:space="preserve">monthly quantity of </w:t>
      </w:r>
      <w:r w:rsidR="00D21E2D">
        <w:rPr>
          <w:rFonts w:asciiTheme="minorHAnsi" w:hAnsiTheme="minorHAnsi" w:cstheme="minorHAnsi"/>
        </w:rPr>
        <w:t>60</w:t>
      </w:r>
      <w:r w:rsidR="001B7C8E">
        <w:rPr>
          <w:rFonts w:asciiTheme="minorHAnsi" w:hAnsiTheme="minorHAnsi" w:cstheme="minorHAnsi"/>
        </w:rPr>
        <w:t xml:space="preserve"> </w:t>
      </w:r>
      <w:r w:rsidR="006F7EA0">
        <w:rPr>
          <w:rFonts w:asciiTheme="minorHAnsi" w:hAnsiTheme="minorHAnsi" w:cstheme="minorHAnsi"/>
        </w:rPr>
        <w:t>units.</w:t>
      </w:r>
    </w:p>
    <w:p w14:paraId="1BA641E7" w14:textId="77777777" w:rsidR="00014510" w:rsidRPr="001666ED" w:rsidRDefault="00782AC4" w:rsidP="00A85372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Variants to be added</w:t>
      </w:r>
    </w:p>
    <w:p w14:paraId="543AFF7A" w14:textId="1F1617DB" w:rsidR="002B5A2E" w:rsidRPr="001666ED" w:rsidRDefault="00FD04D9" w:rsidP="00A85372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applicant </w:t>
      </w:r>
      <w:r w:rsidR="00782AC4" w:rsidRPr="001666ED">
        <w:rPr>
          <w:rFonts w:asciiTheme="minorHAnsi" w:hAnsiTheme="minorHAnsi" w:cstheme="minorHAnsi"/>
        </w:rPr>
        <w:t xml:space="preserve">requested the following variants be added to the existing listing for SAS Code </w:t>
      </w:r>
      <w:r w:rsidR="00D21E2D">
        <w:rPr>
          <w:rFonts w:asciiTheme="minorHAnsi" w:hAnsiTheme="minorHAnsi" w:cstheme="minorHAnsi"/>
        </w:rPr>
        <w:t>80037L</w:t>
      </w:r>
      <w:r w:rsidR="005612A1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742"/>
        <w:gridCol w:w="6154"/>
      </w:tblGrid>
      <w:tr w:rsidR="00782AC4" w:rsidRPr="001666ED" w14:paraId="78BE4227" w14:textId="77777777" w:rsidTr="008F6E1F">
        <w:trPr>
          <w:tblHeader/>
        </w:trPr>
        <w:tc>
          <w:tcPr>
            <w:tcW w:w="2742" w:type="dxa"/>
            <w:shd w:val="clear" w:color="auto" w:fill="D9D9D9" w:themeFill="background1" w:themeFillShade="D9"/>
          </w:tcPr>
          <w:p w14:paraId="072B9A40" w14:textId="77777777" w:rsidR="00782AC4" w:rsidRPr="001666ED" w:rsidRDefault="00782AC4" w:rsidP="00A8537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666ED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154" w:type="dxa"/>
            <w:shd w:val="clear" w:color="auto" w:fill="D9D9D9" w:themeFill="background1" w:themeFillShade="D9"/>
          </w:tcPr>
          <w:p w14:paraId="2EC939E1" w14:textId="77777777" w:rsidR="00782AC4" w:rsidRPr="001666ED" w:rsidRDefault="00782AC4" w:rsidP="00A8537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666ED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657889" w:rsidRPr="001666ED" w14:paraId="537CBAF4" w14:textId="77777777" w:rsidTr="008F6E1F">
        <w:tc>
          <w:tcPr>
            <w:tcW w:w="2742" w:type="dxa"/>
          </w:tcPr>
          <w:p w14:paraId="25C640A6" w14:textId="7F99FB71" w:rsidR="00657889" w:rsidRPr="001666ED" w:rsidRDefault="00D21E2D" w:rsidP="00A85372">
            <w:pPr>
              <w:spacing w:before="120" w:after="120"/>
              <w:rPr>
                <w:rFonts w:asciiTheme="minorHAnsi" w:hAnsiTheme="minorHAnsi" w:cstheme="minorHAnsi"/>
              </w:rPr>
            </w:pPr>
            <w:r w:rsidRPr="009603FB">
              <w:rPr>
                <w:rFonts w:ascii="Calibri" w:hAnsi="Calibri" w:cs="Calibri"/>
                <w:color w:val="000000"/>
              </w:rPr>
              <w:t>136</w:t>
            </w: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6154" w:type="dxa"/>
          </w:tcPr>
          <w:p w14:paraId="41AAE0BE" w14:textId="7564C2FC" w:rsidR="00657889" w:rsidRPr="001666ED" w:rsidRDefault="00511E70" w:rsidP="00A85372">
            <w:pPr>
              <w:spacing w:before="120" w:after="120"/>
              <w:rPr>
                <w:rFonts w:asciiTheme="minorHAnsi" w:hAnsiTheme="minorHAnsi" w:cstheme="minorHAnsi"/>
              </w:rPr>
            </w:pPr>
            <w:r w:rsidRPr="00511E70">
              <w:rPr>
                <w:rFonts w:ascii="Calibri" w:hAnsi="Calibri" w:cs="Calibri"/>
                <w:color w:val="000000"/>
              </w:rPr>
              <w:t xml:space="preserve">protected single carbon filter, transparent with fabric cover on both sides including viewing window, </w:t>
            </w:r>
            <w:r>
              <w:rPr>
                <w:rFonts w:ascii="Calibri" w:hAnsi="Calibri" w:cs="Calibri"/>
                <w:color w:val="000000"/>
              </w:rPr>
              <w:t>large</w:t>
            </w:r>
            <w:r w:rsidRPr="00511E70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43</w:t>
            </w:r>
            <w:r w:rsidRPr="00511E70">
              <w:rPr>
                <w:rFonts w:ascii="Calibri" w:hAnsi="Calibri" w:cs="Calibri"/>
                <w:color w:val="000000"/>
              </w:rPr>
              <w:t xml:space="preserve">0ml, low headspace, belt loops on each side of pouch, 1.3mm, hydrocolloid baseplate, medium convexity, firm baseplate material, hydrocolloid self-adhesive, standard wear, oval, </w:t>
            </w:r>
            <w:r>
              <w:rPr>
                <w:rFonts w:ascii="Calibri" w:hAnsi="Calibri" w:cs="Calibri"/>
                <w:color w:val="000000"/>
              </w:rPr>
              <w:t>pre-</w:t>
            </w:r>
            <w:r w:rsidRPr="00511E70">
              <w:rPr>
                <w:rFonts w:ascii="Calibri" w:hAnsi="Calibri" w:cs="Calibri"/>
                <w:color w:val="000000"/>
              </w:rPr>
              <w:t>cut, release tabs, 3</w:t>
            </w:r>
            <w:r>
              <w:rPr>
                <w:rFonts w:ascii="Calibri" w:hAnsi="Calibri" w:cs="Calibri"/>
                <w:color w:val="000000"/>
              </w:rPr>
              <w:t>8</w:t>
            </w:r>
            <w:r w:rsidRPr="00511E70">
              <w:rPr>
                <w:rFonts w:ascii="Calibri" w:hAnsi="Calibri" w:cs="Calibri"/>
                <w:color w:val="000000"/>
              </w:rPr>
              <w:t>mm</w:t>
            </w:r>
          </w:p>
        </w:tc>
      </w:tr>
      <w:tr w:rsidR="00D21E2D" w:rsidRPr="001666ED" w14:paraId="495CFC05" w14:textId="77777777" w:rsidTr="008F6E1F">
        <w:tc>
          <w:tcPr>
            <w:tcW w:w="2742" w:type="dxa"/>
          </w:tcPr>
          <w:p w14:paraId="5F08FEE6" w14:textId="2264F28A" w:rsidR="00D21E2D" w:rsidRPr="009603FB" w:rsidRDefault="00D21E2D" w:rsidP="00A85372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9603FB">
              <w:rPr>
                <w:rFonts w:ascii="Calibri" w:hAnsi="Calibri" w:cs="Calibri"/>
                <w:color w:val="000000"/>
              </w:rPr>
              <w:t>1368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154" w:type="dxa"/>
          </w:tcPr>
          <w:p w14:paraId="7727B523" w14:textId="2B0A9F27" w:rsidR="00D21E2D" w:rsidRPr="009603FB" w:rsidRDefault="00511E70" w:rsidP="00A85372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511E70">
              <w:rPr>
                <w:rFonts w:ascii="Calibri" w:hAnsi="Calibri" w:cs="Calibri"/>
                <w:color w:val="000000"/>
              </w:rPr>
              <w:t xml:space="preserve">protected single carbon filter, transparent with fabric cover on both sides including viewing window, </w:t>
            </w:r>
            <w:r>
              <w:rPr>
                <w:rFonts w:ascii="Calibri" w:hAnsi="Calibri" w:cs="Calibri"/>
                <w:color w:val="000000"/>
              </w:rPr>
              <w:t>large</w:t>
            </w:r>
            <w:r w:rsidRPr="00511E70"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43</w:t>
            </w:r>
            <w:r w:rsidRPr="00511E70">
              <w:rPr>
                <w:rFonts w:ascii="Calibri" w:hAnsi="Calibri" w:cs="Calibri"/>
                <w:color w:val="000000"/>
              </w:rPr>
              <w:t xml:space="preserve">0ml, low headspace, belt loops on each side of pouch, 1.3mm, hydrocolloid baseplate, medium convexity, firm baseplate material, hydrocolloid self-adhesive, standard wear, oval, </w:t>
            </w:r>
            <w:r>
              <w:rPr>
                <w:rFonts w:ascii="Calibri" w:hAnsi="Calibri" w:cs="Calibri"/>
                <w:color w:val="000000"/>
              </w:rPr>
              <w:t>pre-</w:t>
            </w:r>
            <w:r w:rsidRPr="00511E70">
              <w:rPr>
                <w:rFonts w:ascii="Calibri" w:hAnsi="Calibri" w:cs="Calibri"/>
                <w:color w:val="000000"/>
              </w:rPr>
              <w:t xml:space="preserve">cut, release tabs, </w:t>
            </w:r>
            <w:r>
              <w:rPr>
                <w:rFonts w:ascii="Calibri" w:hAnsi="Calibri" w:cs="Calibri"/>
                <w:color w:val="000000"/>
              </w:rPr>
              <w:t>41</w:t>
            </w:r>
            <w:r w:rsidRPr="00511E70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</w:tbl>
    <w:p w14:paraId="63C87B63" w14:textId="77777777" w:rsidR="00510859" w:rsidRPr="001666ED" w:rsidRDefault="00510859" w:rsidP="00A85372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Background</w:t>
      </w:r>
    </w:p>
    <w:p w14:paraId="1D3270B7" w14:textId="225F151E" w:rsidR="00510859" w:rsidRPr="001666ED" w:rsidRDefault="001F170D" w:rsidP="00A85372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This product was first listed on the </w:t>
      </w:r>
      <w:r w:rsidR="000D6E53" w:rsidRPr="001666ED">
        <w:rPr>
          <w:rFonts w:asciiTheme="minorHAnsi" w:hAnsiTheme="minorHAnsi" w:cstheme="minorHAnsi"/>
        </w:rPr>
        <w:t>SAS</w:t>
      </w:r>
      <w:r w:rsidRPr="001666ED">
        <w:rPr>
          <w:rFonts w:asciiTheme="minorHAnsi" w:hAnsiTheme="minorHAnsi" w:cstheme="minorHAnsi"/>
        </w:rPr>
        <w:t xml:space="preserve"> Schedule in</w:t>
      </w:r>
      <w:r w:rsidR="00985875">
        <w:rPr>
          <w:rFonts w:asciiTheme="minorHAnsi" w:hAnsiTheme="minorHAnsi" w:cstheme="minorHAnsi"/>
        </w:rPr>
        <w:t xml:space="preserve"> </w:t>
      </w:r>
      <w:r w:rsidR="00D21E2D">
        <w:rPr>
          <w:rFonts w:asciiTheme="minorHAnsi" w:hAnsiTheme="minorHAnsi" w:cstheme="minorHAnsi"/>
        </w:rPr>
        <w:t>April 2016</w:t>
      </w:r>
      <w:r w:rsidR="008F6E1F">
        <w:rPr>
          <w:rFonts w:asciiTheme="minorHAnsi" w:hAnsiTheme="minorHAnsi" w:cstheme="minorHAnsi"/>
        </w:rPr>
        <w:t>.</w:t>
      </w:r>
    </w:p>
    <w:p w14:paraId="3819785B" w14:textId="7D687736" w:rsidR="00C50F96" w:rsidRPr="006B5303" w:rsidRDefault="00561B1B" w:rsidP="00A85372">
      <w:pPr>
        <w:pStyle w:val="Heading2"/>
        <w:spacing w:before="120" w:after="120"/>
        <w:rPr>
          <w:rFonts w:asciiTheme="minorHAnsi" w:hAnsiTheme="minorHAnsi" w:cstheme="minorHAnsi"/>
        </w:rPr>
      </w:pPr>
      <w:r w:rsidRPr="006B5303">
        <w:rPr>
          <w:rFonts w:asciiTheme="minorHAnsi" w:hAnsiTheme="minorHAnsi" w:cstheme="minorHAnsi"/>
        </w:rPr>
        <w:t>F</w:t>
      </w:r>
      <w:r w:rsidR="00C50F96" w:rsidRPr="006B5303">
        <w:rPr>
          <w:rFonts w:asciiTheme="minorHAnsi" w:hAnsiTheme="minorHAnsi" w:cstheme="minorHAnsi"/>
        </w:rPr>
        <w:t xml:space="preserve">inancial </w:t>
      </w:r>
      <w:r w:rsidRPr="006B5303">
        <w:rPr>
          <w:rFonts w:asciiTheme="minorHAnsi" w:hAnsiTheme="minorHAnsi" w:cstheme="minorHAnsi"/>
        </w:rPr>
        <w:t>Analysis</w:t>
      </w:r>
    </w:p>
    <w:p w14:paraId="442B0F5A" w14:textId="76C448A7" w:rsidR="00805BBB" w:rsidRPr="001666ED" w:rsidRDefault="00C84D28" w:rsidP="00A85372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805BBB" w:rsidRPr="001666ED">
        <w:rPr>
          <w:rFonts w:asciiTheme="minorHAnsi" w:hAnsiTheme="minorHAnsi" w:cstheme="minorHAnsi"/>
        </w:rPr>
        <w:t xml:space="preserve">isting </w:t>
      </w:r>
      <w:r>
        <w:rPr>
          <w:rFonts w:asciiTheme="minorHAnsi" w:hAnsiTheme="minorHAnsi" w:cstheme="minorHAnsi"/>
        </w:rPr>
        <w:t xml:space="preserve">an additional </w:t>
      </w:r>
      <w:r w:rsidR="006B5303">
        <w:rPr>
          <w:rFonts w:asciiTheme="minorHAnsi" w:hAnsiTheme="minorHAnsi" w:cstheme="minorHAnsi"/>
        </w:rPr>
        <w:t>2</w:t>
      </w:r>
      <w:r w:rsidR="00EC3729" w:rsidRPr="001666ED">
        <w:rPr>
          <w:rFonts w:asciiTheme="minorHAnsi" w:hAnsiTheme="minorHAnsi" w:cstheme="minorHAnsi"/>
        </w:rPr>
        <w:t xml:space="preserve"> variant</w:t>
      </w:r>
      <w:r w:rsidR="00657889" w:rsidRPr="001666ED">
        <w:rPr>
          <w:rFonts w:asciiTheme="minorHAnsi" w:hAnsiTheme="minorHAnsi" w:cstheme="minorHAnsi"/>
        </w:rPr>
        <w:t>s</w:t>
      </w:r>
      <w:r w:rsidR="000D6E53" w:rsidRPr="001666ED">
        <w:rPr>
          <w:rFonts w:asciiTheme="minorHAnsi" w:hAnsiTheme="minorHAnsi" w:cstheme="minorHAnsi"/>
        </w:rPr>
        <w:t xml:space="preserve"> </w:t>
      </w:r>
      <w:r w:rsidR="006B5303">
        <w:rPr>
          <w:rFonts w:asciiTheme="minorHAnsi" w:hAnsiTheme="minorHAnsi" w:cstheme="minorHAnsi"/>
        </w:rPr>
        <w:t>under</w:t>
      </w:r>
      <w:r w:rsidR="000D6E53" w:rsidRPr="001666ED">
        <w:rPr>
          <w:rFonts w:asciiTheme="minorHAnsi" w:hAnsiTheme="minorHAnsi" w:cstheme="minorHAnsi"/>
        </w:rPr>
        <w:t xml:space="preserve"> the current</w:t>
      </w:r>
      <w:r w:rsidR="006B5303">
        <w:rPr>
          <w:rFonts w:asciiTheme="minorHAnsi" w:hAnsiTheme="minorHAnsi" w:cstheme="minorHAnsi"/>
        </w:rPr>
        <w:t xml:space="preserve"> SAS Code 80037L</w:t>
      </w:r>
      <w:r w:rsidRPr="00C84D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</w:t>
      </w:r>
      <w:r w:rsidRPr="001666ED">
        <w:rPr>
          <w:rFonts w:asciiTheme="minorHAnsi" w:hAnsiTheme="minorHAnsi" w:cstheme="minorHAnsi"/>
        </w:rPr>
        <w:t xml:space="preserve">unlikely </w:t>
      </w:r>
      <w:r>
        <w:rPr>
          <w:rFonts w:asciiTheme="minorHAnsi" w:hAnsiTheme="minorHAnsi" w:cstheme="minorHAnsi"/>
        </w:rPr>
        <w:t xml:space="preserve">to have a </w:t>
      </w:r>
      <w:r w:rsidRPr="001666ED">
        <w:rPr>
          <w:rFonts w:asciiTheme="minorHAnsi" w:hAnsiTheme="minorHAnsi" w:cstheme="minorHAnsi"/>
        </w:rPr>
        <w:t>budgetary impact for the SAS</w:t>
      </w:r>
      <w:r w:rsidR="000D6E53" w:rsidRPr="001666ED">
        <w:rPr>
          <w:rFonts w:asciiTheme="minorHAnsi" w:hAnsiTheme="minorHAnsi" w:cstheme="minorHAnsi"/>
        </w:rPr>
        <w:t>.</w:t>
      </w:r>
    </w:p>
    <w:p w14:paraId="5F55278D" w14:textId="77777777" w:rsidR="00DB7D57" w:rsidRPr="001666ED" w:rsidRDefault="00DB7D57" w:rsidP="00A85372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SPAP Recommendation</w:t>
      </w:r>
    </w:p>
    <w:p w14:paraId="6242EDBD" w14:textId="6C043062" w:rsidR="00AD606F" w:rsidRDefault="001F170D" w:rsidP="00A85372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</w:t>
      </w:r>
      <w:r w:rsidR="00A37FAF" w:rsidRPr="001666ED">
        <w:rPr>
          <w:rFonts w:asciiTheme="minorHAnsi" w:hAnsiTheme="minorHAnsi" w:cstheme="minorHAnsi"/>
        </w:rPr>
        <w:t>Panel</w:t>
      </w:r>
      <w:r w:rsidRPr="001666ED">
        <w:rPr>
          <w:rFonts w:asciiTheme="minorHAnsi" w:hAnsiTheme="minorHAnsi" w:cstheme="minorHAnsi"/>
        </w:rPr>
        <w:t xml:space="preserve"> </w:t>
      </w:r>
      <w:r w:rsidR="009F672D" w:rsidRPr="008F6E1F">
        <w:rPr>
          <w:rFonts w:asciiTheme="minorHAnsi" w:hAnsiTheme="minorHAnsi" w:cstheme="minorHAnsi"/>
        </w:rPr>
        <w:t>recommended</w:t>
      </w:r>
      <w:r w:rsidRPr="001666ED">
        <w:rPr>
          <w:rFonts w:asciiTheme="minorHAnsi" w:hAnsiTheme="minorHAnsi" w:cstheme="minorHAnsi"/>
        </w:rPr>
        <w:t xml:space="preserve"> the addition of </w:t>
      </w:r>
      <w:r w:rsidR="00C84D28">
        <w:rPr>
          <w:rFonts w:asciiTheme="minorHAnsi" w:hAnsiTheme="minorHAnsi" w:cstheme="minorHAnsi"/>
        </w:rPr>
        <w:t>2</w:t>
      </w:r>
      <w:r w:rsidR="00C84D28" w:rsidRPr="001666ED">
        <w:rPr>
          <w:rFonts w:asciiTheme="minorHAnsi" w:hAnsiTheme="minorHAnsi" w:cstheme="minorHAnsi"/>
        </w:rPr>
        <w:t xml:space="preserve"> </w:t>
      </w:r>
      <w:r w:rsidR="00754C0E" w:rsidRPr="001666ED">
        <w:rPr>
          <w:rFonts w:asciiTheme="minorHAnsi" w:hAnsiTheme="minorHAnsi" w:cstheme="minorHAnsi"/>
        </w:rPr>
        <w:t>variant</w:t>
      </w:r>
      <w:r w:rsidR="00985875">
        <w:rPr>
          <w:rFonts w:asciiTheme="minorHAnsi" w:hAnsiTheme="minorHAnsi" w:cstheme="minorHAnsi"/>
        </w:rPr>
        <w:t>s</w:t>
      </w:r>
      <w:r w:rsidRPr="001666ED">
        <w:rPr>
          <w:rFonts w:asciiTheme="minorHAnsi" w:hAnsiTheme="minorHAnsi" w:cstheme="minorHAnsi"/>
        </w:rPr>
        <w:t xml:space="preserve"> to the current product range for </w:t>
      </w:r>
      <w:r w:rsidR="00D21E2D" w:rsidRPr="009603FB">
        <w:rPr>
          <w:rFonts w:ascii="Calibri" w:hAnsi="Calibri" w:cs="Calibri"/>
          <w:color w:val="000000"/>
        </w:rPr>
        <w:t xml:space="preserve">Coloplast </w:t>
      </w:r>
      <w:proofErr w:type="spellStart"/>
      <w:r w:rsidR="00D21E2D" w:rsidRPr="009603FB">
        <w:rPr>
          <w:rFonts w:ascii="Calibri" w:hAnsi="Calibri" w:cs="Calibri"/>
          <w:color w:val="000000"/>
        </w:rPr>
        <w:t>SenSura</w:t>
      </w:r>
      <w:proofErr w:type="spellEnd"/>
      <w:r w:rsidR="00D21E2D" w:rsidRPr="009603FB">
        <w:rPr>
          <w:rFonts w:ascii="Calibri" w:hAnsi="Calibri" w:cs="Calibri"/>
          <w:color w:val="000000"/>
        </w:rPr>
        <w:t xml:space="preserve"> Mio 1 Piece Soft Convexity Closed </w:t>
      </w:r>
      <w:r w:rsidR="00930837" w:rsidRPr="001666ED">
        <w:rPr>
          <w:rFonts w:asciiTheme="minorHAnsi" w:hAnsiTheme="minorHAnsi" w:cstheme="minorHAnsi"/>
        </w:rPr>
        <w:t>(SAS Code</w:t>
      </w:r>
      <w:r w:rsidR="008F6E1F">
        <w:rPr>
          <w:rFonts w:asciiTheme="minorHAnsi" w:hAnsiTheme="minorHAnsi" w:cstheme="minorHAnsi"/>
        </w:rPr>
        <w:t xml:space="preserve"> </w:t>
      </w:r>
      <w:r w:rsidR="00D21E2D">
        <w:rPr>
          <w:rFonts w:asciiTheme="minorHAnsi" w:hAnsiTheme="minorHAnsi" w:cstheme="minorHAnsi"/>
        </w:rPr>
        <w:t>80037L</w:t>
      </w:r>
      <w:r w:rsidR="00930837" w:rsidRPr="001666ED">
        <w:rPr>
          <w:rFonts w:asciiTheme="minorHAnsi" w:hAnsiTheme="minorHAnsi" w:cstheme="minorHAnsi"/>
        </w:rPr>
        <w:t xml:space="preserve">) listed in subgroup </w:t>
      </w:r>
      <w:r w:rsidR="00D21E2D">
        <w:rPr>
          <w:rFonts w:asciiTheme="minorHAnsi" w:hAnsiTheme="minorHAnsi" w:cstheme="minorHAnsi"/>
        </w:rPr>
        <w:t>1</w:t>
      </w:r>
      <w:r w:rsidR="00C022D7" w:rsidRPr="001666ED">
        <w:rPr>
          <w:rFonts w:asciiTheme="minorHAnsi" w:hAnsiTheme="minorHAnsi" w:cstheme="minorHAnsi"/>
        </w:rPr>
        <w:t>(</w:t>
      </w:r>
      <w:r w:rsidR="00D21E2D">
        <w:rPr>
          <w:rFonts w:asciiTheme="minorHAnsi" w:hAnsiTheme="minorHAnsi" w:cstheme="minorHAnsi"/>
        </w:rPr>
        <w:t>c</w:t>
      </w:r>
      <w:r w:rsidR="00754C0E" w:rsidRPr="001666ED">
        <w:rPr>
          <w:rFonts w:asciiTheme="minorHAnsi" w:hAnsiTheme="minorHAnsi" w:cstheme="minorHAnsi"/>
        </w:rPr>
        <w:t>)</w:t>
      </w:r>
      <w:r w:rsidR="00930837" w:rsidRPr="001666ED">
        <w:rPr>
          <w:rFonts w:asciiTheme="minorHAnsi" w:hAnsiTheme="minorHAnsi" w:cstheme="minorHAnsi"/>
        </w:rPr>
        <w:t xml:space="preserve"> of the </w:t>
      </w:r>
      <w:r w:rsidR="000D6E53" w:rsidRPr="001666ED">
        <w:rPr>
          <w:rFonts w:asciiTheme="minorHAnsi" w:hAnsiTheme="minorHAnsi" w:cstheme="minorHAnsi"/>
        </w:rPr>
        <w:t>SAS</w:t>
      </w:r>
      <w:r w:rsidR="00930837" w:rsidRPr="001666ED">
        <w:rPr>
          <w:rFonts w:asciiTheme="minorHAnsi" w:hAnsiTheme="minorHAnsi" w:cstheme="minorHAnsi"/>
        </w:rPr>
        <w:t xml:space="preserve"> Schedule at the unit price of</w:t>
      </w:r>
      <w:r w:rsidR="005612A1">
        <w:rPr>
          <w:rFonts w:asciiTheme="minorHAnsi" w:hAnsiTheme="minorHAnsi" w:cstheme="minorHAnsi"/>
        </w:rPr>
        <w:t xml:space="preserve"> </w:t>
      </w:r>
      <w:r w:rsidR="00D21E2D">
        <w:rPr>
          <w:rFonts w:asciiTheme="minorHAnsi" w:eastAsia="Arial Unicode MS" w:hAnsiTheme="minorHAnsi"/>
          <w:bCs/>
        </w:rPr>
        <w:t>$4</w:t>
      </w:r>
      <w:r w:rsidR="00EF19F2">
        <w:rPr>
          <w:rFonts w:asciiTheme="minorHAnsi" w:eastAsia="Arial Unicode MS" w:hAnsiTheme="minorHAnsi"/>
          <w:bCs/>
        </w:rPr>
        <w:t>.707</w:t>
      </w:r>
      <w:r w:rsidR="006F7EA0">
        <w:rPr>
          <w:rFonts w:asciiTheme="minorHAnsi" w:eastAsia="Arial Unicode MS" w:hAnsiTheme="minorHAnsi"/>
          <w:bCs/>
        </w:rPr>
        <w:t xml:space="preserve"> which includes a price premium of $0.274 per unit</w:t>
      </w:r>
      <w:r w:rsidR="00754C0E" w:rsidRPr="001666ED">
        <w:rPr>
          <w:rFonts w:asciiTheme="minorHAnsi" w:hAnsiTheme="minorHAnsi" w:cstheme="minorHAnsi"/>
        </w:rPr>
        <w:t>,</w:t>
      </w:r>
      <w:r w:rsidR="00C022D7" w:rsidRPr="001666ED">
        <w:rPr>
          <w:rFonts w:asciiTheme="minorHAnsi" w:hAnsiTheme="minorHAnsi" w:cstheme="minorHAnsi"/>
        </w:rPr>
        <w:t xml:space="preserve"> with a maximum </w:t>
      </w:r>
      <w:r w:rsidR="008F6E1F">
        <w:rPr>
          <w:rFonts w:asciiTheme="minorHAnsi" w:hAnsiTheme="minorHAnsi" w:cstheme="minorHAnsi"/>
        </w:rPr>
        <w:t xml:space="preserve">monthly quantity of </w:t>
      </w:r>
      <w:r w:rsidR="00D21E2D">
        <w:rPr>
          <w:rFonts w:asciiTheme="minorHAnsi" w:hAnsiTheme="minorHAnsi" w:cstheme="minorHAnsi"/>
        </w:rPr>
        <w:t>60</w:t>
      </w:r>
      <w:r w:rsidR="008F6E1F">
        <w:rPr>
          <w:rFonts w:asciiTheme="minorHAnsi" w:hAnsiTheme="minorHAnsi" w:cstheme="minorHAnsi"/>
        </w:rPr>
        <w:t xml:space="preserve"> </w:t>
      </w:r>
      <w:r w:rsidR="00E67553" w:rsidRPr="001666ED">
        <w:rPr>
          <w:rFonts w:asciiTheme="minorHAnsi" w:hAnsiTheme="minorHAnsi" w:cstheme="minorHAnsi"/>
        </w:rPr>
        <w:t>units</w:t>
      </w:r>
      <w:r w:rsidR="008F6E1F">
        <w:rPr>
          <w:rFonts w:asciiTheme="minorHAnsi" w:hAnsiTheme="minorHAnsi" w:cstheme="minorHAnsi"/>
        </w:rPr>
        <w:t>.</w:t>
      </w:r>
      <w:r w:rsidR="006B5303">
        <w:rPr>
          <w:rFonts w:asciiTheme="minorHAnsi" w:hAnsiTheme="minorHAnsi" w:cstheme="minorHAnsi"/>
        </w:rPr>
        <w:t xml:space="preserve"> The product codes </w:t>
      </w:r>
      <w:r w:rsidR="00C84D28">
        <w:rPr>
          <w:rFonts w:asciiTheme="minorHAnsi" w:hAnsiTheme="minorHAnsi" w:cstheme="minorHAnsi"/>
        </w:rPr>
        <w:t xml:space="preserve">to be added </w:t>
      </w:r>
      <w:r w:rsidR="006B5303">
        <w:rPr>
          <w:rFonts w:asciiTheme="minorHAnsi" w:hAnsiTheme="minorHAnsi" w:cstheme="minorHAnsi"/>
        </w:rPr>
        <w:t>under SAS Code 80037L are 13684 and 13685.</w:t>
      </w:r>
    </w:p>
    <w:p w14:paraId="495BDEDC" w14:textId="4B2E9CC1" w:rsidR="00561B1B" w:rsidRPr="001666ED" w:rsidRDefault="00561B1B" w:rsidP="00A85372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Context for </w:t>
      </w:r>
      <w:r w:rsidR="00F91664">
        <w:rPr>
          <w:rFonts w:asciiTheme="minorHAnsi" w:hAnsiTheme="minorHAnsi" w:cstheme="minorHAnsi"/>
        </w:rPr>
        <w:t xml:space="preserve">Recommendation </w:t>
      </w:r>
    </w:p>
    <w:p w14:paraId="06732D3C" w14:textId="13F940BA" w:rsidR="003264E0" w:rsidRDefault="003264E0" w:rsidP="00A85372">
      <w:pPr>
        <w:spacing w:before="120" w:after="120"/>
        <w:rPr>
          <w:rFonts w:asciiTheme="minorHAnsi" w:hAnsiTheme="minorHAnsi" w:cstheme="minorHAnsi"/>
        </w:rPr>
      </w:pPr>
      <w:r w:rsidRPr="002B7311">
        <w:rPr>
          <w:rFonts w:asciiTheme="minorHAnsi" w:hAnsiTheme="minorHAnsi" w:cstheme="minorHAnsi"/>
        </w:rPr>
        <w:t xml:space="preserve">The Panel </w:t>
      </w:r>
      <w:r>
        <w:rPr>
          <w:rFonts w:asciiTheme="minorHAnsi" w:hAnsiTheme="minorHAnsi" w:cstheme="minorHAnsi"/>
        </w:rPr>
        <w:t xml:space="preserve">provides advice on </w:t>
      </w:r>
      <w:r w:rsidRPr="002B7311">
        <w:rPr>
          <w:rFonts w:asciiTheme="minorHAnsi" w:hAnsiTheme="minorHAnsi" w:cstheme="minorHAnsi"/>
        </w:rPr>
        <w:t>whether stoma products should be subsidised and, if so, the conditions of their subsidisation in Australia</w:t>
      </w:r>
      <w:r w:rsidR="00F9166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Applications</w:t>
      </w:r>
      <w:r w:rsidRPr="002B73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considered </w:t>
      </w:r>
      <w:r w:rsidRPr="002B7311">
        <w:rPr>
          <w:rFonts w:asciiTheme="minorHAnsi" w:hAnsiTheme="minorHAnsi" w:cstheme="minorHAnsi"/>
        </w:rPr>
        <w:t xml:space="preserve">in this context. </w:t>
      </w:r>
      <w:r w:rsidRPr="002B7311">
        <w:rPr>
          <w:rFonts w:asciiTheme="minorHAnsi" w:hAnsiTheme="minorHAnsi" w:cstheme="minorHAnsi"/>
        </w:rPr>
        <w:lastRenderedPageBreak/>
        <w:t xml:space="preserve">Panel </w:t>
      </w:r>
      <w:r>
        <w:rPr>
          <w:rFonts w:asciiTheme="minorHAnsi" w:hAnsiTheme="minorHAnsi" w:cstheme="minorHAnsi"/>
        </w:rPr>
        <w:t>advice</w:t>
      </w:r>
      <w:r w:rsidRPr="002B7311">
        <w:rPr>
          <w:rFonts w:asciiTheme="minorHAnsi" w:hAnsiTheme="minorHAnsi" w:cstheme="minorHAnsi"/>
        </w:rPr>
        <w:t xml:space="preserve"> not to recommend listing or changes to a listing does not represent a final Panel view about the merits of a particular stoma product. A company can resubmit to the Panel following a</w:t>
      </w:r>
      <w:r>
        <w:rPr>
          <w:rFonts w:asciiTheme="minorHAnsi" w:hAnsiTheme="minorHAnsi" w:cstheme="minorHAnsi"/>
        </w:rPr>
        <w:t>dvice</w:t>
      </w:r>
      <w:r w:rsidRPr="002B7311">
        <w:rPr>
          <w:rFonts w:asciiTheme="minorHAnsi" w:hAnsiTheme="minorHAnsi" w:cstheme="minorHAnsi"/>
        </w:rPr>
        <w:t xml:space="preserve"> not to recommend listing or changes to a listing. The Panel is an advisory committee and as such its recommendations are non-binding on Government. All Panel recommendations are subject to </w:t>
      </w:r>
      <w:r w:rsidR="0043505B">
        <w:rPr>
          <w:rFonts w:asciiTheme="minorHAnsi" w:hAnsiTheme="minorHAnsi" w:cstheme="minorHAnsi"/>
        </w:rPr>
        <w:t>Government</w:t>
      </w:r>
      <w:r w:rsidRPr="002B7311">
        <w:rPr>
          <w:rFonts w:asciiTheme="minorHAnsi" w:hAnsiTheme="minorHAnsi" w:cstheme="minorHAnsi"/>
        </w:rPr>
        <w:t xml:space="preserve"> approval. </w:t>
      </w:r>
    </w:p>
    <w:p w14:paraId="7668FDCC" w14:textId="489202D7" w:rsidR="0058213C" w:rsidRDefault="00D80977" w:rsidP="00A85372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Applicant’s Comment</w:t>
      </w:r>
    </w:p>
    <w:p w14:paraId="0741C8A7" w14:textId="0A07636D" w:rsidR="00511E70" w:rsidRPr="004B3D2E" w:rsidRDefault="004B3D2E" w:rsidP="00A85372">
      <w:pPr>
        <w:spacing w:before="120" w:after="120"/>
        <w:rPr>
          <w:rFonts w:asciiTheme="minorHAnsi" w:hAnsiTheme="minorHAnsi" w:cstheme="minorHAnsi"/>
        </w:rPr>
      </w:pPr>
      <w:r w:rsidRPr="004B3D2E">
        <w:rPr>
          <w:rFonts w:asciiTheme="minorHAnsi" w:hAnsiTheme="minorHAnsi" w:cstheme="minorHAnsi"/>
        </w:rPr>
        <w:t>The applicant noted the SPAP recommendation.</w:t>
      </w:r>
    </w:p>
    <w:sectPr w:rsidR="00511E70" w:rsidRPr="004B3D2E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36721" w14:textId="77777777" w:rsidR="009A0899" w:rsidRDefault="009A0899">
      <w:r>
        <w:separator/>
      </w:r>
    </w:p>
  </w:endnote>
  <w:endnote w:type="continuationSeparator" w:id="0">
    <w:p w14:paraId="4AAC1FE2" w14:textId="77777777" w:rsidR="009A0899" w:rsidRDefault="009A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03102" w14:textId="66EE3D74" w:rsidR="00C82D75" w:rsidRPr="001C3AEB" w:rsidRDefault="00C82D75" w:rsidP="00C82D75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CT#06APR2022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0295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498FB01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D03EE" w14:textId="77777777" w:rsidR="009A0899" w:rsidRDefault="009A0899">
      <w:r>
        <w:separator/>
      </w:r>
    </w:p>
  </w:footnote>
  <w:footnote w:type="continuationSeparator" w:id="0">
    <w:p w14:paraId="1D472B0D" w14:textId="77777777" w:rsidR="009A0899" w:rsidRDefault="009A0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0386B"/>
    <w:rsid w:val="00014510"/>
    <w:rsid w:val="00014684"/>
    <w:rsid w:val="000245F0"/>
    <w:rsid w:val="00024AD7"/>
    <w:rsid w:val="000271CC"/>
    <w:rsid w:val="00033B8C"/>
    <w:rsid w:val="00033C41"/>
    <w:rsid w:val="00044299"/>
    <w:rsid w:val="00060C00"/>
    <w:rsid w:val="00062A03"/>
    <w:rsid w:val="00073F67"/>
    <w:rsid w:val="000763DD"/>
    <w:rsid w:val="000850A5"/>
    <w:rsid w:val="00085D60"/>
    <w:rsid w:val="000A5635"/>
    <w:rsid w:val="000A6779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666ED"/>
    <w:rsid w:val="001758B6"/>
    <w:rsid w:val="001806B8"/>
    <w:rsid w:val="00180F7B"/>
    <w:rsid w:val="001A6B0B"/>
    <w:rsid w:val="001B24A0"/>
    <w:rsid w:val="001B7C8E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043C0"/>
    <w:rsid w:val="0022155B"/>
    <w:rsid w:val="002215C3"/>
    <w:rsid w:val="002257D4"/>
    <w:rsid w:val="00227FD0"/>
    <w:rsid w:val="00235C10"/>
    <w:rsid w:val="00243257"/>
    <w:rsid w:val="00244D0D"/>
    <w:rsid w:val="002511F2"/>
    <w:rsid w:val="0025229B"/>
    <w:rsid w:val="0025263F"/>
    <w:rsid w:val="00260269"/>
    <w:rsid w:val="002642CB"/>
    <w:rsid w:val="00266739"/>
    <w:rsid w:val="00272B81"/>
    <w:rsid w:val="00272F59"/>
    <w:rsid w:val="0027330C"/>
    <w:rsid w:val="0027477C"/>
    <w:rsid w:val="002758FF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033CB"/>
    <w:rsid w:val="00311C9D"/>
    <w:rsid w:val="00312818"/>
    <w:rsid w:val="00320D4F"/>
    <w:rsid w:val="00321D3F"/>
    <w:rsid w:val="00325E50"/>
    <w:rsid w:val="003264E0"/>
    <w:rsid w:val="00330374"/>
    <w:rsid w:val="00332C56"/>
    <w:rsid w:val="00335822"/>
    <w:rsid w:val="003427E6"/>
    <w:rsid w:val="003860D8"/>
    <w:rsid w:val="00387374"/>
    <w:rsid w:val="0039258F"/>
    <w:rsid w:val="0039428E"/>
    <w:rsid w:val="00396F58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16A38"/>
    <w:rsid w:val="004178D1"/>
    <w:rsid w:val="00420DAD"/>
    <w:rsid w:val="0043505B"/>
    <w:rsid w:val="00435355"/>
    <w:rsid w:val="00436F39"/>
    <w:rsid w:val="004379B7"/>
    <w:rsid w:val="00441A61"/>
    <w:rsid w:val="00447906"/>
    <w:rsid w:val="00451AC3"/>
    <w:rsid w:val="0045429E"/>
    <w:rsid w:val="0045642E"/>
    <w:rsid w:val="00461F29"/>
    <w:rsid w:val="004672D8"/>
    <w:rsid w:val="00471358"/>
    <w:rsid w:val="0047502C"/>
    <w:rsid w:val="00495728"/>
    <w:rsid w:val="00497C87"/>
    <w:rsid w:val="004B1B93"/>
    <w:rsid w:val="004B3D2E"/>
    <w:rsid w:val="004C5DB2"/>
    <w:rsid w:val="004D338E"/>
    <w:rsid w:val="004D60D3"/>
    <w:rsid w:val="004E7354"/>
    <w:rsid w:val="004F3708"/>
    <w:rsid w:val="004F7876"/>
    <w:rsid w:val="005022DE"/>
    <w:rsid w:val="00510859"/>
    <w:rsid w:val="00511E70"/>
    <w:rsid w:val="00515908"/>
    <w:rsid w:val="00523C29"/>
    <w:rsid w:val="005279C9"/>
    <w:rsid w:val="00535F49"/>
    <w:rsid w:val="005612A1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0CAA"/>
    <w:rsid w:val="005B6814"/>
    <w:rsid w:val="005D168E"/>
    <w:rsid w:val="005D2ADE"/>
    <w:rsid w:val="005D5C52"/>
    <w:rsid w:val="005D7623"/>
    <w:rsid w:val="005E2974"/>
    <w:rsid w:val="005E3A7C"/>
    <w:rsid w:val="00624D78"/>
    <w:rsid w:val="00625A24"/>
    <w:rsid w:val="00634EB5"/>
    <w:rsid w:val="006374C7"/>
    <w:rsid w:val="006401E0"/>
    <w:rsid w:val="006459FE"/>
    <w:rsid w:val="006553BE"/>
    <w:rsid w:val="00657889"/>
    <w:rsid w:val="00663A5D"/>
    <w:rsid w:val="006652FB"/>
    <w:rsid w:val="00667480"/>
    <w:rsid w:val="00671CA2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5303"/>
    <w:rsid w:val="006B7BFC"/>
    <w:rsid w:val="006E003F"/>
    <w:rsid w:val="006E2EEB"/>
    <w:rsid w:val="006E502A"/>
    <w:rsid w:val="006F78A5"/>
    <w:rsid w:val="006F7EA0"/>
    <w:rsid w:val="00701CFE"/>
    <w:rsid w:val="00721960"/>
    <w:rsid w:val="0074700C"/>
    <w:rsid w:val="007512F1"/>
    <w:rsid w:val="0075268B"/>
    <w:rsid w:val="00754C0E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106F"/>
    <w:rsid w:val="00847163"/>
    <w:rsid w:val="00863264"/>
    <w:rsid w:val="008650D3"/>
    <w:rsid w:val="00865EE6"/>
    <w:rsid w:val="00874EFD"/>
    <w:rsid w:val="00887C3C"/>
    <w:rsid w:val="008A2B5C"/>
    <w:rsid w:val="008B345F"/>
    <w:rsid w:val="008B6C97"/>
    <w:rsid w:val="008B6CCA"/>
    <w:rsid w:val="008C12C7"/>
    <w:rsid w:val="008C1D68"/>
    <w:rsid w:val="008C3BCA"/>
    <w:rsid w:val="008E35EB"/>
    <w:rsid w:val="008F58FA"/>
    <w:rsid w:val="008F6E1F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1286"/>
    <w:rsid w:val="00974689"/>
    <w:rsid w:val="00977996"/>
    <w:rsid w:val="009835E2"/>
    <w:rsid w:val="00985875"/>
    <w:rsid w:val="00992902"/>
    <w:rsid w:val="009A0899"/>
    <w:rsid w:val="009A66C6"/>
    <w:rsid w:val="009B2630"/>
    <w:rsid w:val="009B5289"/>
    <w:rsid w:val="009B59C8"/>
    <w:rsid w:val="009B7110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9F6F63"/>
    <w:rsid w:val="00A10614"/>
    <w:rsid w:val="00A1069E"/>
    <w:rsid w:val="00A12DC4"/>
    <w:rsid w:val="00A241CA"/>
    <w:rsid w:val="00A34B0D"/>
    <w:rsid w:val="00A37FAF"/>
    <w:rsid w:val="00A4091E"/>
    <w:rsid w:val="00A557CE"/>
    <w:rsid w:val="00A57115"/>
    <w:rsid w:val="00A677EF"/>
    <w:rsid w:val="00A708A9"/>
    <w:rsid w:val="00A7634C"/>
    <w:rsid w:val="00A85372"/>
    <w:rsid w:val="00A86522"/>
    <w:rsid w:val="00AA5729"/>
    <w:rsid w:val="00AA66F8"/>
    <w:rsid w:val="00AB408F"/>
    <w:rsid w:val="00AB59A1"/>
    <w:rsid w:val="00AC243C"/>
    <w:rsid w:val="00AD606F"/>
    <w:rsid w:val="00AE319D"/>
    <w:rsid w:val="00AF0FB3"/>
    <w:rsid w:val="00AF39DA"/>
    <w:rsid w:val="00AF5DE7"/>
    <w:rsid w:val="00B06B41"/>
    <w:rsid w:val="00B1527D"/>
    <w:rsid w:val="00B22206"/>
    <w:rsid w:val="00B3318A"/>
    <w:rsid w:val="00B5685D"/>
    <w:rsid w:val="00B83119"/>
    <w:rsid w:val="00B86AF9"/>
    <w:rsid w:val="00B9451C"/>
    <w:rsid w:val="00BA72C1"/>
    <w:rsid w:val="00BB76F0"/>
    <w:rsid w:val="00BD06B3"/>
    <w:rsid w:val="00BD1EFC"/>
    <w:rsid w:val="00C022D7"/>
    <w:rsid w:val="00C42489"/>
    <w:rsid w:val="00C50F96"/>
    <w:rsid w:val="00C51059"/>
    <w:rsid w:val="00C518BD"/>
    <w:rsid w:val="00C66C43"/>
    <w:rsid w:val="00C804FD"/>
    <w:rsid w:val="00C82D75"/>
    <w:rsid w:val="00C84D28"/>
    <w:rsid w:val="00C9134F"/>
    <w:rsid w:val="00CA57FF"/>
    <w:rsid w:val="00CB0273"/>
    <w:rsid w:val="00CB4D33"/>
    <w:rsid w:val="00CC3AB8"/>
    <w:rsid w:val="00CE3B53"/>
    <w:rsid w:val="00CE4961"/>
    <w:rsid w:val="00CF3615"/>
    <w:rsid w:val="00CF6FE0"/>
    <w:rsid w:val="00D00095"/>
    <w:rsid w:val="00D06BDA"/>
    <w:rsid w:val="00D1438F"/>
    <w:rsid w:val="00D20D9A"/>
    <w:rsid w:val="00D21E2D"/>
    <w:rsid w:val="00D31347"/>
    <w:rsid w:val="00D33EFF"/>
    <w:rsid w:val="00D43DE9"/>
    <w:rsid w:val="00D50906"/>
    <w:rsid w:val="00D53339"/>
    <w:rsid w:val="00D64C90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0965"/>
    <w:rsid w:val="00DF5E0E"/>
    <w:rsid w:val="00E11D0B"/>
    <w:rsid w:val="00E343C5"/>
    <w:rsid w:val="00E3576D"/>
    <w:rsid w:val="00E40CA2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5FF4"/>
    <w:rsid w:val="00E81BCC"/>
    <w:rsid w:val="00E8797F"/>
    <w:rsid w:val="00EA3801"/>
    <w:rsid w:val="00EC16EA"/>
    <w:rsid w:val="00EC3729"/>
    <w:rsid w:val="00EE72F9"/>
    <w:rsid w:val="00EF19F2"/>
    <w:rsid w:val="00F10DDA"/>
    <w:rsid w:val="00F14FD9"/>
    <w:rsid w:val="00F32D56"/>
    <w:rsid w:val="00F3708D"/>
    <w:rsid w:val="00F378D8"/>
    <w:rsid w:val="00F43F4E"/>
    <w:rsid w:val="00F507E7"/>
    <w:rsid w:val="00F54751"/>
    <w:rsid w:val="00F6067F"/>
    <w:rsid w:val="00F621A0"/>
    <w:rsid w:val="00F6672B"/>
    <w:rsid w:val="00F91664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42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095D-9F2B-4D7C-A507-8B9EFA1B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SPAP public summary document April 2022 Coloplast One-Piece Soft Convexity Closed (SAS Code 80037L)</vt:lpstr>
    </vt:vector>
  </TitlesOfParts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April 2022 Coloplast One-Piece Soft Convexity Closed (SAS Code 80037L)</dc:title>
  <dc:subject>Stoma</dc:subject>
  <dc:creator>Australian Government Department of Health and Aged Care</dc:creator>
  <cp:lastModifiedBy/>
  <cp:revision>1</cp:revision>
  <dcterms:created xsi:type="dcterms:W3CDTF">2022-07-20T02:17:00Z</dcterms:created>
  <dcterms:modified xsi:type="dcterms:W3CDTF">2022-07-20T02:17:00Z</dcterms:modified>
</cp:coreProperties>
</file>