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06CA" w14:textId="623893A6" w:rsidR="008810B7" w:rsidRDefault="008810B7" w:rsidP="008810B7">
      <w:r>
        <w:rPr>
          <w:noProof/>
          <w:lang w:val="en-US"/>
        </w:rPr>
        <w:drawing>
          <wp:inline distT="0" distB="0" distL="0" distR="0" wp14:anchorId="4C59C724" wp14:editId="2F85407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t xml:space="preserve"> </w:t>
      </w:r>
    </w:p>
    <w:p w14:paraId="0C66E6EC" w14:textId="1F6117B6" w:rsidR="00F51DB6" w:rsidRDefault="007541C1" w:rsidP="004B079A">
      <w:pPr>
        <w:pStyle w:val="FSTitle"/>
      </w:pPr>
      <w:r>
        <w:t>Attachment 1</w:t>
      </w:r>
      <w:r w:rsidR="009272B2">
        <w:t xml:space="preserve"> to Supporting Document 2</w:t>
      </w:r>
    </w:p>
    <w:p w14:paraId="02888597" w14:textId="3DE7A0A9" w:rsidR="00624D73" w:rsidRDefault="00EE6B64" w:rsidP="004B079A">
      <w:pPr>
        <w:pStyle w:val="FSTitle"/>
      </w:pPr>
      <w:r>
        <w:t xml:space="preserve">Occurrence </w:t>
      </w:r>
      <w:r w:rsidR="00525DDB">
        <w:t xml:space="preserve">of </w:t>
      </w:r>
      <w:r>
        <w:t>and dietary e</w:t>
      </w:r>
      <w:r w:rsidR="00145732">
        <w:t xml:space="preserve">xposure to </w:t>
      </w:r>
      <w:r w:rsidR="00624D73" w:rsidRPr="004B079A">
        <w:t xml:space="preserve">perfluorooctane sulfonate (PFOS), perfluorooctanoic acid (PFOA) and perfluorohexane sulfonate (PFHxS) </w:t>
      </w:r>
      <w:r w:rsidR="00145732">
        <w:t>reported in the literature</w:t>
      </w:r>
    </w:p>
    <w:p w14:paraId="0CF7C08C" w14:textId="77777777" w:rsidR="004B079A" w:rsidRDefault="004B079A">
      <w:r>
        <w:br w:type="page"/>
      </w:r>
      <w:bookmarkStart w:id="0" w:name="_GoBack"/>
      <w:bookmarkEnd w:id="0"/>
    </w:p>
    <w:p w14:paraId="47644876" w14:textId="6E17C234" w:rsidR="00823FCB" w:rsidRDefault="00823FCB" w:rsidP="00823FCB">
      <w:pPr>
        <w:pStyle w:val="Heading1"/>
        <w:numPr>
          <w:ilvl w:val="0"/>
          <w:numId w:val="0"/>
        </w:numPr>
      </w:pPr>
      <w:r>
        <w:lastRenderedPageBreak/>
        <w:t>Contents</w:t>
      </w:r>
    </w:p>
    <w:p w14:paraId="202D831A" w14:textId="77777777" w:rsidR="00823FCB" w:rsidRDefault="00823FCB" w:rsidP="00823FCB">
      <w:pPr>
        <w:pStyle w:val="TOC1"/>
        <w:tabs>
          <w:tab w:val="left" w:pos="440"/>
          <w:tab w:val="right" w:leader="dot" w:pos="9060"/>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475354948" w:history="1">
        <w:r w:rsidRPr="001126DB">
          <w:rPr>
            <w:rStyle w:val="Hyperlink"/>
            <w:noProof/>
          </w:rPr>
          <w:t>1</w:t>
        </w:r>
        <w:r>
          <w:rPr>
            <w:rFonts w:asciiTheme="minorHAnsi" w:eastAsiaTheme="minorEastAsia" w:hAnsiTheme="minorHAnsi"/>
            <w:noProof/>
            <w:lang w:eastAsia="en-GB"/>
          </w:rPr>
          <w:tab/>
        </w:r>
        <w:r w:rsidRPr="001126DB">
          <w:rPr>
            <w:rStyle w:val="Hyperlink"/>
            <w:noProof/>
          </w:rPr>
          <w:t>Executive Summary</w:t>
        </w:r>
        <w:r>
          <w:rPr>
            <w:noProof/>
            <w:webHidden/>
          </w:rPr>
          <w:tab/>
        </w:r>
        <w:r>
          <w:rPr>
            <w:noProof/>
            <w:webHidden/>
          </w:rPr>
          <w:fldChar w:fldCharType="begin"/>
        </w:r>
        <w:r>
          <w:rPr>
            <w:noProof/>
            <w:webHidden/>
          </w:rPr>
          <w:instrText xml:space="preserve"> PAGEREF _Toc475354948 \h </w:instrText>
        </w:r>
        <w:r>
          <w:rPr>
            <w:noProof/>
            <w:webHidden/>
          </w:rPr>
        </w:r>
        <w:r>
          <w:rPr>
            <w:noProof/>
            <w:webHidden/>
          </w:rPr>
          <w:fldChar w:fldCharType="separate"/>
        </w:r>
        <w:r>
          <w:rPr>
            <w:noProof/>
            <w:webHidden/>
          </w:rPr>
          <w:t>3</w:t>
        </w:r>
        <w:r>
          <w:rPr>
            <w:noProof/>
            <w:webHidden/>
          </w:rPr>
          <w:fldChar w:fldCharType="end"/>
        </w:r>
      </w:hyperlink>
    </w:p>
    <w:p w14:paraId="0D0B3FA9" w14:textId="77777777" w:rsidR="00823FCB" w:rsidRDefault="009A7E9A" w:rsidP="00823FCB">
      <w:pPr>
        <w:pStyle w:val="TOC1"/>
        <w:tabs>
          <w:tab w:val="left" w:pos="440"/>
          <w:tab w:val="right" w:leader="dot" w:pos="9060"/>
        </w:tabs>
        <w:rPr>
          <w:rFonts w:asciiTheme="minorHAnsi" w:eastAsiaTheme="minorEastAsia" w:hAnsiTheme="minorHAnsi"/>
          <w:noProof/>
          <w:lang w:eastAsia="en-GB"/>
        </w:rPr>
      </w:pPr>
      <w:hyperlink w:anchor="_Toc475354949" w:history="1">
        <w:r w:rsidR="00823FCB" w:rsidRPr="001126DB">
          <w:rPr>
            <w:rStyle w:val="Hyperlink"/>
            <w:noProof/>
          </w:rPr>
          <w:t>2</w:t>
        </w:r>
        <w:r w:rsidR="00823FCB">
          <w:rPr>
            <w:rFonts w:asciiTheme="minorHAnsi" w:eastAsiaTheme="minorEastAsia" w:hAnsiTheme="minorHAnsi"/>
            <w:noProof/>
            <w:lang w:eastAsia="en-GB"/>
          </w:rPr>
          <w:tab/>
        </w:r>
        <w:r w:rsidR="00823FCB" w:rsidRPr="001126DB">
          <w:rPr>
            <w:rStyle w:val="Hyperlink"/>
            <w:noProof/>
          </w:rPr>
          <w:t>Introduction</w:t>
        </w:r>
        <w:r w:rsidR="00823FCB">
          <w:rPr>
            <w:noProof/>
            <w:webHidden/>
          </w:rPr>
          <w:tab/>
        </w:r>
        <w:r w:rsidR="00823FCB">
          <w:rPr>
            <w:noProof/>
            <w:webHidden/>
          </w:rPr>
          <w:fldChar w:fldCharType="begin"/>
        </w:r>
        <w:r w:rsidR="00823FCB">
          <w:rPr>
            <w:noProof/>
            <w:webHidden/>
          </w:rPr>
          <w:instrText xml:space="preserve"> PAGEREF _Toc475354949 \h </w:instrText>
        </w:r>
        <w:r w:rsidR="00823FCB">
          <w:rPr>
            <w:noProof/>
            <w:webHidden/>
          </w:rPr>
        </w:r>
        <w:r w:rsidR="00823FCB">
          <w:rPr>
            <w:noProof/>
            <w:webHidden/>
          </w:rPr>
          <w:fldChar w:fldCharType="separate"/>
        </w:r>
        <w:r w:rsidR="00823FCB">
          <w:rPr>
            <w:noProof/>
            <w:webHidden/>
          </w:rPr>
          <w:t>4</w:t>
        </w:r>
        <w:r w:rsidR="00823FCB">
          <w:rPr>
            <w:noProof/>
            <w:webHidden/>
          </w:rPr>
          <w:fldChar w:fldCharType="end"/>
        </w:r>
      </w:hyperlink>
    </w:p>
    <w:p w14:paraId="0395E740" w14:textId="77777777" w:rsidR="00823FCB" w:rsidRDefault="009A7E9A" w:rsidP="00823FCB">
      <w:pPr>
        <w:pStyle w:val="TOC1"/>
        <w:tabs>
          <w:tab w:val="left" w:pos="440"/>
          <w:tab w:val="right" w:leader="dot" w:pos="9060"/>
        </w:tabs>
        <w:rPr>
          <w:rFonts w:asciiTheme="minorHAnsi" w:eastAsiaTheme="minorEastAsia" w:hAnsiTheme="minorHAnsi"/>
          <w:noProof/>
          <w:lang w:eastAsia="en-GB"/>
        </w:rPr>
      </w:pPr>
      <w:hyperlink w:anchor="_Toc475354950" w:history="1">
        <w:r w:rsidR="00823FCB" w:rsidRPr="001126DB">
          <w:rPr>
            <w:rStyle w:val="Hyperlink"/>
            <w:noProof/>
          </w:rPr>
          <w:t>3</w:t>
        </w:r>
        <w:r w:rsidR="00823FCB">
          <w:rPr>
            <w:rFonts w:asciiTheme="minorHAnsi" w:eastAsiaTheme="minorEastAsia" w:hAnsiTheme="minorHAnsi"/>
            <w:noProof/>
            <w:lang w:eastAsia="en-GB"/>
          </w:rPr>
          <w:tab/>
        </w:r>
        <w:r w:rsidR="00823FCB" w:rsidRPr="001126DB">
          <w:rPr>
            <w:rStyle w:val="Hyperlink"/>
            <w:noProof/>
          </w:rPr>
          <w:t>Methods</w:t>
        </w:r>
        <w:r w:rsidR="00823FCB">
          <w:rPr>
            <w:noProof/>
            <w:webHidden/>
          </w:rPr>
          <w:tab/>
        </w:r>
        <w:r w:rsidR="00823FCB">
          <w:rPr>
            <w:noProof/>
            <w:webHidden/>
          </w:rPr>
          <w:fldChar w:fldCharType="begin"/>
        </w:r>
        <w:r w:rsidR="00823FCB">
          <w:rPr>
            <w:noProof/>
            <w:webHidden/>
          </w:rPr>
          <w:instrText xml:space="preserve"> PAGEREF _Toc475354950 \h </w:instrText>
        </w:r>
        <w:r w:rsidR="00823FCB">
          <w:rPr>
            <w:noProof/>
            <w:webHidden/>
          </w:rPr>
        </w:r>
        <w:r w:rsidR="00823FCB">
          <w:rPr>
            <w:noProof/>
            <w:webHidden/>
          </w:rPr>
          <w:fldChar w:fldCharType="separate"/>
        </w:r>
        <w:r w:rsidR="00823FCB">
          <w:rPr>
            <w:noProof/>
            <w:webHidden/>
          </w:rPr>
          <w:t>4</w:t>
        </w:r>
        <w:r w:rsidR="00823FCB">
          <w:rPr>
            <w:noProof/>
            <w:webHidden/>
          </w:rPr>
          <w:fldChar w:fldCharType="end"/>
        </w:r>
      </w:hyperlink>
    </w:p>
    <w:p w14:paraId="28D54636" w14:textId="77777777" w:rsidR="00823FCB" w:rsidRDefault="009A7E9A" w:rsidP="00823FCB">
      <w:pPr>
        <w:pStyle w:val="TOC1"/>
        <w:tabs>
          <w:tab w:val="left" w:pos="440"/>
          <w:tab w:val="right" w:leader="dot" w:pos="9060"/>
        </w:tabs>
        <w:rPr>
          <w:rFonts w:asciiTheme="minorHAnsi" w:eastAsiaTheme="minorEastAsia" w:hAnsiTheme="minorHAnsi"/>
          <w:noProof/>
          <w:lang w:eastAsia="en-GB"/>
        </w:rPr>
      </w:pPr>
      <w:hyperlink w:anchor="_Toc475354951" w:history="1">
        <w:r w:rsidR="00823FCB" w:rsidRPr="001126DB">
          <w:rPr>
            <w:rStyle w:val="Hyperlink"/>
            <w:noProof/>
            <w:lang w:eastAsia="en-AU"/>
          </w:rPr>
          <w:t>4</w:t>
        </w:r>
        <w:r w:rsidR="00823FCB">
          <w:rPr>
            <w:rFonts w:asciiTheme="minorHAnsi" w:eastAsiaTheme="minorEastAsia" w:hAnsiTheme="minorHAnsi"/>
            <w:noProof/>
            <w:lang w:eastAsia="en-GB"/>
          </w:rPr>
          <w:tab/>
        </w:r>
        <w:r w:rsidR="00823FCB" w:rsidRPr="001126DB">
          <w:rPr>
            <w:rStyle w:val="Hyperlink"/>
            <w:noProof/>
            <w:lang w:eastAsia="en-AU"/>
          </w:rPr>
          <w:t>Results</w:t>
        </w:r>
        <w:r w:rsidR="00823FCB">
          <w:rPr>
            <w:noProof/>
            <w:webHidden/>
          </w:rPr>
          <w:tab/>
        </w:r>
        <w:r w:rsidR="00823FCB">
          <w:rPr>
            <w:noProof/>
            <w:webHidden/>
          </w:rPr>
          <w:fldChar w:fldCharType="begin"/>
        </w:r>
        <w:r w:rsidR="00823FCB">
          <w:rPr>
            <w:noProof/>
            <w:webHidden/>
          </w:rPr>
          <w:instrText xml:space="preserve"> PAGEREF _Toc475354951 \h </w:instrText>
        </w:r>
        <w:r w:rsidR="00823FCB">
          <w:rPr>
            <w:noProof/>
            <w:webHidden/>
          </w:rPr>
        </w:r>
        <w:r w:rsidR="00823FCB">
          <w:rPr>
            <w:noProof/>
            <w:webHidden/>
          </w:rPr>
          <w:fldChar w:fldCharType="separate"/>
        </w:r>
        <w:r w:rsidR="00823FCB">
          <w:rPr>
            <w:noProof/>
            <w:webHidden/>
          </w:rPr>
          <w:t>5</w:t>
        </w:r>
        <w:r w:rsidR="00823FCB">
          <w:rPr>
            <w:noProof/>
            <w:webHidden/>
          </w:rPr>
          <w:fldChar w:fldCharType="end"/>
        </w:r>
      </w:hyperlink>
    </w:p>
    <w:p w14:paraId="18F355CB" w14:textId="77777777" w:rsidR="00823FCB" w:rsidRDefault="009A7E9A" w:rsidP="00823FCB">
      <w:pPr>
        <w:pStyle w:val="TOC2"/>
        <w:tabs>
          <w:tab w:val="left" w:pos="880"/>
          <w:tab w:val="right" w:leader="dot" w:pos="9060"/>
        </w:tabs>
        <w:rPr>
          <w:rFonts w:asciiTheme="minorHAnsi" w:eastAsiaTheme="minorEastAsia" w:hAnsiTheme="minorHAnsi"/>
          <w:noProof/>
          <w:lang w:eastAsia="en-GB"/>
        </w:rPr>
      </w:pPr>
      <w:hyperlink w:anchor="_Toc475354952" w:history="1">
        <w:r w:rsidR="00823FCB" w:rsidRPr="001126DB">
          <w:rPr>
            <w:rStyle w:val="Hyperlink"/>
            <w:noProof/>
            <w:lang w:eastAsia="en-AU"/>
          </w:rPr>
          <w:t>4.1</w:t>
        </w:r>
        <w:r w:rsidR="00823FCB">
          <w:rPr>
            <w:rFonts w:asciiTheme="minorHAnsi" w:eastAsiaTheme="minorEastAsia" w:hAnsiTheme="minorHAnsi"/>
            <w:noProof/>
            <w:lang w:eastAsia="en-GB"/>
          </w:rPr>
          <w:tab/>
        </w:r>
        <w:r w:rsidR="00823FCB" w:rsidRPr="001126DB">
          <w:rPr>
            <w:rStyle w:val="Hyperlink"/>
            <w:noProof/>
            <w:lang w:eastAsia="en-AU"/>
          </w:rPr>
          <w:t>Occurrence of PFOS, PFOA and PFHxS in foods</w:t>
        </w:r>
        <w:r w:rsidR="00823FCB">
          <w:rPr>
            <w:noProof/>
            <w:webHidden/>
          </w:rPr>
          <w:tab/>
        </w:r>
        <w:r w:rsidR="00823FCB">
          <w:rPr>
            <w:noProof/>
            <w:webHidden/>
          </w:rPr>
          <w:fldChar w:fldCharType="begin"/>
        </w:r>
        <w:r w:rsidR="00823FCB">
          <w:rPr>
            <w:noProof/>
            <w:webHidden/>
          </w:rPr>
          <w:instrText xml:space="preserve"> PAGEREF _Toc475354952 \h </w:instrText>
        </w:r>
        <w:r w:rsidR="00823FCB">
          <w:rPr>
            <w:noProof/>
            <w:webHidden/>
          </w:rPr>
        </w:r>
        <w:r w:rsidR="00823FCB">
          <w:rPr>
            <w:noProof/>
            <w:webHidden/>
          </w:rPr>
          <w:fldChar w:fldCharType="separate"/>
        </w:r>
        <w:r w:rsidR="00823FCB">
          <w:rPr>
            <w:noProof/>
            <w:webHidden/>
          </w:rPr>
          <w:t>5</w:t>
        </w:r>
        <w:r w:rsidR="00823FCB">
          <w:rPr>
            <w:noProof/>
            <w:webHidden/>
          </w:rPr>
          <w:fldChar w:fldCharType="end"/>
        </w:r>
      </w:hyperlink>
    </w:p>
    <w:p w14:paraId="4A2F0DDC" w14:textId="77777777" w:rsidR="00823FCB" w:rsidRDefault="009A7E9A" w:rsidP="00823FCB">
      <w:pPr>
        <w:pStyle w:val="TOC3"/>
        <w:tabs>
          <w:tab w:val="left" w:pos="1320"/>
          <w:tab w:val="right" w:leader="dot" w:pos="9060"/>
        </w:tabs>
        <w:rPr>
          <w:rFonts w:asciiTheme="minorHAnsi" w:eastAsiaTheme="minorEastAsia" w:hAnsiTheme="minorHAnsi"/>
          <w:noProof/>
          <w:lang w:eastAsia="en-GB"/>
        </w:rPr>
      </w:pPr>
      <w:hyperlink w:anchor="_Toc475354953" w:history="1">
        <w:r w:rsidR="00823FCB" w:rsidRPr="001126DB">
          <w:rPr>
            <w:rStyle w:val="Hyperlink"/>
            <w:noProof/>
          </w:rPr>
          <w:t>4.1.1</w:t>
        </w:r>
        <w:r w:rsidR="00823FCB">
          <w:rPr>
            <w:rFonts w:asciiTheme="minorHAnsi" w:eastAsiaTheme="minorEastAsia" w:hAnsiTheme="minorHAnsi"/>
            <w:noProof/>
            <w:lang w:eastAsia="en-GB"/>
          </w:rPr>
          <w:tab/>
        </w:r>
        <w:r w:rsidR="00823FCB" w:rsidRPr="001126DB">
          <w:rPr>
            <w:rStyle w:val="Hyperlink"/>
            <w:noProof/>
          </w:rPr>
          <w:t>Europe</w:t>
        </w:r>
        <w:r w:rsidR="00823FCB">
          <w:rPr>
            <w:noProof/>
            <w:webHidden/>
          </w:rPr>
          <w:tab/>
        </w:r>
        <w:r w:rsidR="00823FCB">
          <w:rPr>
            <w:noProof/>
            <w:webHidden/>
          </w:rPr>
          <w:fldChar w:fldCharType="begin"/>
        </w:r>
        <w:r w:rsidR="00823FCB">
          <w:rPr>
            <w:noProof/>
            <w:webHidden/>
          </w:rPr>
          <w:instrText xml:space="preserve"> PAGEREF _Toc475354953 \h </w:instrText>
        </w:r>
        <w:r w:rsidR="00823FCB">
          <w:rPr>
            <w:noProof/>
            <w:webHidden/>
          </w:rPr>
        </w:r>
        <w:r w:rsidR="00823FCB">
          <w:rPr>
            <w:noProof/>
            <w:webHidden/>
          </w:rPr>
          <w:fldChar w:fldCharType="separate"/>
        </w:r>
        <w:r w:rsidR="00823FCB">
          <w:rPr>
            <w:noProof/>
            <w:webHidden/>
          </w:rPr>
          <w:t>5</w:t>
        </w:r>
        <w:r w:rsidR="00823FCB">
          <w:rPr>
            <w:noProof/>
            <w:webHidden/>
          </w:rPr>
          <w:fldChar w:fldCharType="end"/>
        </w:r>
      </w:hyperlink>
    </w:p>
    <w:p w14:paraId="0A3384D8" w14:textId="77777777" w:rsidR="00823FCB" w:rsidRDefault="009A7E9A" w:rsidP="00823FCB">
      <w:pPr>
        <w:pStyle w:val="TOC3"/>
        <w:tabs>
          <w:tab w:val="left" w:pos="1320"/>
          <w:tab w:val="right" w:leader="dot" w:pos="9060"/>
        </w:tabs>
        <w:rPr>
          <w:rFonts w:asciiTheme="minorHAnsi" w:eastAsiaTheme="minorEastAsia" w:hAnsiTheme="minorHAnsi"/>
          <w:noProof/>
          <w:lang w:eastAsia="en-GB"/>
        </w:rPr>
      </w:pPr>
      <w:hyperlink w:anchor="_Toc475354954" w:history="1">
        <w:r w:rsidR="00823FCB" w:rsidRPr="001126DB">
          <w:rPr>
            <w:rStyle w:val="Hyperlink"/>
            <w:noProof/>
          </w:rPr>
          <w:t>4.1.2</w:t>
        </w:r>
        <w:r w:rsidR="00823FCB">
          <w:rPr>
            <w:rFonts w:asciiTheme="minorHAnsi" w:eastAsiaTheme="minorEastAsia" w:hAnsiTheme="minorHAnsi"/>
            <w:noProof/>
            <w:lang w:eastAsia="en-GB"/>
          </w:rPr>
          <w:tab/>
        </w:r>
        <w:r w:rsidR="00823FCB" w:rsidRPr="001126DB">
          <w:rPr>
            <w:rStyle w:val="Hyperlink"/>
            <w:noProof/>
          </w:rPr>
          <w:t>Regions other than Europe</w:t>
        </w:r>
        <w:r w:rsidR="00823FCB">
          <w:rPr>
            <w:noProof/>
            <w:webHidden/>
          </w:rPr>
          <w:tab/>
        </w:r>
        <w:r w:rsidR="00823FCB">
          <w:rPr>
            <w:noProof/>
            <w:webHidden/>
          </w:rPr>
          <w:fldChar w:fldCharType="begin"/>
        </w:r>
        <w:r w:rsidR="00823FCB">
          <w:rPr>
            <w:noProof/>
            <w:webHidden/>
          </w:rPr>
          <w:instrText xml:space="preserve"> PAGEREF _Toc475354954 \h </w:instrText>
        </w:r>
        <w:r w:rsidR="00823FCB">
          <w:rPr>
            <w:noProof/>
            <w:webHidden/>
          </w:rPr>
        </w:r>
        <w:r w:rsidR="00823FCB">
          <w:rPr>
            <w:noProof/>
            <w:webHidden/>
          </w:rPr>
          <w:fldChar w:fldCharType="separate"/>
        </w:r>
        <w:r w:rsidR="00823FCB">
          <w:rPr>
            <w:noProof/>
            <w:webHidden/>
          </w:rPr>
          <w:t>18</w:t>
        </w:r>
        <w:r w:rsidR="00823FCB">
          <w:rPr>
            <w:noProof/>
            <w:webHidden/>
          </w:rPr>
          <w:fldChar w:fldCharType="end"/>
        </w:r>
      </w:hyperlink>
    </w:p>
    <w:p w14:paraId="757C16BA" w14:textId="77777777" w:rsidR="00823FCB" w:rsidRDefault="009A7E9A" w:rsidP="00823FCB">
      <w:pPr>
        <w:pStyle w:val="TOC3"/>
        <w:tabs>
          <w:tab w:val="left" w:pos="1320"/>
          <w:tab w:val="right" w:leader="dot" w:pos="9060"/>
        </w:tabs>
        <w:rPr>
          <w:rFonts w:asciiTheme="minorHAnsi" w:eastAsiaTheme="minorEastAsia" w:hAnsiTheme="minorHAnsi"/>
          <w:noProof/>
          <w:lang w:eastAsia="en-GB"/>
        </w:rPr>
      </w:pPr>
      <w:hyperlink w:anchor="_Toc475354955" w:history="1">
        <w:r w:rsidR="00823FCB" w:rsidRPr="001126DB">
          <w:rPr>
            <w:rStyle w:val="Hyperlink"/>
            <w:noProof/>
          </w:rPr>
          <w:t>4.1.3</w:t>
        </w:r>
        <w:r w:rsidR="00823FCB">
          <w:rPr>
            <w:rFonts w:asciiTheme="minorHAnsi" w:eastAsiaTheme="minorEastAsia" w:hAnsiTheme="minorHAnsi"/>
            <w:noProof/>
            <w:lang w:eastAsia="en-GB"/>
          </w:rPr>
          <w:tab/>
        </w:r>
        <w:r w:rsidR="00823FCB" w:rsidRPr="001126DB">
          <w:rPr>
            <w:rStyle w:val="Hyperlink"/>
            <w:noProof/>
          </w:rPr>
          <w:t>Comparison of occurrence data from other regions with the 24</w:t>
        </w:r>
        <w:r w:rsidR="00823FCB" w:rsidRPr="001126DB">
          <w:rPr>
            <w:rStyle w:val="Hyperlink"/>
            <w:noProof/>
            <w:vertAlign w:val="superscript"/>
          </w:rPr>
          <w:t>th</w:t>
        </w:r>
        <w:r w:rsidR="00823FCB" w:rsidRPr="001126DB">
          <w:rPr>
            <w:rStyle w:val="Hyperlink"/>
            <w:noProof/>
          </w:rPr>
          <w:t xml:space="preserve"> ATDS</w:t>
        </w:r>
        <w:r w:rsidR="00823FCB">
          <w:rPr>
            <w:noProof/>
            <w:webHidden/>
          </w:rPr>
          <w:tab/>
        </w:r>
        <w:r w:rsidR="00823FCB">
          <w:rPr>
            <w:noProof/>
            <w:webHidden/>
          </w:rPr>
          <w:fldChar w:fldCharType="begin"/>
        </w:r>
        <w:r w:rsidR="00823FCB">
          <w:rPr>
            <w:noProof/>
            <w:webHidden/>
          </w:rPr>
          <w:instrText xml:space="preserve"> PAGEREF _Toc475354955 \h </w:instrText>
        </w:r>
        <w:r w:rsidR="00823FCB">
          <w:rPr>
            <w:noProof/>
            <w:webHidden/>
          </w:rPr>
        </w:r>
        <w:r w:rsidR="00823FCB">
          <w:rPr>
            <w:noProof/>
            <w:webHidden/>
          </w:rPr>
          <w:fldChar w:fldCharType="separate"/>
        </w:r>
        <w:r w:rsidR="00823FCB">
          <w:rPr>
            <w:noProof/>
            <w:webHidden/>
          </w:rPr>
          <w:t>20</w:t>
        </w:r>
        <w:r w:rsidR="00823FCB">
          <w:rPr>
            <w:noProof/>
            <w:webHidden/>
          </w:rPr>
          <w:fldChar w:fldCharType="end"/>
        </w:r>
      </w:hyperlink>
    </w:p>
    <w:p w14:paraId="3480C99E" w14:textId="77777777" w:rsidR="00823FCB" w:rsidRDefault="009A7E9A" w:rsidP="00823FCB">
      <w:pPr>
        <w:pStyle w:val="TOC3"/>
        <w:tabs>
          <w:tab w:val="left" w:pos="1320"/>
          <w:tab w:val="right" w:leader="dot" w:pos="9060"/>
        </w:tabs>
        <w:rPr>
          <w:rFonts w:asciiTheme="minorHAnsi" w:eastAsiaTheme="minorEastAsia" w:hAnsiTheme="minorHAnsi"/>
          <w:noProof/>
          <w:lang w:eastAsia="en-GB"/>
        </w:rPr>
      </w:pPr>
      <w:hyperlink w:anchor="_Toc475354956" w:history="1">
        <w:r w:rsidR="00823FCB" w:rsidRPr="001126DB">
          <w:rPr>
            <w:rStyle w:val="Hyperlink"/>
            <w:noProof/>
          </w:rPr>
          <w:t>4.1.4</w:t>
        </w:r>
        <w:r w:rsidR="00823FCB">
          <w:rPr>
            <w:rFonts w:asciiTheme="minorHAnsi" w:eastAsiaTheme="minorEastAsia" w:hAnsiTheme="minorHAnsi"/>
            <w:noProof/>
            <w:lang w:eastAsia="en-GB"/>
          </w:rPr>
          <w:tab/>
        </w:r>
        <w:r w:rsidR="00823FCB" w:rsidRPr="001126DB">
          <w:rPr>
            <w:rStyle w:val="Hyperlink"/>
            <w:noProof/>
          </w:rPr>
          <w:t>Drinking water</w:t>
        </w:r>
        <w:r w:rsidR="00823FCB">
          <w:rPr>
            <w:noProof/>
            <w:webHidden/>
          </w:rPr>
          <w:tab/>
        </w:r>
        <w:r w:rsidR="00823FCB">
          <w:rPr>
            <w:noProof/>
            <w:webHidden/>
          </w:rPr>
          <w:fldChar w:fldCharType="begin"/>
        </w:r>
        <w:r w:rsidR="00823FCB">
          <w:rPr>
            <w:noProof/>
            <w:webHidden/>
          </w:rPr>
          <w:instrText xml:space="preserve"> PAGEREF _Toc475354956 \h </w:instrText>
        </w:r>
        <w:r w:rsidR="00823FCB">
          <w:rPr>
            <w:noProof/>
            <w:webHidden/>
          </w:rPr>
        </w:r>
        <w:r w:rsidR="00823FCB">
          <w:rPr>
            <w:noProof/>
            <w:webHidden/>
          </w:rPr>
          <w:fldChar w:fldCharType="separate"/>
        </w:r>
        <w:r w:rsidR="00823FCB">
          <w:rPr>
            <w:noProof/>
            <w:webHidden/>
          </w:rPr>
          <w:t>20</w:t>
        </w:r>
        <w:r w:rsidR="00823FCB">
          <w:rPr>
            <w:noProof/>
            <w:webHidden/>
          </w:rPr>
          <w:fldChar w:fldCharType="end"/>
        </w:r>
      </w:hyperlink>
    </w:p>
    <w:p w14:paraId="4BC3898A" w14:textId="77777777" w:rsidR="00823FCB" w:rsidRDefault="009A7E9A" w:rsidP="00823FCB">
      <w:pPr>
        <w:pStyle w:val="TOC3"/>
        <w:tabs>
          <w:tab w:val="left" w:pos="1320"/>
          <w:tab w:val="right" w:leader="dot" w:pos="9060"/>
        </w:tabs>
        <w:rPr>
          <w:rFonts w:asciiTheme="minorHAnsi" w:eastAsiaTheme="minorEastAsia" w:hAnsiTheme="minorHAnsi"/>
          <w:noProof/>
          <w:lang w:eastAsia="en-GB"/>
        </w:rPr>
      </w:pPr>
      <w:hyperlink w:anchor="_Toc475354957" w:history="1">
        <w:r w:rsidR="00823FCB" w:rsidRPr="001126DB">
          <w:rPr>
            <w:rStyle w:val="Hyperlink"/>
            <w:noProof/>
          </w:rPr>
          <w:t>4.1.5</w:t>
        </w:r>
        <w:r w:rsidR="00823FCB">
          <w:rPr>
            <w:rFonts w:asciiTheme="minorHAnsi" w:eastAsiaTheme="minorEastAsia" w:hAnsiTheme="minorHAnsi"/>
            <w:noProof/>
            <w:lang w:eastAsia="en-GB"/>
          </w:rPr>
          <w:tab/>
        </w:r>
        <w:r w:rsidR="00823FCB" w:rsidRPr="001126DB">
          <w:rPr>
            <w:rStyle w:val="Hyperlink"/>
            <w:noProof/>
          </w:rPr>
          <w:t>Breast milk</w:t>
        </w:r>
        <w:r w:rsidR="00823FCB">
          <w:rPr>
            <w:noProof/>
            <w:webHidden/>
          </w:rPr>
          <w:tab/>
        </w:r>
        <w:r w:rsidR="00823FCB">
          <w:rPr>
            <w:noProof/>
            <w:webHidden/>
          </w:rPr>
          <w:fldChar w:fldCharType="begin"/>
        </w:r>
        <w:r w:rsidR="00823FCB">
          <w:rPr>
            <w:noProof/>
            <w:webHidden/>
          </w:rPr>
          <w:instrText xml:space="preserve"> PAGEREF _Toc475354957 \h </w:instrText>
        </w:r>
        <w:r w:rsidR="00823FCB">
          <w:rPr>
            <w:noProof/>
            <w:webHidden/>
          </w:rPr>
        </w:r>
        <w:r w:rsidR="00823FCB">
          <w:rPr>
            <w:noProof/>
            <w:webHidden/>
          </w:rPr>
          <w:fldChar w:fldCharType="separate"/>
        </w:r>
        <w:r w:rsidR="00823FCB">
          <w:rPr>
            <w:noProof/>
            <w:webHidden/>
          </w:rPr>
          <w:t>21</w:t>
        </w:r>
        <w:r w:rsidR="00823FCB">
          <w:rPr>
            <w:noProof/>
            <w:webHidden/>
          </w:rPr>
          <w:fldChar w:fldCharType="end"/>
        </w:r>
      </w:hyperlink>
    </w:p>
    <w:p w14:paraId="2780567D" w14:textId="77777777" w:rsidR="00823FCB" w:rsidRDefault="009A7E9A" w:rsidP="00823FCB">
      <w:pPr>
        <w:pStyle w:val="TOC2"/>
        <w:tabs>
          <w:tab w:val="left" w:pos="880"/>
          <w:tab w:val="right" w:leader="dot" w:pos="9060"/>
        </w:tabs>
        <w:rPr>
          <w:rFonts w:asciiTheme="minorHAnsi" w:eastAsiaTheme="minorEastAsia" w:hAnsiTheme="minorHAnsi"/>
          <w:noProof/>
          <w:lang w:eastAsia="en-GB"/>
        </w:rPr>
      </w:pPr>
      <w:hyperlink w:anchor="_Toc475354958" w:history="1">
        <w:r w:rsidR="00823FCB" w:rsidRPr="001126DB">
          <w:rPr>
            <w:rStyle w:val="Hyperlink"/>
            <w:noProof/>
            <w:lang w:eastAsia="en-AU"/>
          </w:rPr>
          <w:t>4.2</w:t>
        </w:r>
        <w:r w:rsidR="00823FCB">
          <w:rPr>
            <w:rFonts w:asciiTheme="minorHAnsi" w:eastAsiaTheme="minorEastAsia" w:hAnsiTheme="minorHAnsi"/>
            <w:noProof/>
            <w:lang w:eastAsia="en-GB"/>
          </w:rPr>
          <w:tab/>
        </w:r>
        <w:r w:rsidR="00823FCB" w:rsidRPr="001126DB">
          <w:rPr>
            <w:rStyle w:val="Hyperlink"/>
            <w:noProof/>
          </w:rPr>
          <w:t xml:space="preserve">Estimated dietary exposure to </w:t>
        </w:r>
        <w:r w:rsidR="00823FCB" w:rsidRPr="001126DB">
          <w:rPr>
            <w:rStyle w:val="Hyperlink"/>
            <w:noProof/>
            <w:lang w:eastAsia="en-AU"/>
          </w:rPr>
          <w:t>PFOS, PFOA, PFHxS</w:t>
        </w:r>
        <w:r w:rsidR="00823FCB">
          <w:rPr>
            <w:noProof/>
            <w:webHidden/>
          </w:rPr>
          <w:tab/>
        </w:r>
        <w:r w:rsidR="00823FCB">
          <w:rPr>
            <w:noProof/>
            <w:webHidden/>
          </w:rPr>
          <w:fldChar w:fldCharType="begin"/>
        </w:r>
        <w:r w:rsidR="00823FCB">
          <w:rPr>
            <w:noProof/>
            <w:webHidden/>
          </w:rPr>
          <w:instrText xml:space="preserve"> PAGEREF _Toc475354958 \h </w:instrText>
        </w:r>
        <w:r w:rsidR="00823FCB">
          <w:rPr>
            <w:noProof/>
            <w:webHidden/>
          </w:rPr>
        </w:r>
        <w:r w:rsidR="00823FCB">
          <w:rPr>
            <w:noProof/>
            <w:webHidden/>
          </w:rPr>
          <w:fldChar w:fldCharType="separate"/>
        </w:r>
        <w:r w:rsidR="00823FCB">
          <w:rPr>
            <w:noProof/>
            <w:webHidden/>
          </w:rPr>
          <w:t>21</w:t>
        </w:r>
        <w:r w:rsidR="00823FCB">
          <w:rPr>
            <w:noProof/>
            <w:webHidden/>
          </w:rPr>
          <w:fldChar w:fldCharType="end"/>
        </w:r>
      </w:hyperlink>
    </w:p>
    <w:p w14:paraId="0182CDB5" w14:textId="77777777" w:rsidR="00823FCB" w:rsidRDefault="009A7E9A" w:rsidP="00823FCB">
      <w:pPr>
        <w:pStyle w:val="TOC1"/>
        <w:tabs>
          <w:tab w:val="left" w:pos="440"/>
          <w:tab w:val="right" w:leader="dot" w:pos="9060"/>
        </w:tabs>
        <w:rPr>
          <w:rFonts w:asciiTheme="minorHAnsi" w:eastAsiaTheme="minorEastAsia" w:hAnsiTheme="minorHAnsi"/>
          <w:noProof/>
          <w:lang w:eastAsia="en-GB"/>
        </w:rPr>
      </w:pPr>
      <w:hyperlink w:anchor="_Toc475354959" w:history="1">
        <w:r w:rsidR="00823FCB" w:rsidRPr="001126DB">
          <w:rPr>
            <w:rStyle w:val="Hyperlink"/>
            <w:noProof/>
            <w:lang w:eastAsia="en-AU"/>
          </w:rPr>
          <w:t>5</w:t>
        </w:r>
        <w:r w:rsidR="00823FCB">
          <w:rPr>
            <w:rFonts w:asciiTheme="minorHAnsi" w:eastAsiaTheme="minorEastAsia" w:hAnsiTheme="minorHAnsi"/>
            <w:noProof/>
            <w:lang w:eastAsia="en-GB"/>
          </w:rPr>
          <w:tab/>
        </w:r>
        <w:r w:rsidR="00823FCB" w:rsidRPr="001126DB">
          <w:rPr>
            <w:rStyle w:val="Hyperlink"/>
            <w:noProof/>
            <w:lang w:eastAsia="en-AU"/>
          </w:rPr>
          <w:t>References</w:t>
        </w:r>
        <w:r w:rsidR="00823FCB">
          <w:rPr>
            <w:noProof/>
            <w:webHidden/>
          </w:rPr>
          <w:tab/>
        </w:r>
        <w:r w:rsidR="00823FCB">
          <w:rPr>
            <w:noProof/>
            <w:webHidden/>
          </w:rPr>
          <w:fldChar w:fldCharType="begin"/>
        </w:r>
        <w:r w:rsidR="00823FCB">
          <w:rPr>
            <w:noProof/>
            <w:webHidden/>
          </w:rPr>
          <w:instrText xml:space="preserve"> PAGEREF _Toc475354959 \h </w:instrText>
        </w:r>
        <w:r w:rsidR="00823FCB">
          <w:rPr>
            <w:noProof/>
            <w:webHidden/>
          </w:rPr>
        </w:r>
        <w:r w:rsidR="00823FCB">
          <w:rPr>
            <w:noProof/>
            <w:webHidden/>
          </w:rPr>
          <w:fldChar w:fldCharType="separate"/>
        </w:r>
        <w:r w:rsidR="00823FCB">
          <w:rPr>
            <w:noProof/>
            <w:webHidden/>
          </w:rPr>
          <w:t>29</w:t>
        </w:r>
        <w:r w:rsidR="00823FCB">
          <w:rPr>
            <w:noProof/>
            <w:webHidden/>
          </w:rPr>
          <w:fldChar w:fldCharType="end"/>
        </w:r>
      </w:hyperlink>
    </w:p>
    <w:p w14:paraId="78988B2A" w14:textId="17E80E38" w:rsidR="004B079A" w:rsidRDefault="00823FCB" w:rsidP="00823FCB">
      <w:r>
        <w:rPr>
          <w:b/>
          <w:bCs/>
          <w:noProof/>
        </w:rPr>
        <w:fldChar w:fldCharType="end"/>
      </w:r>
      <w:r>
        <w:t xml:space="preserve"> </w:t>
      </w:r>
      <w:r w:rsidR="004B079A">
        <w:br w:type="page"/>
      </w:r>
    </w:p>
    <w:p w14:paraId="6487E8B0" w14:textId="005C864B" w:rsidR="00B6342F" w:rsidRDefault="00624D73" w:rsidP="004B079A">
      <w:pPr>
        <w:pStyle w:val="Heading1"/>
      </w:pPr>
      <w:bookmarkStart w:id="1" w:name="_Toc465415413"/>
      <w:bookmarkStart w:id="2" w:name="_Toc475354948"/>
      <w:r>
        <w:lastRenderedPageBreak/>
        <w:t xml:space="preserve">Executive </w:t>
      </w:r>
      <w:r w:rsidR="00B6342F">
        <w:t>Summary</w:t>
      </w:r>
      <w:bookmarkEnd w:id="1"/>
      <w:bookmarkEnd w:id="2"/>
    </w:p>
    <w:p w14:paraId="66085FCC" w14:textId="49752DA2" w:rsidR="004C736E" w:rsidRDefault="00EE6B64" w:rsidP="004B079A">
      <w:r w:rsidRPr="00AD1615">
        <w:t>A</w:t>
      </w:r>
      <w:r w:rsidR="004C736E" w:rsidRPr="00AD1615">
        <w:t xml:space="preserve"> literature review examining </w:t>
      </w:r>
      <w:r w:rsidR="00525DDB" w:rsidRPr="00AD1615">
        <w:t xml:space="preserve">the </w:t>
      </w:r>
      <w:r w:rsidRPr="00AD1615">
        <w:t xml:space="preserve">occurrence </w:t>
      </w:r>
      <w:r w:rsidR="00525DDB" w:rsidRPr="00AD1615">
        <w:t xml:space="preserve">of </w:t>
      </w:r>
      <w:r w:rsidRPr="00AD1615">
        <w:t>and reported</w:t>
      </w:r>
      <w:r w:rsidR="004C736E" w:rsidRPr="00AD1615">
        <w:t xml:space="preserve"> </w:t>
      </w:r>
      <w:r w:rsidRPr="00AD1615">
        <w:t>estimates of</w:t>
      </w:r>
      <w:r w:rsidR="004C736E" w:rsidRPr="00AD1615">
        <w:t xml:space="preserve"> dietary exposure</w:t>
      </w:r>
      <w:r w:rsidR="004C736E">
        <w:t xml:space="preserve"> </w:t>
      </w:r>
      <w:r>
        <w:t xml:space="preserve">to </w:t>
      </w:r>
      <w:r w:rsidR="00DB5AA5">
        <w:t>perfluro</w:t>
      </w:r>
      <w:r w:rsidR="00F96D2E">
        <w:t>alylated substances</w:t>
      </w:r>
      <w:r w:rsidR="00DB5AA5">
        <w:t xml:space="preserve"> (</w:t>
      </w:r>
      <w:r>
        <w:t>PFAS</w:t>
      </w:r>
      <w:r w:rsidR="00DB5AA5">
        <w:t>)</w:t>
      </w:r>
      <w:r w:rsidR="004C736E">
        <w:t xml:space="preserve"> in various populations was conducted.</w:t>
      </w:r>
      <w:r>
        <w:t xml:space="preserve"> The number of PFAS chemicals analysed in each study and </w:t>
      </w:r>
      <w:r w:rsidR="00056AEB">
        <w:t>inconsistent methods of determining dietary exposure</w:t>
      </w:r>
      <w:r>
        <w:t xml:space="preserve"> to</w:t>
      </w:r>
      <w:r w:rsidR="00056AEB">
        <w:t xml:space="preserve"> PFAS made </w:t>
      </w:r>
      <w:r w:rsidR="00020CB3">
        <w:t xml:space="preserve">direct </w:t>
      </w:r>
      <w:r w:rsidR="00056AEB">
        <w:t>comparison between studies difficult.</w:t>
      </w:r>
    </w:p>
    <w:p w14:paraId="018E6229" w14:textId="0B297CD7" w:rsidR="00845E7E" w:rsidRDefault="00845E7E" w:rsidP="00845E7E">
      <w:r>
        <w:t>EFSA published a comprehensive review of occurrence and dietary exposure to perfluoroalkylated substances in</w:t>
      </w:r>
      <w:r w:rsidR="00525DDB">
        <w:t xml:space="preserve"> Europe</w:t>
      </w:r>
      <w:r>
        <w:t xml:space="preserve"> in 2012 </w:t>
      </w:r>
      <w:r w:rsidR="00525DDB">
        <w:t>(</w:t>
      </w:r>
      <w:r w:rsidR="003C7F92">
        <w:t>EFSA 2012</w:t>
      </w:r>
      <w:r w:rsidR="00525DDB">
        <w:t xml:space="preserve">) </w:t>
      </w:r>
      <w:r>
        <w:t>that was an update of a previous 2008 report</w:t>
      </w:r>
      <w:r w:rsidR="003C7F92">
        <w:t xml:space="preserve"> (EFSA 2008</w:t>
      </w:r>
      <w:r w:rsidR="00525DDB">
        <w:t>)</w:t>
      </w:r>
      <w:r>
        <w:t xml:space="preserve"> on PFOS and PFOA, so the literature search focused on more recent publications for Europe and more generally from other regions.</w:t>
      </w:r>
    </w:p>
    <w:p w14:paraId="36EE8483" w14:textId="6585B922" w:rsidR="00FD0281" w:rsidRDefault="00FD0281" w:rsidP="00FD0281">
      <w:pPr>
        <w:spacing w:before="100" w:beforeAutospacing="1" w:after="100" w:afterAutospacing="1"/>
      </w:pPr>
      <w:r>
        <w:t xml:space="preserve">Occurrence data were reported </w:t>
      </w:r>
      <w:r w:rsidR="00525DDB">
        <w:t xml:space="preserve">in </w:t>
      </w:r>
      <w:r w:rsidR="003C7F92">
        <w:t xml:space="preserve">both </w:t>
      </w:r>
      <w:r w:rsidR="00525DDB">
        <w:t xml:space="preserve">the </w:t>
      </w:r>
      <w:r w:rsidR="003C7F92">
        <w:t>EFSA re</w:t>
      </w:r>
      <w:r w:rsidR="00525DDB">
        <w:t>port</w:t>
      </w:r>
      <w:r w:rsidR="003C7F92">
        <w:t xml:space="preserve"> and the literature</w:t>
      </w:r>
      <w:r w:rsidR="00525DDB">
        <w:t xml:space="preserve"> </w:t>
      </w:r>
      <w:r>
        <w:t xml:space="preserve">for a number of European counties, with limited data from Canada, Korea, China and Japan, noting different methods of analysis and limits of reporting were applied across different studies. </w:t>
      </w:r>
      <w:r w:rsidRPr="00CF7BCE">
        <w:rPr>
          <w:lang w:eastAsia="en-AU"/>
        </w:rPr>
        <w:t>G</w:t>
      </w:r>
      <w:r>
        <w:rPr>
          <w:lang w:eastAsia="en-AU"/>
        </w:rPr>
        <w:t>enerally</w:t>
      </w:r>
      <w:r w:rsidRPr="00CF7BCE">
        <w:rPr>
          <w:lang w:eastAsia="en-AU"/>
        </w:rPr>
        <w:t xml:space="preserve"> </w:t>
      </w:r>
      <w:r>
        <w:rPr>
          <w:lang w:eastAsia="en-AU"/>
        </w:rPr>
        <w:t>P</w:t>
      </w:r>
      <w:r w:rsidRPr="00CF7BCE">
        <w:rPr>
          <w:lang w:eastAsia="en-AU"/>
        </w:rPr>
        <w:t>FOS</w:t>
      </w:r>
      <w:r>
        <w:rPr>
          <w:lang w:eastAsia="en-AU"/>
        </w:rPr>
        <w:t>,</w:t>
      </w:r>
      <w:r w:rsidRPr="00CF7BCE">
        <w:rPr>
          <w:lang w:eastAsia="en-AU"/>
        </w:rPr>
        <w:t xml:space="preserve"> PFOA </w:t>
      </w:r>
      <w:r>
        <w:rPr>
          <w:lang w:eastAsia="en-AU"/>
        </w:rPr>
        <w:t>and PFHxS wer</w:t>
      </w:r>
      <w:r w:rsidRPr="00CF7BCE">
        <w:rPr>
          <w:lang w:eastAsia="en-AU"/>
        </w:rPr>
        <w:t>e</w:t>
      </w:r>
      <w:r>
        <w:rPr>
          <w:lang w:eastAsia="en-AU"/>
        </w:rPr>
        <w:t xml:space="preserve"> </w:t>
      </w:r>
      <w:r w:rsidRPr="00CF7BCE">
        <w:rPr>
          <w:lang w:eastAsia="en-AU"/>
        </w:rPr>
        <w:t>pres</w:t>
      </w:r>
      <w:r>
        <w:rPr>
          <w:lang w:eastAsia="en-AU"/>
        </w:rPr>
        <w:t>e</w:t>
      </w:r>
      <w:r w:rsidRPr="00CF7BCE">
        <w:rPr>
          <w:lang w:eastAsia="en-AU"/>
        </w:rPr>
        <w:t xml:space="preserve">nt in a similar range of foods </w:t>
      </w:r>
      <w:r>
        <w:rPr>
          <w:lang w:eastAsia="en-AU"/>
        </w:rPr>
        <w:t xml:space="preserve">and at levels of the same order of magnitude. The meat and meat products and fish and other seafood food groups had the highest reported levels of the three chemicals. However, for these two major food groups, reported PFOS levels were of a higher order of magnitude than those for </w:t>
      </w:r>
      <w:r w:rsidRPr="00CF7BCE">
        <w:rPr>
          <w:lang w:eastAsia="en-AU"/>
        </w:rPr>
        <w:t>PFOA</w:t>
      </w:r>
      <w:r>
        <w:rPr>
          <w:lang w:eastAsia="en-AU"/>
        </w:rPr>
        <w:t>,</w:t>
      </w:r>
      <w:r w:rsidRPr="00CF7BCE">
        <w:rPr>
          <w:lang w:eastAsia="en-AU"/>
        </w:rPr>
        <w:t xml:space="preserve"> </w:t>
      </w:r>
      <w:r>
        <w:rPr>
          <w:lang w:eastAsia="en-AU"/>
        </w:rPr>
        <w:t>which were higher than those for PFHxS. Another exception was for cereals and grain-based products where PFOA tended to be reported at higher levels than PFOS.</w:t>
      </w:r>
    </w:p>
    <w:p w14:paraId="5B7628A5" w14:textId="67879E53" w:rsidR="00FD0281" w:rsidRPr="00397717" w:rsidRDefault="00370D28" w:rsidP="00FD0281">
      <w:pPr>
        <w:spacing w:before="100" w:beforeAutospacing="1" w:after="100" w:afterAutospacing="1"/>
      </w:pPr>
      <w:r>
        <w:t>Overall, the 24</w:t>
      </w:r>
      <w:r w:rsidRPr="00A94521">
        <w:rPr>
          <w:vertAlign w:val="superscript"/>
        </w:rPr>
        <w:t>th</w:t>
      </w:r>
      <w:r>
        <w:t xml:space="preserve"> ATDS indicates levels of PFOS and PFOA in the general food supply are low. </w:t>
      </w:r>
      <w:r w:rsidRPr="00397717">
        <w:t xml:space="preserve">The concentration of PFOS reported in </w:t>
      </w:r>
      <w:r>
        <w:t xml:space="preserve">the two foods with a positive result, </w:t>
      </w:r>
      <w:r w:rsidRPr="00397717">
        <w:t xml:space="preserve">fish </w:t>
      </w:r>
      <w:r>
        <w:t xml:space="preserve">fillets and beef sausages, were in the same range as those reported elsewhere. </w:t>
      </w:r>
    </w:p>
    <w:p w14:paraId="2046D54D" w14:textId="283681F8" w:rsidR="0029370A" w:rsidRDefault="00AF0C0D" w:rsidP="00AF0C0D">
      <w:pPr>
        <w:rPr>
          <w:lang w:eastAsia="en-AU"/>
        </w:rPr>
      </w:pPr>
      <w:bookmarkStart w:id="3" w:name="_Toc465415414"/>
      <w:r>
        <w:rPr>
          <w:lang w:eastAsia="en-AU"/>
        </w:rPr>
        <w:t>The mean and high consumer (95th percentile) dietary exposure estimates for PFOS, PFOA and PFHxS reported for Europe and other regions of the world were surprisingly similar across countries for each chemical</w:t>
      </w:r>
      <w:r w:rsidR="0029370A">
        <w:rPr>
          <w:lang w:eastAsia="en-AU"/>
        </w:rPr>
        <w:t>. An</w:t>
      </w:r>
      <w:r>
        <w:rPr>
          <w:lang w:eastAsia="en-AU"/>
        </w:rPr>
        <w:t xml:space="preserve"> exception </w:t>
      </w:r>
      <w:r w:rsidR="0029370A">
        <w:rPr>
          <w:lang w:eastAsia="en-AU"/>
        </w:rPr>
        <w:t>were</w:t>
      </w:r>
      <w:r>
        <w:rPr>
          <w:lang w:eastAsia="en-AU"/>
        </w:rPr>
        <w:t xml:space="preserve"> those reported for PFOS and PFOA by Cornelis </w:t>
      </w:r>
      <w:r w:rsidR="009A7E9A" w:rsidRPr="009A7E9A">
        <w:rPr>
          <w:i/>
          <w:lang w:eastAsia="en-AU"/>
        </w:rPr>
        <w:t xml:space="preserve">et al. </w:t>
      </w:r>
      <w:r>
        <w:rPr>
          <w:lang w:eastAsia="en-AU"/>
        </w:rPr>
        <w:t xml:space="preserve"> (2012) for the Belgium population, which are likely to be overestimated due to high LODs applied in the derivation of mean concentration levels (Cornelis </w:t>
      </w:r>
      <w:r w:rsidR="009A7E9A" w:rsidRPr="009A7E9A">
        <w:rPr>
          <w:i/>
          <w:lang w:eastAsia="en-AU"/>
        </w:rPr>
        <w:t xml:space="preserve">et al. </w:t>
      </w:r>
      <w:r>
        <w:rPr>
          <w:lang w:eastAsia="en-AU"/>
        </w:rPr>
        <w:t xml:space="preserve"> 2012). </w:t>
      </w:r>
    </w:p>
    <w:p w14:paraId="3782D31D" w14:textId="761596AB" w:rsidR="00AF0C0D" w:rsidRDefault="00AF0C0D" w:rsidP="00AF0C0D">
      <w:pPr>
        <w:rPr>
          <w:lang w:eastAsia="en-AU"/>
        </w:rPr>
      </w:pPr>
      <w:r>
        <w:rPr>
          <w:lang w:eastAsia="en-AU"/>
        </w:rPr>
        <w:t xml:space="preserve">Discounting the values reported by Cornelis </w:t>
      </w:r>
      <w:r w:rsidR="009A7E9A" w:rsidRPr="009A7E9A">
        <w:rPr>
          <w:i/>
          <w:lang w:eastAsia="en-AU"/>
        </w:rPr>
        <w:t xml:space="preserve">et al. </w:t>
      </w:r>
      <w:r>
        <w:rPr>
          <w:lang w:eastAsia="en-AU"/>
        </w:rPr>
        <w:t xml:space="preserve"> (2012) and noting that estimates were derived in a number of different ways across the studies, reported mean dietary exposure estimates across all studies for PFOS ranged from 0-14 ng/kg bw/day, high dietary exposure (95</w:t>
      </w:r>
      <w:r w:rsidRPr="00694DFD">
        <w:rPr>
          <w:vertAlign w:val="superscript"/>
          <w:lang w:eastAsia="en-AU"/>
        </w:rPr>
        <w:t>th</w:t>
      </w:r>
      <w:r>
        <w:rPr>
          <w:lang w:eastAsia="en-AU"/>
        </w:rPr>
        <w:t xml:space="preserve"> percentile) estimates from 0-29 ng/kg bw/day. Reported mean dietary exposure estimates for PFOA ranged </w:t>
      </w:r>
      <w:r w:rsidRPr="00D06EDB">
        <w:t xml:space="preserve">from 0-17 ng/kg bw/day, </w:t>
      </w:r>
      <w:r>
        <w:rPr>
          <w:lang w:eastAsia="en-AU"/>
        </w:rPr>
        <w:t>95</w:t>
      </w:r>
      <w:r w:rsidRPr="00694DFD">
        <w:rPr>
          <w:vertAlign w:val="superscript"/>
          <w:lang w:eastAsia="en-AU"/>
        </w:rPr>
        <w:t>th</w:t>
      </w:r>
      <w:r>
        <w:rPr>
          <w:lang w:eastAsia="en-AU"/>
        </w:rPr>
        <w:t xml:space="preserve"> percentile exposure </w:t>
      </w:r>
      <w:r w:rsidRPr="00D06EDB">
        <w:t>estimates from 0-32 ng/kg bw/day</w:t>
      </w:r>
      <w:r>
        <w:rPr>
          <w:lang w:eastAsia="en-AU"/>
        </w:rPr>
        <w:t>. Reported mean dietary exposure estimates for PFHxS were available for Europe only and ranged from 0-1.22 ng/kg bw/day, 95</w:t>
      </w:r>
      <w:r w:rsidRPr="00694DFD">
        <w:rPr>
          <w:vertAlign w:val="superscript"/>
          <w:lang w:eastAsia="en-AU"/>
        </w:rPr>
        <w:t>th</w:t>
      </w:r>
      <w:r>
        <w:rPr>
          <w:lang w:eastAsia="en-AU"/>
        </w:rPr>
        <w:t xml:space="preserve"> percentile exposure </w:t>
      </w:r>
      <w:r w:rsidRPr="00D06EDB">
        <w:t>estimates</w:t>
      </w:r>
      <w:r>
        <w:rPr>
          <w:lang w:eastAsia="en-AU"/>
        </w:rPr>
        <w:t xml:space="preserve"> from 0-2.25 ng/kg bw/day.</w:t>
      </w:r>
    </w:p>
    <w:p w14:paraId="14F1D8CF" w14:textId="7157375D" w:rsidR="00AF0C0D" w:rsidRDefault="00AF0C0D" w:rsidP="00AF0C0D">
      <w:pPr>
        <w:rPr>
          <w:lang w:eastAsia="en-AU"/>
        </w:rPr>
      </w:pPr>
      <w:r>
        <w:rPr>
          <w:lang w:eastAsia="en-AU"/>
        </w:rPr>
        <w:t xml:space="preserve">Where information was available, dietary exposure estimates for </w:t>
      </w:r>
      <w:r w:rsidR="005C39C8">
        <w:rPr>
          <w:lang w:eastAsia="en-AU"/>
        </w:rPr>
        <w:t xml:space="preserve">a range of PFAS </w:t>
      </w:r>
      <w:r>
        <w:rPr>
          <w:lang w:eastAsia="en-AU"/>
        </w:rPr>
        <w:t>for infants and young children were higher than for other age groups in the same population, when expressed per kilogram of bodyweight</w:t>
      </w:r>
      <w:r w:rsidR="00A97632">
        <w:rPr>
          <w:lang w:eastAsia="en-AU"/>
        </w:rPr>
        <w:t xml:space="preserve"> (EFSA 2012, Domingo </w:t>
      </w:r>
      <w:r w:rsidR="009A7E9A" w:rsidRPr="009A7E9A">
        <w:rPr>
          <w:i/>
          <w:lang w:eastAsia="en-AU"/>
        </w:rPr>
        <w:t xml:space="preserve">et al. </w:t>
      </w:r>
      <w:r w:rsidR="00A97632">
        <w:rPr>
          <w:lang w:eastAsia="en-AU"/>
        </w:rPr>
        <w:t xml:space="preserve"> </w:t>
      </w:r>
      <w:r w:rsidR="00A97632" w:rsidRPr="003E259C">
        <w:rPr>
          <w:rFonts w:cs="Arial"/>
          <w:lang w:eastAsia="en-AU"/>
        </w:rPr>
        <w:t xml:space="preserve">2012, Klenow </w:t>
      </w:r>
      <w:r w:rsidR="009A7E9A" w:rsidRPr="009A7E9A">
        <w:rPr>
          <w:rFonts w:cs="Arial"/>
          <w:i/>
          <w:lang w:eastAsia="en-AU"/>
        </w:rPr>
        <w:t xml:space="preserve">et al. </w:t>
      </w:r>
      <w:r w:rsidR="00A97632" w:rsidRPr="003E259C">
        <w:rPr>
          <w:rFonts w:cs="Arial"/>
          <w:lang w:eastAsia="en-AU"/>
        </w:rPr>
        <w:t xml:space="preserve"> 2013</w:t>
      </w:r>
      <w:r w:rsidR="00A97632">
        <w:rPr>
          <w:rFonts w:cs="Arial"/>
          <w:lang w:eastAsia="en-AU"/>
        </w:rPr>
        <w:t xml:space="preserve">, </w:t>
      </w:r>
      <w:r w:rsidR="00A97632">
        <w:rPr>
          <w:lang w:eastAsia="en-AU"/>
        </w:rPr>
        <w:t xml:space="preserve">Cornelis </w:t>
      </w:r>
      <w:r w:rsidR="009A7E9A" w:rsidRPr="009A7E9A">
        <w:rPr>
          <w:i/>
          <w:lang w:eastAsia="en-AU"/>
        </w:rPr>
        <w:t xml:space="preserve">et al. </w:t>
      </w:r>
      <w:r w:rsidR="00A97632">
        <w:rPr>
          <w:lang w:eastAsia="en-AU"/>
        </w:rPr>
        <w:t xml:space="preserve"> 2012). This is</w:t>
      </w:r>
      <w:r>
        <w:rPr>
          <w:lang w:eastAsia="en-AU"/>
        </w:rPr>
        <w:t xml:space="preserve"> likely a result of higher food consumption per kilogram bodyweight due to growth and maintenance requirements Estimates of dietary exposure for </w:t>
      </w:r>
      <w:r w:rsidR="0029370A">
        <w:rPr>
          <w:lang w:eastAsia="en-AU"/>
        </w:rPr>
        <w:t xml:space="preserve">a range of </w:t>
      </w:r>
      <w:r>
        <w:rPr>
          <w:lang w:eastAsia="en-AU"/>
        </w:rPr>
        <w:t xml:space="preserve">PFAS were higher for coastal communities in France, including pregnant women, than for the general population, as consumption of fish and other seafood, a major source of PFAS, was reported to be higher in these coastal areas (Yamanda </w:t>
      </w:r>
      <w:r w:rsidR="009A7E9A" w:rsidRPr="009A7E9A">
        <w:rPr>
          <w:i/>
          <w:lang w:eastAsia="en-AU"/>
        </w:rPr>
        <w:t xml:space="preserve">et al. </w:t>
      </w:r>
      <w:r>
        <w:rPr>
          <w:lang w:eastAsia="en-AU"/>
        </w:rPr>
        <w:t xml:space="preserve"> 2014). </w:t>
      </w:r>
    </w:p>
    <w:p w14:paraId="1D174A27" w14:textId="7B568FE3" w:rsidR="00AF0C0D" w:rsidRDefault="00AF0C0D" w:rsidP="00AF0C0D">
      <w:pPr>
        <w:spacing w:before="100" w:beforeAutospacing="1" w:after="100" w:afterAutospacing="1"/>
      </w:pPr>
      <w:r>
        <w:lastRenderedPageBreak/>
        <w:t xml:space="preserve">This review highlighted that estimated dietary exposure to PFAS based on levels found in foods have generally not been considered to be of concern for the general public, noting that all studies summarised referenced the </w:t>
      </w:r>
      <w:r w:rsidR="008B2407">
        <w:t>European Food Safety Authority (</w:t>
      </w:r>
      <w:r>
        <w:t>EFSA</w:t>
      </w:r>
      <w:r w:rsidR="008B2407">
        <w:t>)</w:t>
      </w:r>
      <w:r>
        <w:t xml:space="preserve"> health based guidance values in the dietary exposure assessment. </w:t>
      </w:r>
      <w:r>
        <w:rPr>
          <w:lang w:eastAsia="en-AU"/>
        </w:rPr>
        <w:t xml:space="preserve">Reported dietary exposure estimates were all lower than the relevant EFSA TDIs for PFOS (150 ng/kg bw/day) and PFOA (1500 ng/kg bw/day), the health-based guidance values referred to in most of these studies. When evaluated against the TDIs derived by FSANZ for PFOS/PFHxS (20 ng/kg bw/day) and PFOA (160 ng/kg bw/day), virtually all dietary exposure estimates would be lower than these health-based guidance values. </w:t>
      </w:r>
      <w:r w:rsidR="00716921">
        <w:rPr>
          <w:lang w:eastAsia="en-AU"/>
        </w:rPr>
        <w:t xml:space="preserve">This is important </w:t>
      </w:r>
      <w:r w:rsidR="00716921" w:rsidRPr="00134920">
        <w:rPr>
          <w:lang w:eastAsia="en-AU"/>
        </w:rPr>
        <w:t>because it shows that the FSANZ TDI is reasonable and readily achievable for the general population</w:t>
      </w:r>
      <w:r w:rsidR="00716921">
        <w:rPr>
          <w:lang w:eastAsia="en-AU"/>
        </w:rPr>
        <w:t xml:space="preserve"> </w:t>
      </w:r>
      <w:r w:rsidR="00716921" w:rsidRPr="00134920">
        <w:rPr>
          <w:lang w:eastAsia="en-AU"/>
        </w:rPr>
        <w:t>i.e. suitable for risk management purposes</w:t>
      </w:r>
      <w:r w:rsidR="00716921">
        <w:rPr>
          <w:lang w:eastAsia="en-AU"/>
        </w:rPr>
        <w:t xml:space="preserve">. </w:t>
      </w:r>
      <w:r>
        <w:rPr>
          <w:lang w:eastAsia="en-AU"/>
        </w:rPr>
        <w:t xml:space="preserve">The exceptions were the conservative upper bound estimate of high dietary exposure to PFOS for toddlers in Europe (EFSA 2012) and the PFOS estimates reported by Cornelius </w:t>
      </w:r>
      <w:r w:rsidR="009A7E9A" w:rsidRPr="009A7E9A">
        <w:rPr>
          <w:i/>
          <w:lang w:eastAsia="en-AU"/>
        </w:rPr>
        <w:t xml:space="preserve">et al. </w:t>
      </w:r>
      <w:r>
        <w:rPr>
          <w:lang w:eastAsia="en-AU"/>
        </w:rPr>
        <w:t xml:space="preserve"> for the Belgium population (Cornelius </w:t>
      </w:r>
      <w:r w:rsidR="009A7E9A" w:rsidRPr="009A7E9A">
        <w:rPr>
          <w:i/>
          <w:lang w:eastAsia="en-AU"/>
        </w:rPr>
        <w:t xml:space="preserve">et al. </w:t>
      </w:r>
      <w:r>
        <w:rPr>
          <w:lang w:eastAsia="en-AU"/>
        </w:rPr>
        <w:t xml:space="preserve"> 2012).</w:t>
      </w:r>
    </w:p>
    <w:p w14:paraId="2FDF5BD9" w14:textId="1499B9E6" w:rsidR="00B6342F" w:rsidRDefault="00B6342F" w:rsidP="00C60FEC">
      <w:pPr>
        <w:pStyle w:val="Heading1"/>
      </w:pPr>
      <w:bookmarkStart w:id="4" w:name="_Toc475354949"/>
      <w:r>
        <w:t>Introduction</w:t>
      </w:r>
      <w:bookmarkEnd w:id="3"/>
      <w:bookmarkEnd w:id="4"/>
    </w:p>
    <w:p w14:paraId="6DE0FBD0" w14:textId="5A2452F9" w:rsidR="00553573" w:rsidRDefault="007E0984" w:rsidP="00553573">
      <w:r w:rsidRPr="003D5F9C">
        <w:t xml:space="preserve">This </w:t>
      </w:r>
      <w:r w:rsidR="00EE6B64">
        <w:t xml:space="preserve">literature </w:t>
      </w:r>
      <w:r w:rsidRPr="003D5F9C">
        <w:t xml:space="preserve">review was conducted to assess the </w:t>
      </w:r>
      <w:r w:rsidR="00AA34A9">
        <w:t xml:space="preserve">reported </w:t>
      </w:r>
      <w:r w:rsidR="00B14646">
        <w:t xml:space="preserve">occurrence </w:t>
      </w:r>
      <w:r w:rsidRPr="003D5F9C">
        <w:t xml:space="preserve">levels </w:t>
      </w:r>
      <w:r w:rsidR="00AA34A9">
        <w:t xml:space="preserve">and </w:t>
      </w:r>
      <w:r w:rsidR="00EE6B64">
        <w:t xml:space="preserve">estimated </w:t>
      </w:r>
      <w:r w:rsidR="00AA34A9">
        <w:t>dietary exposure</w:t>
      </w:r>
      <w:r w:rsidR="00EE6B64">
        <w:t>s</w:t>
      </w:r>
      <w:r w:rsidR="00AA34A9">
        <w:t xml:space="preserve"> to</w:t>
      </w:r>
      <w:r w:rsidRPr="003D5F9C">
        <w:t xml:space="preserve"> the three most widely researched PFAS: Perfluorooctane sulfanoate (PFOS), Perfluorooctanoate (PFOA) and Perfluorohexane sulfonic acid (PFHxS).</w:t>
      </w:r>
      <w:r w:rsidR="00EE6B64">
        <w:t xml:space="preserve"> </w:t>
      </w:r>
    </w:p>
    <w:p w14:paraId="1F84EF66" w14:textId="39752189" w:rsidR="00F0059F" w:rsidRDefault="00EE6B64" w:rsidP="00C70BC1">
      <w:r>
        <w:t xml:space="preserve">EFSA published a comprehensive review </w:t>
      </w:r>
      <w:r w:rsidR="00B14646">
        <w:t xml:space="preserve">of occurrence and dietary exposure to perfluoroalkylated substances </w:t>
      </w:r>
      <w:r>
        <w:t xml:space="preserve">in </w:t>
      </w:r>
      <w:r w:rsidR="00B175AE">
        <w:t xml:space="preserve">Europe </w:t>
      </w:r>
      <w:r>
        <w:t>in 2012</w:t>
      </w:r>
      <w:r w:rsidR="00B14646">
        <w:t xml:space="preserve"> that was an update of a previous 2008 report on PFOS and PFOA</w:t>
      </w:r>
      <w:r>
        <w:t xml:space="preserve"> (EFSA 2008, EFSA 2012), so the literature search focused on more recent publications</w:t>
      </w:r>
      <w:r w:rsidR="00553573">
        <w:t xml:space="preserve"> for Europe and more generally from other regions</w:t>
      </w:r>
      <w:r>
        <w:t>.</w:t>
      </w:r>
    </w:p>
    <w:p w14:paraId="2C08ED23" w14:textId="299A7547" w:rsidR="00EE6B64" w:rsidRDefault="007E0984" w:rsidP="00C70BC1">
      <w:r w:rsidRPr="003D5F9C">
        <w:t>International studies have shown that most people are exposed to low levels of PFOS and PFOA from the air, indoor dust, food, water, and various consumer products</w:t>
      </w:r>
      <w:r w:rsidR="00020CB3">
        <w:t>, with diet a major contributor</w:t>
      </w:r>
      <w:r w:rsidR="00A70CAE">
        <w:t xml:space="preserve"> (</w:t>
      </w:r>
      <w:r w:rsidR="00C06448">
        <w:t xml:space="preserve">ATSDR 2015, </w:t>
      </w:r>
      <w:r w:rsidR="00540F19">
        <w:t>Cornelis</w:t>
      </w:r>
      <w:r w:rsidR="00A70CAE">
        <w:t xml:space="preserve"> </w:t>
      </w:r>
      <w:r w:rsidR="009A7E9A" w:rsidRPr="009A7E9A">
        <w:rPr>
          <w:i/>
        </w:rPr>
        <w:t xml:space="preserve">et al. </w:t>
      </w:r>
      <w:r w:rsidR="003C7F92">
        <w:t xml:space="preserve"> </w:t>
      </w:r>
      <w:r w:rsidR="00A70CAE">
        <w:t>2012</w:t>
      </w:r>
      <w:r w:rsidR="00CD3DE8">
        <w:t>, Vestergren 2012</w:t>
      </w:r>
      <w:r w:rsidR="00256581">
        <w:t xml:space="preserve">, Tittlemier </w:t>
      </w:r>
      <w:r w:rsidR="009A7E9A" w:rsidRPr="009A7E9A">
        <w:rPr>
          <w:i/>
        </w:rPr>
        <w:t xml:space="preserve">et al. </w:t>
      </w:r>
      <w:r w:rsidR="00256581">
        <w:t xml:space="preserve"> 2007</w:t>
      </w:r>
      <w:r w:rsidR="00A70CAE">
        <w:t>)</w:t>
      </w:r>
      <w:r w:rsidRPr="003D5F9C">
        <w:t xml:space="preserve">. </w:t>
      </w:r>
    </w:p>
    <w:p w14:paraId="3E424745" w14:textId="2E00859C" w:rsidR="00B6342F" w:rsidRDefault="00B6342F" w:rsidP="004B079A">
      <w:pPr>
        <w:pStyle w:val="Heading1"/>
      </w:pPr>
      <w:bookmarkStart w:id="5" w:name="_Toc465415415"/>
      <w:bookmarkStart w:id="6" w:name="_Toc475354950"/>
      <w:r>
        <w:t>Methods</w:t>
      </w:r>
      <w:bookmarkEnd w:id="5"/>
      <w:bookmarkEnd w:id="6"/>
    </w:p>
    <w:p w14:paraId="00A99D7A" w14:textId="77777777" w:rsidR="001D7C6B" w:rsidRDefault="00420DB9" w:rsidP="00AF6F23">
      <w:r w:rsidRPr="00420DB9">
        <w:t xml:space="preserve">Relevant research concerning </w:t>
      </w:r>
      <w:r w:rsidR="005D4323">
        <w:t xml:space="preserve">dietary exposure to </w:t>
      </w:r>
      <w:r w:rsidRPr="00420DB9">
        <w:t xml:space="preserve">PFAS was identified by searching both EbscoDiscovery and Google Scholar databases for primary research material. Material deemed appropriate for this review was any peer-reviewed journal article published since 2012. </w:t>
      </w:r>
    </w:p>
    <w:p w14:paraId="3E36B0CC" w14:textId="060AF37E" w:rsidR="00420DB9" w:rsidRDefault="00420DB9" w:rsidP="00AF6F23">
      <w:r w:rsidRPr="00420DB9">
        <w:t>In order to ensure that relevant studies were not missed, the search terms remained broad. These were "perflu</w:t>
      </w:r>
      <w:r w:rsidR="00B6292B">
        <w:t xml:space="preserve">oroalkyl" or “perfluorinated” </w:t>
      </w:r>
      <w:r>
        <w:t xml:space="preserve">or “PFAS” or “perfluoroalkyl substances” </w:t>
      </w:r>
      <w:r w:rsidR="00B6292B">
        <w:t xml:space="preserve">“perfluorinated substances” </w:t>
      </w:r>
      <w:r w:rsidRPr="00420DB9">
        <w:t>(within the title), plus "human</w:t>
      </w:r>
      <w:r>
        <w:t>”</w:t>
      </w:r>
      <w:r w:rsidRPr="00420DB9">
        <w:t xml:space="preserve"> or </w:t>
      </w:r>
      <w:r>
        <w:t>“</w:t>
      </w:r>
      <w:r w:rsidRPr="00420DB9">
        <w:t>diet"</w:t>
      </w:r>
      <w:r>
        <w:t xml:space="preserve"> or</w:t>
      </w:r>
      <w:r w:rsidRPr="00420DB9">
        <w:t xml:space="preserve"> "dietary exposure" anywhere in the title or abstract. No language restrictions were employed. Studies were eligible for consideration in this review if there was recorded data relat</w:t>
      </w:r>
      <w:r w:rsidR="003F06EE">
        <w:t>ed to PFAS and dietary exposure</w:t>
      </w:r>
      <w:r w:rsidRPr="00420DB9">
        <w:t xml:space="preserve"> </w:t>
      </w:r>
      <w:r w:rsidR="003F06EE">
        <w:t>and</w:t>
      </w:r>
      <w:r w:rsidR="00B175AE">
        <w:t>/or</w:t>
      </w:r>
      <w:r w:rsidRPr="00420DB9">
        <w:t xml:space="preserve"> es</w:t>
      </w:r>
      <w:r w:rsidR="003F06EE">
        <w:t>timated levels of PFAS in foods.</w:t>
      </w:r>
    </w:p>
    <w:p w14:paraId="532946BE" w14:textId="7FDD2871" w:rsidR="00420DB9" w:rsidRDefault="00420DB9" w:rsidP="00AF6F23">
      <w:r w:rsidRPr="00420DB9">
        <w:t xml:space="preserve">Once these articles were identified, the reference lists for each article were </w:t>
      </w:r>
      <w:r w:rsidR="00B175AE">
        <w:t>reviewed</w:t>
      </w:r>
      <w:r w:rsidRPr="00420DB9">
        <w:t xml:space="preserve"> to assess whether </w:t>
      </w:r>
      <w:r>
        <w:t>any other relevant articles</w:t>
      </w:r>
      <w:r w:rsidRPr="00420DB9">
        <w:t xml:space="preserve"> were missed from the search terms but</w:t>
      </w:r>
      <w:r>
        <w:t xml:space="preserve"> were</w:t>
      </w:r>
      <w:r w:rsidRPr="00420DB9">
        <w:t xml:space="preserve"> still within the four year publication period</w:t>
      </w:r>
      <w:r w:rsidR="00F44381">
        <w:t>, particularly for European countries</w:t>
      </w:r>
      <w:r w:rsidRPr="00420DB9">
        <w:t>.</w:t>
      </w:r>
    </w:p>
    <w:p w14:paraId="6690EE72" w14:textId="420A95C6" w:rsidR="006526C0" w:rsidRDefault="00B6292B" w:rsidP="00AF6F23">
      <w:r>
        <w:t xml:space="preserve">Due to the variable nature of the literature describing methods of dietary intake/exposure of PFAS, articles that investigated either intake or exposure were included in the literature </w:t>
      </w:r>
      <w:r>
        <w:lastRenderedPageBreak/>
        <w:t>search</w:t>
      </w:r>
      <w:r w:rsidR="00B32D32">
        <w:t>,</w:t>
      </w:r>
      <w:r w:rsidR="0076611C">
        <w:t xml:space="preserve"> noting</w:t>
      </w:r>
      <w:r w:rsidR="007E7334">
        <w:t xml:space="preserve"> comparison</w:t>
      </w:r>
      <w:r w:rsidR="006526C0">
        <w:t xml:space="preserve"> </w:t>
      </w:r>
      <w:r w:rsidR="0076611C">
        <w:t xml:space="preserve">between studies was </w:t>
      </w:r>
      <w:r w:rsidR="006526C0">
        <w:t xml:space="preserve">difficult due to varying </w:t>
      </w:r>
      <w:r w:rsidR="0076611C">
        <w:t xml:space="preserve">approaches used and </w:t>
      </w:r>
      <w:r w:rsidR="00020CB3">
        <w:t xml:space="preserve">different </w:t>
      </w:r>
      <w:r>
        <w:t>statistical methods</w:t>
      </w:r>
      <w:r w:rsidR="00F0059F">
        <w:t>.</w:t>
      </w:r>
    </w:p>
    <w:p w14:paraId="0D6D1CFD" w14:textId="16D1EF92" w:rsidR="00E53DFA" w:rsidRDefault="00E53DFA" w:rsidP="00AF6F23">
      <w:r>
        <w:t xml:space="preserve">In addition to the EFSA </w:t>
      </w:r>
      <w:r w:rsidR="00411A5B">
        <w:t xml:space="preserve">2012 </w:t>
      </w:r>
      <w:r>
        <w:t xml:space="preserve">report, </w:t>
      </w:r>
      <w:r w:rsidR="005331D0">
        <w:t>20</w:t>
      </w:r>
      <w:r>
        <w:t xml:space="preserve"> additional </w:t>
      </w:r>
      <w:r w:rsidR="00411A5B">
        <w:t xml:space="preserve">recent </w:t>
      </w:r>
      <w:r>
        <w:t xml:space="preserve">studies </w:t>
      </w:r>
      <w:r w:rsidR="00411A5B">
        <w:t xml:space="preserve">were identified </w:t>
      </w:r>
      <w:r>
        <w:t xml:space="preserve">that </w:t>
      </w:r>
      <w:r w:rsidR="00411A5B">
        <w:t>presented PFOS, PFOA and/or PFHxS</w:t>
      </w:r>
      <w:r>
        <w:t xml:space="preserve"> occurrence data</w:t>
      </w:r>
      <w:r w:rsidR="005331D0">
        <w:t xml:space="preserve"> </w:t>
      </w:r>
      <w:r w:rsidR="00786DAB">
        <w:t xml:space="preserve">separately </w:t>
      </w:r>
      <w:r w:rsidR="005331D0">
        <w:t>for some or all of the major food groups referred to in the EFSA report</w:t>
      </w:r>
      <w:r w:rsidR="005E79AD">
        <w:t>; of these</w:t>
      </w:r>
      <w:r w:rsidR="005331D0">
        <w:t>,</w:t>
      </w:r>
      <w:r w:rsidR="00411A5B">
        <w:t xml:space="preserve"> 1</w:t>
      </w:r>
      <w:r w:rsidR="005331D0">
        <w:t>5</w:t>
      </w:r>
      <w:r w:rsidR="00411A5B">
        <w:t xml:space="preserve"> studies </w:t>
      </w:r>
      <w:r w:rsidR="005E79AD">
        <w:t>covered</w:t>
      </w:r>
      <w:r>
        <w:t xml:space="preserve"> </w:t>
      </w:r>
      <w:r w:rsidR="005E79AD">
        <w:t xml:space="preserve">10 </w:t>
      </w:r>
      <w:r w:rsidR="00411A5B">
        <w:t xml:space="preserve">European countries </w:t>
      </w:r>
      <w:r>
        <w:t>(</w:t>
      </w:r>
      <w:r w:rsidR="00411A5B">
        <w:t xml:space="preserve">Belgium, Czech Republic, Finland, France, Greece, Italy, </w:t>
      </w:r>
      <w:r w:rsidR="005E79AD">
        <w:t xml:space="preserve">Norway, </w:t>
      </w:r>
      <w:r w:rsidR="00411A5B">
        <w:t>Spain, Sweden</w:t>
      </w:r>
      <w:r w:rsidR="005E79AD">
        <w:t>, The Netherlands,</w:t>
      </w:r>
      <w:r>
        <w:t>)</w:t>
      </w:r>
      <w:r w:rsidR="00411A5B">
        <w:t xml:space="preserve"> and 5 studies </w:t>
      </w:r>
      <w:r w:rsidR="005E79AD">
        <w:t>covered</w:t>
      </w:r>
      <w:r w:rsidR="00411A5B">
        <w:t xml:space="preserve"> </w:t>
      </w:r>
      <w:r w:rsidR="005E79AD">
        <w:t xml:space="preserve">4 other countries </w:t>
      </w:r>
      <w:r w:rsidR="00411A5B">
        <w:t>(Canada, China, Japan, Korea)</w:t>
      </w:r>
      <w:r>
        <w:t xml:space="preserve">. </w:t>
      </w:r>
      <w:r w:rsidR="005E79AD">
        <w:t>Five</w:t>
      </w:r>
      <w:r w:rsidR="00411A5B">
        <w:t xml:space="preserve"> </w:t>
      </w:r>
      <w:r>
        <w:t xml:space="preserve">studies </w:t>
      </w:r>
      <w:r w:rsidR="005E79AD">
        <w:t>were identified</w:t>
      </w:r>
      <w:r>
        <w:t xml:space="preserve"> that included </w:t>
      </w:r>
      <w:r w:rsidR="005E79AD">
        <w:t xml:space="preserve">additional </w:t>
      </w:r>
      <w:r>
        <w:t xml:space="preserve">estimates of dietary exposure </w:t>
      </w:r>
      <w:r w:rsidR="005E79AD">
        <w:t xml:space="preserve">to PFOS, PFOA and/or PFHxS </w:t>
      </w:r>
      <w:r w:rsidR="00411A5B">
        <w:t xml:space="preserve">for </w:t>
      </w:r>
      <w:r w:rsidR="005E79AD">
        <w:t xml:space="preserve">the populations of 7 </w:t>
      </w:r>
      <w:r w:rsidR="00411A5B">
        <w:t xml:space="preserve">European countries (Belgium, Czech Republic, France, Italy, </w:t>
      </w:r>
      <w:r w:rsidR="005E79AD">
        <w:t xml:space="preserve">Norway, </w:t>
      </w:r>
      <w:r w:rsidR="00411A5B">
        <w:t>Spain, Sweden</w:t>
      </w:r>
      <w:r>
        <w:t>)</w:t>
      </w:r>
      <w:r w:rsidR="00411A5B">
        <w:t xml:space="preserve"> and 3 </w:t>
      </w:r>
      <w:r w:rsidR="005E79AD">
        <w:t xml:space="preserve">studies </w:t>
      </w:r>
      <w:r w:rsidR="005331D0">
        <w:t xml:space="preserve">provided </w:t>
      </w:r>
      <w:r w:rsidR="00724D42">
        <w:t xml:space="preserve">limited information on </w:t>
      </w:r>
      <w:r w:rsidR="005331D0">
        <w:t xml:space="preserve">estimates of dietary exposure to PFOS, PFOA and/or PFHxS </w:t>
      </w:r>
      <w:r w:rsidR="00411A5B">
        <w:t xml:space="preserve">for </w:t>
      </w:r>
      <w:r w:rsidR="005E79AD">
        <w:t>the populations of Canada, China and Korea</w:t>
      </w:r>
      <w:r>
        <w:t>.</w:t>
      </w:r>
    </w:p>
    <w:p w14:paraId="6F680F72" w14:textId="4DA88154" w:rsidR="000C00AA" w:rsidRDefault="000C00AA" w:rsidP="004B079A">
      <w:pPr>
        <w:pStyle w:val="Heading1"/>
        <w:rPr>
          <w:b w:val="0"/>
          <w:lang w:eastAsia="en-AU"/>
        </w:rPr>
      </w:pPr>
      <w:bookmarkStart w:id="7" w:name="_Toc465415416"/>
      <w:bookmarkStart w:id="8" w:name="_Toc475354951"/>
      <w:r>
        <w:rPr>
          <w:lang w:eastAsia="en-AU"/>
        </w:rPr>
        <w:t>Results</w:t>
      </w:r>
      <w:bookmarkEnd w:id="7"/>
      <w:bookmarkEnd w:id="8"/>
    </w:p>
    <w:p w14:paraId="25783BFD" w14:textId="1D963003" w:rsidR="00A23DF7" w:rsidRPr="00A23DF7" w:rsidRDefault="00EF0703" w:rsidP="00AF6F23">
      <w:pPr>
        <w:pStyle w:val="Heading2"/>
        <w:rPr>
          <w:lang w:eastAsia="en-AU"/>
        </w:rPr>
      </w:pPr>
      <w:bookmarkStart w:id="9" w:name="_Toc465415417"/>
      <w:bookmarkStart w:id="10" w:name="_Toc475354952"/>
      <w:r>
        <w:rPr>
          <w:lang w:eastAsia="en-AU"/>
        </w:rPr>
        <w:t>Occurrence of</w:t>
      </w:r>
      <w:r w:rsidR="00BC3423">
        <w:rPr>
          <w:lang w:eastAsia="en-AU"/>
        </w:rPr>
        <w:t xml:space="preserve"> </w:t>
      </w:r>
      <w:r w:rsidR="00A23DF7" w:rsidRPr="00A23DF7">
        <w:rPr>
          <w:lang w:eastAsia="en-AU"/>
        </w:rPr>
        <w:t>PF</w:t>
      </w:r>
      <w:r w:rsidR="00BC3423">
        <w:rPr>
          <w:lang w:eastAsia="en-AU"/>
        </w:rPr>
        <w:t>OS, PFOA and PFHxS</w:t>
      </w:r>
      <w:r w:rsidR="00A23DF7" w:rsidRPr="00A23DF7">
        <w:rPr>
          <w:lang w:eastAsia="en-AU"/>
        </w:rPr>
        <w:t xml:space="preserve"> in foods</w:t>
      </w:r>
      <w:bookmarkEnd w:id="9"/>
      <w:bookmarkEnd w:id="10"/>
    </w:p>
    <w:p w14:paraId="0CF60CDA" w14:textId="1D8C5B09" w:rsidR="00845E7E" w:rsidRPr="00A571CC" w:rsidRDefault="00845E7E" w:rsidP="00C60FEC">
      <w:pPr>
        <w:pStyle w:val="Heading3"/>
      </w:pPr>
      <w:bookmarkStart w:id="11" w:name="_Toc475354953"/>
      <w:r w:rsidRPr="00A571CC">
        <w:t>Europe</w:t>
      </w:r>
      <w:bookmarkEnd w:id="11"/>
    </w:p>
    <w:p w14:paraId="6E8179D1" w14:textId="1287A323" w:rsidR="00845E7E" w:rsidRDefault="00845E7E" w:rsidP="00C60FEC">
      <w:pPr>
        <w:pStyle w:val="Heading4"/>
      </w:pPr>
      <w:r>
        <w:t>EFSA reports (EFSA 2012)</w:t>
      </w:r>
    </w:p>
    <w:p w14:paraId="66CB46F8" w14:textId="0E1DC434" w:rsidR="00DE0D4A" w:rsidRDefault="00845E7E" w:rsidP="00135BE0">
      <w:pPr>
        <w:rPr>
          <w:lang w:eastAsia="en-AU"/>
        </w:rPr>
      </w:pPr>
      <w:r w:rsidRPr="00845E7E">
        <w:rPr>
          <w:lang w:eastAsia="en-AU"/>
        </w:rPr>
        <w:t xml:space="preserve">Results taken </w:t>
      </w:r>
      <w:r w:rsidR="00036C5B">
        <w:rPr>
          <w:lang w:eastAsia="en-AU"/>
        </w:rPr>
        <w:t xml:space="preserve">from </w:t>
      </w:r>
      <w:r w:rsidRPr="00845E7E">
        <w:rPr>
          <w:lang w:eastAsia="en-AU"/>
        </w:rPr>
        <w:t xml:space="preserve">submissions </w:t>
      </w:r>
      <w:r w:rsidR="006F61A6">
        <w:rPr>
          <w:lang w:eastAsia="en-AU"/>
        </w:rPr>
        <w:t>for</w:t>
      </w:r>
      <w:r w:rsidRPr="00845E7E">
        <w:rPr>
          <w:lang w:eastAsia="en-AU"/>
        </w:rPr>
        <w:t xml:space="preserve"> 13 countries f</w:t>
      </w:r>
      <w:r w:rsidR="00861058">
        <w:rPr>
          <w:lang w:eastAsia="en-AU"/>
        </w:rPr>
        <w:t>rom</w:t>
      </w:r>
      <w:r w:rsidRPr="00845E7E">
        <w:rPr>
          <w:lang w:eastAsia="en-AU"/>
        </w:rPr>
        <w:t xml:space="preserve"> surveys </w:t>
      </w:r>
      <w:r w:rsidR="00036C5B">
        <w:rPr>
          <w:lang w:eastAsia="en-AU"/>
        </w:rPr>
        <w:t xml:space="preserve">undertaken </w:t>
      </w:r>
      <w:r w:rsidRPr="00845E7E">
        <w:rPr>
          <w:lang w:eastAsia="en-AU"/>
        </w:rPr>
        <w:t>from 2006-2012</w:t>
      </w:r>
      <w:r w:rsidR="006F61A6">
        <w:rPr>
          <w:lang w:eastAsia="en-AU"/>
        </w:rPr>
        <w:t xml:space="preserve"> were included in the EFSA 2012 report</w:t>
      </w:r>
      <w:r w:rsidR="00535B77">
        <w:rPr>
          <w:lang w:eastAsia="en-AU"/>
        </w:rPr>
        <w:t xml:space="preserve">. </w:t>
      </w:r>
      <w:r>
        <w:rPr>
          <w:lang w:eastAsia="en-AU"/>
        </w:rPr>
        <w:t xml:space="preserve">A </w:t>
      </w:r>
      <w:r w:rsidR="006A6A37">
        <w:rPr>
          <w:lang w:eastAsia="en-AU"/>
        </w:rPr>
        <w:t>total of 54,</w:t>
      </w:r>
      <w:r>
        <w:rPr>
          <w:lang w:eastAsia="en-AU"/>
        </w:rPr>
        <w:t>195 analytical results</w:t>
      </w:r>
      <w:r w:rsidR="006A6A37">
        <w:rPr>
          <w:lang w:eastAsia="en-AU"/>
        </w:rPr>
        <w:t xml:space="preserve"> wer</w:t>
      </w:r>
      <w:r>
        <w:rPr>
          <w:lang w:eastAsia="en-AU"/>
        </w:rPr>
        <w:t>e</w:t>
      </w:r>
      <w:r w:rsidR="006A6A37">
        <w:rPr>
          <w:lang w:eastAsia="en-AU"/>
        </w:rPr>
        <w:t xml:space="preserve"> included</w:t>
      </w:r>
      <w:r>
        <w:rPr>
          <w:lang w:eastAsia="en-AU"/>
        </w:rPr>
        <w:t xml:space="preserve"> in the </w:t>
      </w:r>
      <w:r w:rsidR="00020CB3">
        <w:rPr>
          <w:lang w:eastAsia="en-AU"/>
        </w:rPr>
        <w:t xml:space="preserve">validated </w:t>
      </w:r>
      <w:r w:rsidR="00861058">
        <w:rPr>
          <w:lang w:eastAsia="en-AU"/>
        </w:rPr>
        <w:t xml:space="preserve">occurrence </w:t>
      </w:r>
      <w:r>
        <w:rPr>
          <w:lang w:eastAsia="en-AU"/>
        </w:rPr>
        <w:t xml:space="preserve">database for 27 PFAS </w:t>
      </w:r>
      <w:r w:rsidR="006A6A37">
        <w:rPr>
          <w:lang w:eastAsia="en-AU"/>
        </w:rPr>
        <w:t>chemical components</w:t>
      </w:r>
      <w:r w:rsidR="00DE0D4A">
        <w:rPr>
          <w:lang w:eastAsia="en-AU"/>
        </w:rPr>
        <w:t>, with the majority of data submitted by Germany, France and Norway</w:t>
      </w:r>
      <w:r>
        <w:rPr>
          <w:lang w:eastAsia="en-AU"/>
        </w:rPr>
        <w:t xml:space="preserve">. </w:t>
      </w:r>
      <w:r w:rsidR="00F44381">
        <w:rPr>
          <w:lang w:eastAsia="en-AU"/>
        </w:rPr>
        <w:t xml:space="preserve">The compilers noted that it was not always possible to distinguish random from targeted samples, resulting in a tendency for overestimation of </w:t>
      </w:r>
      <w:r w:rsidR="00B175AE">
        <w:rPr>
          <w:lang w:eastAsia="en-AU"/>
        </w:rPr>
        <w:t xml:space="preserve">summary </w:t>
      </w:r>
      <w:r w:rsidR="00F44381">
        <w:rPr>
          <w:lang w:eastAsia="en-AU"/>
        </w:rPr>
        <w:t>concentration levels for some foods</w:t>
      </w:r>
      <w:r w:rsidR="00DE0D4A">
        <w:rPr>
          <w:lang w:eastAsia="en-AU"/>
        </w:rPr>
        <w:t xml:space="preserve"> and food groups</w:t>
      </w:r>
      <w:r w:rsidR="00F44381">
        <w:rPr>
          <w:lang w:eastAsia="en-AU"/>
        </w:rPr>
        <w:t xml:space="preserve">. </w:t>
      </w:r>
    </w:p>
    <w:p w14:paraId="03C9E0FD" w14:textId="328D0093" w:rsidR="0018711A" w:rsidRDefault="00F44381" w:rsidP="00135BE0">
      <w:pPr>
        <w:rPr>
          <w:lang w:eastAsia="en-AU"/>
        </w:rPr>
      </w:pPr>
      <w:r>
        <w:rPr>
          <w:lang w:eastAsia="en-AU"/>
        </w:rPr>
        <w:t xml:space="preserve">For all </w:t>
      </w:r>
      <w:r w:rsidR="0018711A">
        <w:rPr>
          <w:lang w:eastAsia="en-AU"/>
        </w:rPr>
        <w:t xml:space="preserve">PFAS </w:t>
      </w:r>
      <w:r>
        <w:rPr>
          <w:lang w:eastAsia="en-AU"/>
        </w:rPr>
        <w:t xml:space="preserve">a high </w:t>
      </w:r>
      <w:r w:rsidR="00B175AE">
        <w:rPr>
          <w:lang w:eastAsia="en-AU"/>
        </w:rPr>
        <w:t xml:space="preserve">proportion </w:t>
      </w:r>
      <w:r>
        <w:rPr>
          <w:lang w:eastAsia="en-AU"/>
        </w:rPr>
        <w:t>of non</w:t>
      </w:r>
      <w:r w:rsidR="00DE0D4A">
        <w:rPr>
          <w:lang w:eastAsia="en-AU"/>
        </w:rPr>
        <w:t>-</w:t>
      </w:r>
      <w:r>
        <w:rPr>
          <w:lang w:eastAsia="en-AU"/>
        </w:rPr>
        <w:t xml:space="preserve">detects </w:t>
      </w:r>
      <w:r w:rsidR="00DE0D4A">
        <w:rPr>
          <w:lang w:eastAsia="en-AU"/>
        </w:rPr>
        <w:t xml:space="preserve">was </w:t>
      </w:r>
      <w:r>
        <w:rPr>
          <w:lang w:eastAsia="en-AU"/>
        </w:rPr>
        <w:t>reported</w:t>
      </w:r>
      <w:r w:rsidR="00535B77">
        <w:rPr>
          <w:lang w:eastAsia="en-AU"/>
        </w:rPr>
        <w:t xml:space="preserve"> with 16 of the 27 </w:t>
      </w:r>
      <w:r w:rsidR="0018711A">
        <w:rPr>
          <w:lang w:eastAsia="en-AU"/>
        </w:rPr>
        <w:t>chemicals</w:t>
      </w:r>
      <w:r w:rsidR="00535B77">
        <w:rPr>
          <w:lang w:eastAsia="en-AU"/>
        </w:rPr>
        <w:t xml:space="preserve"> having some quantified data. </w:t>
      </w:r>
      <w:r w:rsidR="00DE0D4A">
        <w:rPr>
          <w:lang w:eastAsia="en-AU"/>
        </w:rPr>
        <w:t xml:space="preserve">Mean occurrence data </w:t>
      </w:r>
      <w:r w:rsidR="00B175AE">
        <w:rPr>
          <w:lang w:eastAsia="en-AU"/>
        </w:rPr>
        <w:t xml:space="preserve">were </w:t>
      </w:r>
      <w:r w:rsidR="00DE0D4A">
        <w:rPr>
          <w:lang w:eastAsia="en-AU"/>
        </w:rPr>
        <w:t xml:space="preserve">reported, with lower bound (LB) and upper bound (UB) values derived. </w:t>
      </w:r>
      <w:r w:rsidR="00861F3E">
        <w:rPr>
          <w:lang w:eastAsia="en-AU"/>
        </w:rPr>
        <w:t>LB</w:t>
      </w:r>
      <w:r w:rsidR="00B175AE">
        <w:rPr>
          <w:lang w:eastAsia="en-AU"/>
        </w:rPr>
        <w:t xml:space="preserve"> </w:t>
      </w:r>
      <w:r w:rsidR="00861F3E">
        <w:rPr>
          <w:lang w:eastAsia="en-AU"/>
        </w:rPr>
        <w:t xml:space="preserve">mean </w:t>
      </w:r>
      <w:r w:rsidR="00B175AE">
        <w:rPr>
          <w:lang w:eastAsia="en-AU"/>
        </w:rPr>
        <w:t xml:space="preserve">values </w:t>
      </w:r>
      <w:r w:rsidR="00861F3E">
        <w:rPr>
          <w:lang w:eastAsia="en-AU"/>
        </w:rPr>
        <w:t xml:space="preserve">were derived by assigning a zero to results less than the LOD or LOQ and the UB </w:t>
      </w:r>
      <w:r w:rsidR="0015625D">
        <w:rPr>
          <w:lang w:eastAsia="en-AU"/>
        </w:rPr>
        <w:t>by</w:t>
      </w:r>
      <w:r w:rsidR="00861F3E">
        <w:rPr>
          <w:lang w:eastAsia="en-AU"/>
        </w:rPr>
        <w:t xml:space="preserve"> assigning a </w:t>
      </w:r>
      <w:r w:rsidR="0015625D">
        <w:rPr>
          <w:lang w:eastAsia="en-AU"/>
        </w:rPr>
        <w:t xml:space="preserve">numerical </w:t>
      </w:r>
      <w:r w:rsidR="00861F3E">
        <w:rPr>
          <w:lang w:eastAsia="en-AU"/>
        </w:rPr>
        <w:t>value equal to the LOD or LOQ</w:t>
      </w:r>
      <w:r w:rsidR="00FB56AF">
        <w:rPr>
          <w:lang w:eastAsia="en-AU"/>
        </w:rPr>
        <w:t xml:space="preserve"> to non detect results</w:t>
      </w:r>
      <w:r w:rsidR="0015625D">
        <w:rPr>
          <w:lang w:eastAsia="en-AU"/>
        </w:rPr>
        <w:t>. D</w:t>
      </w:r>
      <w:r w:rsidR="00861F3E">
        <w:rPr>
          <w:lang w:eastAsia="en-AU"/>
        </w:rPr>
        <w:t>epending on the study</w:t>
      </w:r>
      <w:r w:rsidR="0018711A">
        <w:rPr>
          <w:lang w:eastAsia="en-AU"/>
        </w:rPr>
        <w:t xml:space="preserve"> approach</w:t>
      </w:r>
      <w:r w:rsidR="009C28D3">
        <w:rPr>
          <w:lang w:eastAsia="en-AU"/>
        </w:rPr>
        <w:t xml:space="preserve"> the numerical values for the LOD or LOQ may have varied with each study and food matrix</w:t>
      </w:r>
      <w:r w:rsidR="00861F3E">
        <w:rPr>
          <w:lang w:eastAsia="en-AU"/>
        </w:rPr>
        <w:t xml:space="preserve">. </w:t>
      </w:r>
      <w:r w:rsidR="00DE0D4A">
        <w:rPr>
          <w:lang w:eastAsia="en-AU"/>
        </w:rPr>
        <w:t>Where data was based on composite</w:t>
      </w:r>
      <w:r w:rsidR="00861F3E">
        <w:rPr>
          <w:lang w:eastAsia="en-AU"/>
        </w:rPr>
        <w:t xml:space="preserve"> </w:t>
      </w:r>
      <w:r w:rsidR="00DE0D4A">
        <w:rPr>
          <w:lang w:eastAsia="en-AU"/>
        </w:rPr>
        <w:t>s</w:t>
      </w:r>
      <w:r w:rsidR="00861F3E">
        <w:rPr>
          <w:lang w:eastAsia="en-AU"/>
        </w:rPr>
        <w:t>amples (more than one purchase unit combined and one analysis performed)</w:t>
      </w:r>
      <w:r w:rsidR="00DE0D4A">
        <w:rPr>
          <w:lang w:eastAsia="en-AU"/>
        </w:rPr>
        <w:t xml:space="preserve">, the means were weighted according to the number of samples per composite. </w:t>
      </w:r>
    </w:p>
    <w:p w14:paraId="782B2974" w14:textId="47835019" w:rsidR="00845E7E" w:rsidRDefault="00535B77" w:rsidP="00135BE0">
      <w:pPr>
        <w:rPr>
          <w:lang w:eastAsia="en-AU"/>
        </w:rPr>
      </w:pPr>
      <w:r>
        <w:rPr>
          <w:lang w:eastAsia="en-AU"/>
        </w:rPr>
        <w:t xml:space="preserve">The results for the three chemicals of interest for this assessment </w:t>
      </w:r>
      <w:r w:rsidR="0018711A">
        <w:rPr>
          <w:lang w:eastAsia="en-AU"/>
        </w:rPr>
        <w:t xml:space="preserve">(PFOS, PFOA and PFHxS) </w:t>
      </w:r>
      <w:r>
        <w:rPr>
          <w:lang w:eastAsia="en-AU"/>
        </w:rPr>
        <w:t xml:space="preserve">are summarised below in </w:t>
      </w:r>
      <w:r w:rsidR="00F322C0" w:rsidRPr="00F322C0">
        <w:rPr>
          <w:rStyle w:val="CrossReferenceChar"/>
        </w:rPr>
        <w:fldChar w:fldCharType="begin"/>
      </w:r>
      <w:r w:rsidR="00F322C0" w:rsidRPr="00F322C0">
        <w:rPr>
          <w:rStyle w:val="CrossReferenceChar"/>
        </w:rPr>
        <w:instrText xml:space="preserve"> REF _Ref474244174 \r \h </w:instrText>
      </w:r>
      <w:r w:rsidR="00F322C0" w:rsidRPr="00F322C0">
        <w:rPr>
          <w:rStyle w:val="CrossReferenceChar"/>
        </w:rPr>
      </w:r>
      <w:r w:rsidR="00F322C0" w:rsidRPr="00F322C0">
        <w:rPr>
          <w:rStyle w:val="CrossReferenceChar"/>
        </w:rPr>
        <w:fldChar w:fldCharType="separate"/>
      </w:r>
      <w:r w:rsidR="0061270E">
        <w:rPr>
          <w:rStyle w:val="CrossReferenceChar"/>
        </w:rPr>
        <w:t>Table 1</w:t>
      </w:r>
      <w:r w:rsidR="00F322C0" w:rsidRPr="00F322C0">
        <w:rPr>
          <w:rStyle w:val="CrossReferenceChar"/>
        </w:rPr>
        <w:fldChar w:fldCharType="end"/>
      </w:r>
      <w:r>
        <w:rPr>
          <w:lang w:eastAsia="en-AU"/>
        </w:rPr>
        <w:t>. In the EFSA data set PFOS was the most frequently detected (29%) with PFOS at 9% and PFHxS at 2%</w:t>
      </w:r>
      <w:r w:rsidR="007B516B">
        <w:rPr>
          <w:lang w:eastAsia="en-AU"/>
        </w:rPr>
        <w:t xml:space="preserve">. </w:t>
      </w:r>
      <w:r w:rsidR="007E7334">
        <w:rPr>
          <w:lang w:eastAsia="en-AU"/>
        </w:rPr>
        <w:t>In the EFSA report</w:t>
      </w:r>
      <w:r w:rsidR="00CA3591">
        <w:rPr>
          <w:lang w:eastAsia="en-AU"/>
        </w:rPr>
        <w:t>,</w:t>
      </w:r>
      <w:r w:rsidR="007E7334">
        <w:rPr>
          <w:lang w:eastAsia="en-AU"/>
        </w:rPr>
        <w:t xml:space="preserve"> major food groups with 100% non-detects </w:t>
      </w:r>
      <w:r w:rsidR="009C28D3">
        <w:rPr>
          <w:lang w:eastAsia="en-AU"/>
        </w:rPr>
        <w:t>are indicated</w:t>
      </w:r>
      <w:r w:rsidR="007B516B">
        <w:rPr>
          <w:lang w:eastAsia="en-AU"/>
        </w:rPr>
        <w:t xml:space="preserve"> in the occurrence data tables </w:t>
      </w:r>
      <w:r w:rsidR="009C28D3">
        <w:rPr>
          <w:lang w:eastAsia="en-AU"/>
        </w:rPr>
        <w:t>but</w:t>
      </w:r>
      <w:r w:rsidR="00362F96">
        <w:rPr>
          <w:lang w:eastAsia="en-AU"/>
        </w:rPr>
        <w:t xml:space="preserve"> </w:t>
      </w:r>
      <w:r w:rsidR="00F04DF0">
        <w:rPr>
          <w:lang w:eastAsia="en-AU"/>
        </w:rPr>
        <w:t xml:space="preserve">the assigned mean concentration values </w:t>
      </w:r>
      <w:r w:rsidR="00362F96">
        <w:rPr>
          <w:lang w:eastAsia="en-AU"/>
        </w:rPr>
        <w:t>are not reported</w:t>
      </w:r>
      <w:r w:rsidR="009C28D3">
        <w:rPr>
          <w:lang w:eastAsia="en-AU"/>
        </w:rPr>
        <w:t xml:space="preserve">, as these are assigned at the food sub group when used in dietary exposure estimates (see </w:t>
      </w:r>
      <w:r w:rsidR="00F322C0" w:rsidRPr="00F322C0">
        <w:rPr>
          <w:rStyle w:val="CrossReferenceChar"/>
        </w:rPr>
        <w:fldChar w:fldCharType="begin"/>
      </w:r>
      <w:r w:rsidR="00F322C0" w:rsidRPr="00F322C0">
        <w:rPr>
          <w:rStyle w:val="CrossReferenceChar"/>
        </w:rPr>
        <w:instrText xml:space="preserve"> REF _Ref474244184 \r \h </w:instrText>
      </w:r>
      <w:r w:rsidR="00F322C0" w:rsidRPr="00F322C0">
        <w:rPr>
          <w:rStyle w:val="CrossReferenceChar"/>
        </w:rPr>
      </w:r>
      <w:r w:rsidR="00F322C0" w:rsidRPr="00F322C0">
        <w:rPr>
          <w:rStyle w:val="CrossReferenceChar"/>
        </w:rPr>
        <w:fldChar w:fldCharType="separate"/>
      </w:r>
      <w:r w:rsidR="0061270E">
        <w:rPr>
          <w:rStyle w:val="CrossReferenceChar"/>
        </w:rPr>
        <w:t>Table 2</w:t>
      </w:r>
      <w:r w:rsidR="00F322C0" w:rsidRPr="00F322C0">
        <w:rPr>
          <w:rStyle w:val="CrossReferenceChar"/>
        </w:rPr>
        <w:fldChar w:fldCharType="end"/>
      </w:r>
      <w:r w:rsidR="009C28D3">
        <w:rPr>
          <w:lang w:eastAsia="en-AU"/>
        </w:rPr>
        <w:t xml:space="preserve"> for an example for the Meat and meat products and Fish and fish products groups)</w:t>
      </w:r>
      <w:r w:rsidR="007E7334">
        <w:rPr>
          <w:lang w:eastAsia="en-AU"/>
        </w:rPr>
        <w:t xml:space="preserve">. Overall, approximately </w:t>
      </w:r>
      <w:r w:rsidR="002769B4">
        <w:rPr>
          <w:lang w:eastAsia="en-AU"/>
        </w:rPr>
        <w:t xml:space="preserve">80% </w:t>
      </w:r>
      <w:r w:rsidR="00E53DFA">
        <w:rPr>
          <w:lang w:eastAsia="en-AU"/>
        </w:rPr>
        <w:t xml:space="preserve">of the </w:t>
      </w:r>
      <w:r w:rsidR="002769B4">
        <w:rPr>
          <w:lang w:eastAsia="en-AU"/>
        </w:rPr>
        <w:t xml:space="preserve">LOD/LOQ values </w:t>
      </w:r>
      <w:r w:rsidR="007E7334">
        <w:rPr>
          <w:lang w:eastAsia="en-AU"/>
        </w:rPr>
        <w:t xml:space="preserve">were </w:t>
      </w:r>
      <w:r w:rsidR="002769B4">
        <w:rPr>
          <w:lang w:eastAsia="en-AU"/>
        </w:rPr>
        <w:t xml:space="preserve">&lt;1 </w:t>
      </w:r>
      <w:r w:rsidR="002769B4">
        <w:rPr>
          <w:rFonts w:cs="Arial"/>
          <w:lang w:eastAsia="en-AU"/>
        </w:rPr>
        <w:t>µ</w:t>
      </w:r>
      <w:r w:rsidR="007E7334">
        <w:rPr>
          <w:lang w:eastAsia="en-AU"/>
        </w:rPr>
        <w:t>g/kg</w:t>
      </w:r>
      <w:r w:rsidR="00861F3E">
        <w:rPr>
          <w:lang w:eastAsia="en-AU"/>
        </w:rPr>
        <w:t>.</w:t>
      </w:r>
    </w:p>
    <w:p w14:paraId="73DCE387" w14:textId="650E2E16" w:rsidR="001F6F1A" w:rsidRDefault="001F6F1A" w:rsidP="001F6F1A">
      <w:pPr>
        <w:rPr>
          <w:lang w:eastAsia="en-AU"/>
        </w:rPr>
      </w:pPr>
      <w:r w:rsidRPr="00CF7BCE">
        <w:rPr>
          <w:lang w:eastAsia="en-AU"/>
        </w:rPr>
        <w:t>G</w:t>
      </w:r>
      <w:r>
        <w:rPr>
          <w:lang w:eastAsia="en-AU"/>
        </w:rPr>
        <w:t>enerally</w:t>
      </w:r>
      <w:r w:rsidRPr="00CF7BCE">
        <w:rPr>
          <w:lang w:eastAsia="en-AU"/>
        </w:rPr>
        <w:t xml:space="preserve"> </w:t>
      </w:r>
      <w:r>
        <w:rPr>
          <w:lang w:eastAsia="en-AU"/>
        </w:rPr>
        <w:t>P</w:t>
      </w:r>
      <w:r w:rsidRPr="00CF7BCE">
        <w:rPr>
          <w:lang w:eastAsia="en-AU"/>
        </w:rPr>
        <w:t>FOS</w:t>
      </w:r>
      <w:r>
        <w:rPr>
          <w:lang w:eastAsia="en-AU"/>
        </w:rPr>
        <w:t>,</w:t>
      </w:r>
      <w:r w:rsidRPr="00CF7BCE">
        <w:rPr>
          <w:lang w:eastAsia="en-AU"/>
        </w:rPr>
        <w:t xml:space="preserve"> PFOA </w:t>
      </w:r>
      <w:r>
        <w:rPr>
          <w:lang w:eastAsia="en-AU"/>
        </w:rPr>
        <w:t>and PFHxS wer</w:t>
      </w:r>
      <w:r w:rsidRPr="00CF7BCE">
        <w:rPr>
          <w:lang w:eastAsia="en-AU"/>
        </w:rPr>
        <w:t>e</w:t>
      </w:r>
      <w:r>
        <w:rPr>
          <w:lang w:eastAsia="en-AU"/>
        </w:rPr>
        <w:t xml:space="preserve"> </w:t>
      </w:r>
      <w:r w:rsidRPr="00CF7BCE">
        <w:rPr>
          <w:lang w:eastAsia="en-AU"/>
        </w:rPr>
        <w:t>pres</w:t>
      </w:r>
      <w:r>
        <w:rPr>
          <w:lang w:eastAsia="en-AU"/>
        </w:rPr>
        <w:t>e</w:t>
      </w:r>
      <w:r w:rsidRPr="00CF7BCE">
        <w:rPr>
          <w:lang w:eastAsia="en-AU"/>
        </w:rPr>
        <w:t xml:space="preserve">nt in a similar range of foods </w:t>
      </w:r>
      <w:r>
        <w:rPr>
          <w:lang w:eastAsia="en-AU"/>
        </w:rPr>
        <w:t xml:space="preserve">and at levels of the same order of magnitude. The meat and meat products and fish and other seafood groups had the highest reported levels of the three PFAS chemicals. For these two food </w:t>
      </w:r>
      <w:r>
        <w:rPr>
          <w:lang w:eastAsia="en-AU"/>
        </w:rPr>
        <w:lastRenderedPageBreak/>
        <w:t xml:space="preserve">groups, reported PFOS levels were higher than those for </w:t>
      </w:r>
      <w:r w:rsidRPr="00CF7BCE">
        <w:rPr>
          <w:lang w:eastAsia="en-AU"/>
        </w:rPr>
        <w:t>PFOA</w:t>
      </w:r>
      <w:r>
        <w:rPr>
          <w:lang w:eastAsia="en-AU"/>
        </w:rPr>
        <w:t>,</w:t>
      </w:r>
      <w:r w:rsidRPr="00CF7BCE">
        <w:rPr>
          <w:lang w:eastAsia="en-AU"/>
        </w:rPr>
        <w:t xml:space="preserve"> </w:t>
      </w:r>
      <w:r>
        <w:rPr>
          <w:lang w:eastAsia="en-AU"/>
        </w:rPr>
        <w:t>which were higher than PFHxS. As these were the two foods groups where detected results for PFOS were reported in the 24</w:t>
      </w:r>
      <w:r w:rsidRPr="00CF7BCE">
        <w:rPr>
          <w:vertAlign w:val="superscript"/>
          <w:lang w:eastAsia="en-AU"/>
        </w:rPr>
        <w:t>th</w:t>
      </w:r>
      <w:r>
        <w:rPr>
          <w:lang w:eastAsia="en-AU"/>
        </w:rPr>
        <w:t xml:space="preserve"> ATDS (fish fillets &lt;LOR-1.0 </w:t>
      </w:r>
      <w:r>
        <w:rPr>
          <w:rFonts w:cs="Arial"/>
          <w:lang w:eastAsia="en-AU"/>
        </w:rPr>
        <w:t>µg/kg</w:t>
      </w:r>
      <w:r>
        <w:rPr>
          <w:lang w:eastAsia="en-AU"/>
        </w:rPr>
        <w:t xml:space="preserve">, sausages &lt; LOR- 0.2 </w:t>
      </w:r>
      <w:r>
        <w:rPr>
          <w:rFonts w:cs="Arial"/>
          <w:lang w:eastAsia="en-AU"/>
        </w:rPr>
        <w:t>µg/kg</w:t>
      </w:r>
      <w:r>
        <w:rPr>
          <w:lang w:eastAsia="en-AU"/>
        </w:rPr>
        <w:t>), a description of European occurrence data for the sub food groups within these two major food groups is given below in</w:t>
      </w:r>
      <w:r w:rsidR="00F322C0">
        <w:rPr>
          <w:lang w:eastAsia="en-AU"/>
        </w:rPr>
        <w:t xml:space="preserve"> </w:t>
      </w:r>
      <w:r w:rsidR="00F322C0" w:rsidRPr="00F322C0">
        <w:rPr>
          <w:rStyle w:val="CrossReferenceChar"/>
        </w:rPr>
        <w:fldChar w:fldCharType="begin"/>
      </w:r>
      <w:r w:rsidR="00F322C0" w:rsidRPr="00F322C0">
        <w:rPr>
          <w:rStyle w:val="CrossReferenceChar"/>
        </w:rPr>
        <w:instrText xml:space="preserve"> REF _Ref474244184 \r \h </w:instrText>
      </w:r>
      <w:r w:rsidR="00F322C0" w:rsidRPr="00F322C0">
        <w:rPr>
          <w:rStyle w:val="CrossReferenceChar"/>
        </w:rPr>
      </w:r>
      <w:r w:rsidR="00F322C0" w:rsidRPr="00F322C0">
        <w:rPr>
          <w:rStyle w:val="CrossReferenceChar"/>
        </w:rPr>
        <w:fldChar w:fldCharType="separate"/>
      </w:r>
      <w:r w:rsidR="0061270E">
        <w:rPr>
          <w:rStyle w:val="CrossReferenceChar"/>
        </w:rPr>
        <w:t>Table 2</w:t>
      </w:r>
      <w:r w:rsidR="00F322C0" w:rsidRPr="00F322C0">
        <w:rPr>
          <w:rStyle w:val="CrossReferenceChar"/>
        </w:rPr>
        <w:fldChar w:fldCharType="end"/>
      </w:r>
      <w:r>
        <w:rPr>
          <w:lang w:eastAsia="en-AU"/>
        </w:rPr>
        <w:t>, with high levels for relevant food sub groups bolded. Where 100% samples were non-detects the UB mean was assigned the LOD for that food.</w:t>
      </w:r>
    </w:p>
    <w:p w14:paraId="5649EA9E" w14:textId="77777777" w:rsidR="00861F3E" w:rsidRPr="00861F3E" w:rsidRDefault="00861F3E" w:rsidP="00135BE0">
      <w:pPr>
        <w:rPr>
          <w:sz w:val="20"/>
          <w:szCs w:val="20"/>
          <w:lang w:eastAsia="en-AU"/>
        </w:rPr>
      </w:pPr>
    </w:p>
    <w:p w14:paraId="78E06430" w14:textId="77777777" w:rsidR="00BE5C48" w:rsidRDefault="00BE5C48">
      <w:pPr>
        <w:rPr>
          <w:b/>
          <w:sz w:val="20"/>
          <w:szCs w:val="20"/>
          <w:lang w:eastAsia="en-AU"/>
        </w:rPr>
        <w:sectPr w:rsidR="00BE5C48" w:rsidSect="00823FCB">
          <w:footerReference w:type="default" r:id="rId16"/>
          <w:pgSz w:w="11906" w:h="16838"/>
          <w:pgMar w:top="1418" w:right="1418" w:bottom="1418" w:left="1418" w:header="709" w:footer="709" w:gutter="0"/>
          <w:cols w:space="708"/>
          <w:titlePg/>
          <w:docGrid w:linePitch="360"/>
        </w:sectPr>
      </w:pPr>
    </w:p>
    <w:p w14:paraId="7AF3358F" w14:textId="74424055" w:rsidR="006A6A37" w:rsidRPr="00AD1615" w:rsidRDefault="006A6A37" w:rsidP="00AD1615">
      <w:pPr>
        <w:pStyle w:val="FSTableFigureHeading"/>
      </w:pPr>
      <w:bookmarkStart w:id="12" w:name="_Ref474244174"/>
      <w:r w:rsidRPr="00AD1615">
        <w:lastRenderedPageBreak/>
        <w:t>Occurrence data for Europe</w:t>
      </w:r>
      <w:r w:rsidR="00086F86" w:rsidRPr="00AD1615">
        <w:t xml:space="preserve"> by major food group</w:t>
      </w:r>
      <w:r w:rsidR="008C0CEB" w:rsidRPr="00AD1615">
        <w:t xml:space="preserve"> (EFSA 2012)</w:t>
      </w:r>
      <w:bookmarkEnd w:id="12"/>
    </w:p>
    <w:tbl>
      <w:tblPr>
        <w:tblStyle w:val="LightList-Accent1"/>
        <w:tblW w:w="5000" w:type="pct"/>
        <w:tblLook w:val="04A0" w:firstRow="1" w:lastRow="0" w:firstColumn="1" w:lastColumn="0" w:noHBand="0" w:noVBand="1"/>
      </w:tblPr>
      <w:tblGrid>
        <w:gridCol w:w="3743"/>
        <w:gridCol w:w="1183"/>
        <w:gridCol w:w="2323"/>
        <w:gridCol w:w="1769"/>
        <w:gridCol w:w="2573"/>
        <w:gridCol w:w="2627"/>
      </w:tblGrid>
      <w:tr w:rsidR="00792D1B" w:rsidRPr="00C60FEC" w14:paraId="13CF1618" w14:textId="7115955D" w:rsidTr="00654E6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16" w:type="pct"/>
          </w:tcPr>
          <w:p w14:paraId="417D3A9D" w14:textId="75040D60" w:rsidR="00792D1B" w:rsidRPr="00C60FEC" w:rsidRDefault="00792D1B" w:rsidP="00E07158">
            <w:pPr>
              <w:contextualSpacing/>
              <w:rPr>
                <w:rFonts w:asciiTheme="minorHAnsi" w:hAnsiTheme="minorHAnsi"/>
                <w:sz w:val="18"/>
                <w:szCs w:val="18"/>
                <w:lang w:eastAsia="en-AU"/>
              </w:rPr>
            </w:pPr>
            <w:r w:rsidRPr="00C60FEC">
              <w:rPr>
                <w:rFonts w:asciiTheme="minorHAnsi" w:hAnsiTheme="minorHAnsi"/>
                <w:sz w:val="18"/>
                <w:szCs w:val="18"/>
                <w:lang w:eastAsia="en-AU"/>
              </w:rPr>
              <w:t>Foods</w:t>
            </w:r>
          </w:p>
        </w:tc>
        <w:tc>
          <w:tcPr>
            <w:tcW w:w="416" w:type="pct"/>
          </w:tcPr>
          <w:p w14:paraId="2EE1F4ED" w14:textId="50B217B3" w:rsidR="00792D1B" w:rsidRPr="00C60FEC" w:rsidRDefault="00792D1B"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Chemical</w:t>
            </w:r>
          </w:p>
        </w:tc>
        <w:tc>
          <w:tcPr>
            <w:tcW w:w="817" w:type="pct"/>
          </w:tcPr>
          <w:p w14:paraId="73C7C493" w14:textId="43E9E799" w:rsidR="00792D1B" w:rsidRPr="00C60FEC" w:rsidRDefault="00792D1B"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Number </w:t>
            </w:r>
            <w:r w:rsidR="00861F3E" w:rsidRPr="00C60FEC">
              <w:rPr>
                <w:rFonts w:asciiTheme="minorHAnsi" w:hAnsiTheme="minorHAnsi"/>
                <w:sz w:val="18"/>
                <w:szCs w:val="18"/>
                <w:lang w:eastAsia="en-AU"/>
              </w:rPr>
              <w:t>of</w:t>
            </w:r>
            <w:r w:rsidRPr="00C60FEC">
              <w:rPr>
                <w:rFonts w:asciiTheme="minorHAnsi" w:hAnsiTheme="minorHAnsi"/>
                <w:sz w:val="18"/>
                <w:szCs w:val="18"/>
                <w:lang w:eastAsia="en-AU"/>
              </w:rPr>
              <w:t xml:space="preserve"> samples</w:t>
            </w:r>
            <w:r w:rsidR="00036C5B" w:rsidRPr="00C60FEC">
              <w:rPr>
                <w:rFonts w:asciiTheme="minorHAnsi" w:hAnsiTheme="minorHAnsi"/>
                <w:sz w:val="18"/>
                <w:szCs w:val="18"/>
                <w:lang w:eastAsia="en-AU"/>
              </w:rPr>
              <w:t>*</w:t>
            </w:r>
          </w:p>
        </w:tc>
        <w:tc>
          <w:tcPr>
            <w:tcW w:w="622" w:type="pct"/>
          </w:tcPr>
          <w:p w14:paraId="2D7E0217" w14:textId="4A0D2A21" w:rsidR="00792D1B" w:rsidRPr="00C60FEC" w:rsidRDefault="00792D1B"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non-detects</w:t>
            </w:r>
            <w:r w:rsidR="005D67C6" w:rsidRPr="00C60FEC">
              <w:rPr>
                <w:rFonts w:asciiTheme="minorHAnsi" w:hAnsiTheme="minorHAnsi"/>
                <w:sz w:val="18"/>
                <w:szCs w:val="18"/>
                <w:vertAlign w:val="superscript"/>
                <w:lang w:eastAsia="en-AU"/>
              </w:rPr>
              <w:t>#</w:t>
            </w:r>
          </w:p>
        </w:tc>
        <w:tc>
          <w:tcPr>
            <w:tcW w:w="905" w:type="pct"/>
          </w:tcPr>
          <w:p w14:paraId="16B12A50" w14:textId="28880C03" w:rsidR="00792D1B" w:rsidRPr="00C60FEC" w:rsidRDefault="00792D1B"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Mean LB concentration</w:t>
            </w:r>
          </w:p>
          <w:p w14:paraId="1F42D5D7" w14:textId="297CCC80" w:rsidR="00792D1B" w:rsidRPr="00C60FEC" w:rsidRDefault="00792D1B"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(µg/kg)</w:t>
            </w:r>
            <w:r w:rsidR="00A037C0" w:rsidRPr="00C60FEC">
              <w:rPr>
                <w:rFonts w:asciiTheme="minorHAnsi" w:hAnsiTheme="minorHAnsi"/>
                <w:sz w:val="18"/>
                <w:szCs w:val="18"/>
                <w:vertAlign w:val="superscript"/>
                <w:lang w:eastAsia="en-AU"/>
              </w:rPr>
              <w:t>#</w:t>
            </w:r>
          </w:p>
        </w:tc>
        <w:tc>
          <w:tcPr>
            <w:tcW w:w="924" w:type="pct"/>
          </w:tcPr>
          <w:p w14:paraId="2870AA31" w14:textId="08916B32" w:rsidR="00792D1B" w:rsidRPr="00C60FEC" w:rsidRDefault="00792D1B"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Mean UB concentration</w:t>
            </w:r>
          </w:p>
          <w:p w14:paraId="641012C9" w14:textId="4B53D09C" w:rsidR="00792D1B" w:rsidRPr="00C60FEC" w:rsidRDefault="00A037C0"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(µg/kg)</w:t>
            </w:r>
            <w:r w:rsidRPr="00C60FEC">
              <w:rPr>
                <w:rFonts w:asciiTheme="minorHAnsi" w:hAnsiTheme="minorHAnsi"/>
                <w:sz w:val="18"/>
                <w:szCs w:val="18"/>
                <w:vertAlign w:val="superscript"/>
                <w:lang w:eastAsia="en-AU"/>
              </w:rPr>
              <w:t>#</w:t>
            </w:r>
          </w:p>
        </w:tc>
      </w:tr>
      <w:tr w:rsidR="00792D1B" w:rsidRPr="00C60FEC" w14:paraId="76D35FE3" w14:textId="71B8274C"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pct"/>
          </w:tcPr>
          <w:p w14:paraId="0A8F65B2" w14:textId="34578053"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Grain and grain-based products</w:t>
            </w:r>
          </w:p>
        </w:tc>
        <w:tc>
          <w:tcPr>
            <w:tcW w:w="416" w:type="pct"/>
          </w:tcPr>
          <w:p w14:paraId="3D5A4604" w14:textId="359CD5F8"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7AC6BE77"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368DB8FE" w14:textId="0CDDD764"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3F0F4FEC" w14:textId="1BD1F376"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4D2494" w:rsidRPr="00C60FEC">
              <w:rPr>
                <w:rFonts w:asciiTheme="minorHAnsi" w:hAnsiTheme="minorHAnsi"/>
                <w:sz w:val="18"/>
                <w:szCs w:val="18"/>
                <w:lang w:eastAsia="en-AU"/>
              </w:rPr>
              <w:t xml:space="preserve">  79</w:t>
            </w:r>
          </w:p>
          <w:p w14:paraId="6075C271" w14:textId="77777777" w:rsidR="00852100" w:rsidRPr="00C60FEC" w:rsidRDefault="0085210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79 (778)</w:t>
            </w:r>
          </w:p>
          <w:p w14:paraId="73DBD2A8" w14:textId="4247E922" w:rsidR="004D2494" w:rsidRPr="00C60FEC" w:rsidRDefault="004D249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75</w:t>
            </w:r>
          </w:p>
        </w:tc>
        <w:tc>
          <w:tcPr>
            <w:tcW w:w="622" w:type="pct"/>
          </w:tcPr>
          <w:p w14:paraId="248A4428"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3AC1ACF9"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96</w:t>
            </w:r>
          </w:p>
          <w:p w14:paraId="75FEBFF0" w14:textId="5FEFEAE9"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05" w:type="pct"/>
          </w:tcPr>
          <w:p w14:paraId="117313C3"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4A680948" w14:textId="77777777" w:rsidR="00852100" w:rsidRPr="00C60FEC" w:rsidRDefault="0085210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0.0002</w:t>
            </w:r>
          </w:p>
          <w:p w14:paraId="0EAA489D" w14:textId="680FBC22" w:rsidR="00852100" w:rsidRPr="00C60FEC" w:rsidRDefault="0085210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c>
          <w:tcPr>
            <w:tcW w:w="924" w:type="pct"/>
          </w:tcPr>
          <w:p w14:paraId="46E94DBC" w14:textId="45F45B86" w:rsidR="00852100" w:rsidRPr="00C60FEC" w:rsidRDefault="0085210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3EB14708" w14:textId="77777777" w:rsidR="00852100" w:rsidRPr="00C60FEC" w:rsidRDefault="0085210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0.10</w:t>
            </w:r>
          </w:p>
          <w:p w14:paraId="40C8794F" w14:textId="19EC5D73" w:rsidR="00792D1B" w:rsidRPr="00C60FEC" w:rsidRDefault="0085210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r>
      <w:tr w:rsidR="00792D1B" w:rsidRPr="00C60FEC" w14:paraId="2BECD7F9" w14:textId="0C8C9B79" w:rsidTr="00654E65">
        <w:trPr>
          <w:trHeight w:val="20"/>
        </w:trPr>
        <w:tc>
          <w:tcPr>
            <w:cnfStyle w:val="001000000000" w:firstRow="0" w:lastRow="0" w:firstColumn="1" w:lastColumn="0" w:oddVBand="0" w:evenVBand="0" w:oddHBand="0" w:evenHBand="0" w:firstRowFirstColumn="0" w:firstRowLastColumn="0" w:lastRowFirstColumn="0" w:lastRowLastColumn="0"/>
            <w:tcW w:w="1316" w:type="pct"/>
          </w:tcPr>
          <w:p w14:paraId="26127829" w14:textId="3315A1E0"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Vegetables and vegetable products</w:t>
            </w:r>
          </w:p>
        </w:tc>
        <w:tc>
          <w:tcPr>
            <w:tcW w:w="416" w:type="pct"/>
          </w:tcPr>
          <w:p w14:paraId="1BE9B92A" w14:textId="1A94699C"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707132FB"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39C39FF8" w14:textId="550E2453"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75588250"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286 (1163)</w:t>
            </w:r>
          </w:p>
          <w:p w14:paraId="06F5040B" w14:textId="77777777" w:rsidR="00852100" w:rsidRPr="00C60FEC" w:rsidRDefault="0085210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285 (1162)</w:t>
            </w:r>
          </w:p>
          <w:p w14:paraId="06860F5A" w14:textId="4893E2A6" w:rsidR="00861058" w:rsidRPr="00C60FEC" w:rsidRDefault="0086105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186 (1063)</w:t>
            </w:r>
          </w:p>
        </w:tc>
        <w:tc>
          <w:tcPr>
            <w:tcW w:w="622" w:type="pct"/>
          </w:tcPr>
          <w:p w14:paraId="010987BD"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90</w:t>
            </w:r>
          </w:p>
          <w:p w14:paraId="65A920A5"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88</w:t>
            </w:r>
          </w:p>
          <w:p w14:paraId="20DCB8EC" w14:textId="6743CFEC"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98</w:t>
            </w:r>
          </w:p>
        </w:tc>
        <w:tc>
          <w:tcPr>
            <w:tcW w:w="905" w:type="pct"/>
          </w:tcPr>
          <w:p w14:paraId="1BC9B27C" w14:textId="394F4F07" w:rsidR="00792D1B" w:rsidRPr="00C60FEC" w:rsidRDefault="003E4D9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792D1B" w:rsidRPr="00C60FEC">
              <w:rPr>
                <w:rFonts w:asciiTheme="minorHAnsi" w:hAnsiTheme="minorHAnsi"/>
                <w:sz w:val="18"/>
                <w:szCs w:val="18"/>
                <w:lang w:eastAsia="en-AU"/>
              </w:rPr>
              <w:t>0.02</w:t>
            </w:r>
          </w:p>
          <w:p w14:paraId="098AB885" w14:textId="057D771D" w:rsidR="00852100" w:rsidRPr="00C60FEC" w:rsidRDefault="0085210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0.0039</w:t>
            </w:r>
          </w:p>
          <w:p w14:paraId="283F1140" w14:textId="0393F433" w:rsidR="00852100" w:rsidRPr="00C60FEC" w:rsidRDefault="0086105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0.0001</w:t>
            </w:r>
            <w:r w:rsidR="00852100" w:rsidRPr="00C60FEC">
              <w:rPr>
                <w:rFonts w:asciiTheme="minorHAnsi" w:hAnsiTheme="minorHAnsi"/>
                <w:sz w:val="18"/>
                <w:szCs w:val="18"/>
                <w:lang w:eastAsia="en-AU"/>
              </w:rPr>
              <w:t xml:space="preserve">  </w:t>
            </w:r>
          </w:p>
        </w:tc>
        <w:tc>
          <w:tcPr>
            <w:tcW w:w="924" w:type="pct"/>
          </w:tcPr>
          <w:p w14:paraId="70927C5A" w14:textId="77777777" w:rsidR="00792D1B" w:rsidRPr="00C60FEC" w:rsidRDefault="003E4D9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792D1B" w:rsidRPr="00C60FEC">
              <w:rPr>
                <w:rFonts w:asciiTheme="minorHAnsi" w:hAnsiTheme="minorHAnsi"/>
                <w:sz w:val="18"/>
                <w:szCs w:val="18"/>
                <w:lang w:eastAsia="en-AU"/>
              </w:rPr>
              <w:t>0.12</w:t>
            </w:r>
          </w:p>
          <w:p w14:paraId="774BE70F" w14:textId="77777777" w:rsidR="00861058" w:rsidRPr="00C60FEC" w:rsidRDefault="0085210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0.13</w:t>
            </w:r>
          </w:p>
          <w:p w14:paraId="0935239D" w14:textId="6DAD6DCF" w:rsidR="00861058" w:rsidRPr="00C60FEC" w:rsidRDefault="0086105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0.09</w:t>
            </w:r>
          </w:p>
        </w:tc>
      </w:tr>
      <w:tr w:rsidR="00792D1B" w:rsidRPr="00C60FEC" w14:paraId="1500027A" w14:textId="1FE3378A"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pct"/>
          </w:tcPr>
          <w:p w14:paraId="3826405A" w14:textId="1C468330"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Starchy roots and tubers</w:t>
            </w:r>
          </w:p>
        </w:tc>
        <w:tc>
          <w:tcPr>
            <w:tcW w:w="416" w:type="pct"/>
          </w:tcPr>
          <w:p w14:paraId="2BC7C57E" w14:textId="133E70E8"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29F04CFD"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290748B4" w14:textId="67C532E5"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4E124702"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303 (339)</w:t>
            </w:r>
          </w:p>
          <w:p w14:paraId="1D4ACFE7" w14:textId="77777777" w:rsidR="009B31CD" w:rsidRPr="00C60FEC" w:rsidRDefault="009B31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303 (339)</w:t>
            </w:r>
          </w:p>
          <w:p w14:paraId="31CD12C3" w14:textId="5A733E70" w:rsidR="008C0CEB" w:rsidRPr="00C60FEC" w:rsidRDefault="008C0CE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88</w:t>
            </w:r>
          </w:p>
        </w:tc>
        <w:tc>
          <w:tcPr>
            <w:tcW w:w="622" w:type="pct"/>
          </w:tcPr>
          <w:p w14:paraId="2F8C8F11"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99.7</w:t>
            </w:r>
          </w:p>
          <w:p w14:paraId="2CB914F4"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99.7</w:t>
            </w:r>
          </w:p>
          <w:p w14:paraId="177CEF65" w14:textId="5365958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05" w:type="pct"/>
          </w:tcPr>
          <w:p w14:paraId="22D272E5" w14:textId="77777777" w:rsidR="00792D1B" w:rsidRPr="00C60FEC" w:rsidRDefault="003E4D9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792D1B" w:rsidRPr="00C60FEC">
              <w:rPr>
                <w:rFonts w:asciiTheme="minorHAnsi" w:hAnsiTheme="minorHAnsi"/>
                <w:sz w:val="18"/>
                <w:szCs w:val="18"/>
                <w:lang w:eastAsia="en-AU"/>
              </w:rPr>
              <w:t>0.0035</w:t>
            </w:r>
          </w:p>
          <w:p w14:paraId="31519E50" w14:textId="77777777" w:rsidR="009B31CD" w:rsidRPr="00C60FEC" w:rsidRDefault="009B31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0.0009</w:t>
            </w:r>
          </w:p>
          <w:p w14:paraId="0AF68379" w14:textId="23334359" w:rsidR="00475FB7" w:rsidRPr="00C60FEC" w:rsidRDefault="00475FB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c>
          <w:tcPr>
            <w:tcW w:w="924" w:type="pct"/>
          </w:tcPr>
          <w:p w14:paraId="77D64D6F" w14:textId="08E047BF" w:rsidR="009B31CD" w:rsidRPr="00C60FEC" w:rsidRDefault="009B31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21736A" w:rsidRPr="00C60FEC">
              <w:rPr>
                <w:rFonts w:asciiTheme="minorHAnsi" w:hAnsiTheme="minorHAnsi"/>
                <w:sz w:val="18"/>
                <w:szCs w:val="18"/>
                <w:lang w:eastAsia="en-AU"/>
              </w:rPr>
              <w:t xml:space="preserve"> 0.63</w:t>
            </w:r>
          </w:p>
          <w:p w14:paraId="2F525BB6" w14:textId="77777777" w:rsidR="00792D1B" w:rsidRPr="00C60FEC" w:rsidRDefault="0021736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9B31CD" w:rsidRPr="00C60FEC">
              <w:rPr>
                <w:rFonts w:asciiTheme="minorHAnsi" w:hAnsiTheme="minorHAnsi"/>
                <w:sz w:val="18"/>
                <w:szCs w:val="18"/>
                <w:lang w:eastAsia="en-AU"/>
              </w:rPr>
              <w:t>0.64</w:t>
            </w:r>
          </w:p>
          <w:p w14:paraId="6AD67542" w14:textId="08343BC9" w:rsidR="00475FB7" w:rsidRPr="00C60FEC" w:rsidRDefault="00475FB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r>
      <w:tr w:rsidR="00792D1B" w:rsidRPr="00C60FEC" w14:paraId="02B73F44" w14:textId="697D4EEB" w:rsidTr="00654E65">
        <w:trPr>
          <w:trHeight w:val="20"/>
        </w:trPr>
        <w:tc>
          <w:tcPr>
            <w:cnfStyle w:val="001000000000" w:firstRow="0" w:lastRow="0" w:firstColumn="1" w:lastColumn="0" w:oddVBand="0" w:evenVBand="0" w:oddHBand="0" w:evenHBand="0" w:firstRowFirstColumn="0" w:firstRowLastColumn="0" w:lastRowFirstColumn="0" w:lastRowLastColumn="0"/>
            <w:tcW w:w="1316" w:type="pct"/>
          </w:tcPr>
          <w:p w14:paraId="3C6BBBB7" w14:textId="3E593C18"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Legumes, nuts and oilseeds</w:t>
            </w:r>
          </w:p>
        </w:tc>
        <w:tc>
          <w:tcPr>
            <w:tcW w:w="416" w:type="pct"/>
          </w:tcPr>
          <w:p w14:paraId="479A51B9" w14:textId="7FEEB4D1"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063DF543"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15FFE89B" w14:textId="25927DBE"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56E6428B" w14:textId="77777777" w:rsidR="00792D1B" w:rsidRPr="00C60FEC" w:rsidRDefault="003E4D9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20 (157)</w:t>
            </w:r>
          </w:p>
          <w:p w14:paraId="072858DD" w14:textId="77777777" w:rsidR="00475FB7" w:rsidRPr="00C60FEC" w:rsidRDefault="00475FB7"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20 (157)</w:t>
            </w:r>
          </w:p>
          <w:p w14:paraId="461F753F" w14:textId="64BE369E" w:rsidR="00B073E9" w:rsidRPr="00C60FEC" w:rsidRDefault="00B073E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20</w:t>
            </w:r>
          </w:p>
        </w:tc>
        <w:tc>
          <w:tcPr>
            <w:tcW w:w="622" w:type="pct"/>
          </w:tcPr>
          <w:p w14:paraId="7B26416B"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95</w:t>
            </w:r>
          </w:p>
          <w:p w14:paraId="3096687C" w14:textId="5510B6E3"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w:t>
            </w:r>
            <w:r w:rsidR="008F5CBB" w:rsidRPr="00C60FEC">
              <w:rPr>
                <w:rFonts w:asciiTheme="minorHAnsi" w:hAnsiTheme="minorHAnsi"/>
                <w:sz w:val="18"/>
                <w:szCs w:val="18"/>
                <w:lang w:eastAsia="en-AU"/>
              </w:rPr>
              <w:t>0</w:t>
            </w:r>
          </w:p>
          <w:p w14:paraId="158B4479" w14:textId="6435C90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05" w:type="pct"/>
          </w:tcPr>
          <w:p w14:paraId="21898445" w14:textId="77777777" w:rsidR="00792D1B" w:rsidRPr="00C60FEC" w:rsidRDefault="003E4D9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0.0001</w:t>
            </w:r>
          </w:p>
          <w:p w14:paraId="74AF5D59" w14:textId="77777777" w:rsidR="00475FB7" w:rsidRPr="00C60FEC" w:rsidRDefault="00475FB7"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0.0031</w:t>
            </w:r>
          </w:p>
          <w:p w14:paraId="7609D020" w14:textId="069D0264" w:rsidR="00012D53" w:rsidRPr="00C60FEC" w:rsidRDefault="00012D5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c>
          <w:tcPr>
            <w:tcW w:w="924" w:type="pct"/>
          </w:tcPr>
          <w:p w14:paraId="28493A66" w14:textId="77777777" w:rsidR="00792D1B" w:rsidRPr="00C60FEC" w:rsidRDefault="003E4D9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0.11</w:t>
            </w:r>
          </w:p>
          <w:p w14:paraId="1ED70267" w14:textId="77777777" w:rsidR="00475FB7" w:rsidRPr="00C60FEC" w:rsidRDefault="00475FB7"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0.15</w:t>
            </w:r>
          </w:p>
          <w:p w14:paraId="07496D5C" w14:textId="3983EA02" w:rsidR="00012D53" w:rsidRPr="00C60FEC" w:rsidRDefault="00012D5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r>
      <w:tr w:rsidR="00792D1B" w:rsidRPr="00C60FEC" w14:paraId="2994C349" w14:textId="7B32204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pct"/>
          </w:tcPr>
          <w:p w14:paraId="4B02B845" w14:textId="1533183E"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Fruit and fruit products</w:t>
            </w:r>
          </w:p>
        </w:tc>
        <w:tc>
          <w:tcPr>
            <w:tcW w:w="416" w:type="pct"/>
          </w:tcPr>
          <w:p w14:paraId="17FE075D" w14:textId="3D116CFD"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076D2D97"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3EE12F72" w14:textId="0D0CBF3E"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083D4790" w14:textId="77777777" w:rsidR="00792D1B" w:rsidRPr="00C60FEC" w:rsidRDefault="003E4D9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34 (136)</w:t>
            </w:r>
          </w:p>
          <w:p w14:paraId="2FF25ABA" w14:textId="77777777" w:rsidR="00012D53" w:rsidRPr="00C60FEC" w:rsidRDefault="00012D5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35 (139)</w:t>
            </w:r>
          </w:p>
          <w:p w14:paraId="033F5C23" w14:textId="582A3534" w:rsidR="008C2D6F" w:rsidRPr="00C60FEC" w:rsidRDefault="008C2D6F"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29 (133)</w:t>
            </w:r>
          </w:p>
        </w:tc>
        <w:tc>
          <w:tcPr>
            <w:tcW w:w="622" w:type="pct"/>
          </w:tcPr>
          <w:p w14:paraId="7E6E0ED2"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68</w:t>
            </w:r>
          </w:p>
          <w:p w14:paraId="09215D2E"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54</w:t>
            </w:r>
          </w:p>
          <w:p w14:paraId="5FE5FF41" w14:textId="0C7A3F22"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79</w:t>
            </w:r>
          </w:p>
        </w:tc>
        <w:tc>
          <w:tcPr>
            <w:tcW w:w="905" w:type="pct"/>
          </w:tcPr>
          <w:p w14:paraId="0147C766" w14:textId="77777777" w:rsidR="00792D1B" w:rsidRPr="00C60FEC" w:rsidRDefault="003E4D9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0.032</w:t>
            </w:r>
          </w:p>
          <w:p w14:paraId="6647E8E0" w14:textId="77777777" w:rsidR="00012D53" w:rsidRPr="00C60FEC" w:rsidRDefault="00012D5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0.0111</w:t>
            </w:r>
          </w:p>
          <w:p w14:paraId="02146F13" w14:textId="41BB4EBC" w:rsidR="008C2D6F" w:rsidRPr="00C60FEC" w:rsidRDefault="008C2D6F"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0.013</w:t>
            </w:r>
          </w:p>
        </w:tc>
        <w:tc>
          <w:tcPr>
            <w:tcW w:w="924" w:type="pct"/>
          </w:tcPr>
          <w:p w14:paraId="30D32F28" w14:textId="77777777" w:rsidR="00792D1B" w:rsidRPr="00C60FEC" w:rsidRDefault="003E4D9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0.085</w:t>
            </w:r>
          </w:p>
          <w:p w14:paraId="49C85B16" w14:textId="77777777" w:rsidR="00012D53" w:rsidRPr="00C60FEC" w:rsidRDefault="00012D5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0.062</w:t>
            </w:r>
          </w:p>
          <w:p w14:paraId="4D0D480A" w14:textId="7B0DD51A" w:rsidR="008C2D6F" w:rsidRPr="00C60FEC" w:rsidRDefault="008C2D6F"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0.046</w:t>
            </w:r>
          </w:p>
        </w:tc>
      </w:tr>
      <w:tr w:rsidR="00792D1B" w:rsidRPr="00C60FEC" w14:paraId="3AF71366" w14:textId="541B1C6B" w:rsidTr="00654E65">
        <w:trPr>
          <w:trHeight w:val="20"/>
        </w:trPr>
        <w:tc>
          <w:tcPr>
            <w:cnfStyle w:val="001000000000" w:firstRow="0" w:lastRow="0" w:firstColumn="1" w:lastColumn="0" w:oddVBand="0" w:evenVBand="0" w:oddHBand="0" w:evenHBand="0" w:firstRowFirstColumn="0" w:firstRowLastColumn="0" w:lastRowFirstColumn="0" w:lastRowLastColumn="0"/>
            <w:tcW w:w="1316" w:type="pct"/>
          </w:tcPr>
          <w:p w14:paraId="4B1486C2" w14:textId="6000744B"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Meat and meat products</w:t>
            </w:r>
          </w:p>
        </w:tc>
        <w:tc>
          <w:tcPr>
            <w:tcW w:w="416" w:type="pct"/>
          </w:tcPr>
          <w:p w14:paraId="144C8D15" w14:textId="0D9D6FA0"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57CD1B3F"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27A50A6B" w14:textId="4130F114"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5A03E46E" w14:textId="77777777" w:rsidR="00792D1B" w:rsidRPr="00C60FEC" w:rsidRDefault="003E4D9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3215 (6460)</w:t>
            </w:r>
          </w:p>
          <w:p w14:paraId="0EC2F886" w14:textId="77777777" w:rsidR="000203DD" w:rsidRPr="00C60FEC" w:rsidRDefault="000203D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3221 (6494)</w:t>
            </w:r>
          </w:p>
          <w:p w14:paraId="1A63B5A9" w14:textId="1874A7CB" w:rsidR="00BB0E91" w:rsidRPr="00C60FEC" w:rsidRDefault="00BB0E91"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683 (3928)</w:t>
            </w:r>
          </w:p>
        </w:tc>
        <w:tc>
          <w:tcPr>
            <w:tcW w:w="622" w:type="pct"/>
          </w:tcPr>
          <w:p w14:paraId="48D4C5AE"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64</w:t>
            </w:r>
          </w:p>
          <w:p w14:paraId="7FF47DFA"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86</w:t>
            </w:r>
          </w:p>
          <w:p w14:paraId="018D66D1" w14:textId="326EED65"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w:t>
            </w:r>
          </w:p>
        </w:tc>
        <w:tc>
          <w:tcPr>
            <w:tcW w:w="905" w:type="pct"/>
          </w:tcPr>
          <w:p w14:paraId="0D68F68E" w14:textId="77777777" w:rsidR="00792D1B" w:rsidRPr="00C60FEC" w:rsidRDefault="003E4D9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29.5</w:t>
            </w:r>
          </w:p>
          <w:p w14:paraId="4E55E678" w14:textId="77777777" w:rsidR="000203DD" w:rsidRPr="00C60FEC" w:rsidRDefault="000203D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0.78</w:t>
            </w:r>
          </w:p>
          <w:p w14:paraId="60E024FE" w14:textId="17388059" w:rsidR="00BB0E91" w:rsidRPr="00C60FEC" w:rsidRDefault="00BB0E91"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0.001</w:t>
            </w:r>
          </w:p>
        </w:tc>
        <w:tc>
          <w:tcPr>
            <w:tcW w:w="924" w:type="pct"/>
          </w:tcPr>
          <w:p w14:paraId="2FDF3C6C" w14:textId="77777777" w:rsidR="00792D1B" w:rsidRPr="00C60FEC" w:rsidRDefault="003E4D9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30.0</w:t>
            </w:r>
          </w:p>
          <w:p w14:paraId="6DA08F80" w14:textId="77777777" w:rsidR="000203DD" w:rsidRPr="00C60FEC" w:rsidRDefault="000203D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1.6</w:t>
            </w:r>
          </w:p>
          <w:p w14:paraId="2F1E2903" w14:textId="38F709BD" w:rsidR="00BB0E91" w:rsidRPr="00C60FEC" w:rsidRDefault="00BB0E91"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0.21</w:t>
            </w:r>
          </w:p>
        </w:tc>
      </w:tr>
      <w:tr w:rsidR="00792D1B" w:rsidRPr="00C60FEC" w14:paraId="46E6D904" w14:textId="6AE5AC53"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pct"/>
          </w:tcPr>
          <w:p w14:paraId="33B00DC1" w14:textId="6191D395"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Fish and other seafood</w:t>
            </w:r>
          </w:p>
        </w:tc>
        <w:tc>
          <w:tcPr>
            <w:tcW w:w="416" w:type="pct"/>
          </w:tcPr>
          <w:p w14:paraId="529276A1" w14:textId="22A5CEF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57DDD87A"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6514AC75" w14:textId="4549288F"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11ED91D2" w14:textId="77777777" w:rsidR="00792D1B" w:rsidRPr="00C60FEC" w:rsidRDefault="00D65B8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2534 (4395)</w:t>
            </w:r>
          </w:p>
          <w:p w14:paraId="783D6A87" w14:textId="77777777" w:rsidR="003E1DD4" w:rsidRPr="00C60FEC" w:rsidRDefault="003E1DD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2542 (4403)</w:t>
            </w:r>
          </w:p>
          <w:p w14:paraId="23F2DDB9" w14:textId="7900A4C5" w:rsidR="00BB0E91" w:rsidRPr="00C60FEC" w:rsidRDefault="00BB0E9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1331 (3192)</w:t>
            </w:r>
          </w:p>
        </w:tc>
        <w:tc>
          <w:tcPr>
            <w:tcW w:w="622" w:type="pct"/>
          </w:tcPr>
          <w:p w14:paraId="2348AB3E"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63</w:t>
            </w:r>
          </w:p>
          <w:p w14:paraId="271C42E1"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95</w:t>
            </w:r>
          </w:p>
          <w:p w14:paraId="65290142" w14:textId="300571E9"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w:t>
            </w:r>
          </w:p>
        </w:tc>
        <w:tc>
          <w:tcPr>
            <w:tcW w:w="905" w:type="pct"/>
          </w:tcPr>
          <w:p w14:paraId="2AA2B906" w14:textId="77777777" w:rsidR="00792D1B" w:rsidRPr="00C60FEC" w:rsidRDefault="00D65B8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1.99</w:t>
            </w:r>
          </w:p>
          <w:p w14:paraId="28BE0A69" w14:textId="77777777" w:rsidR="003E1DD4" w:rsidRPr="00C60FEC" w:rsidRDefault="003E1DD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0.082</w:t>
            </w:r>
          </w:p>
          <w:p w14:paraId="7985ECE0" w14:textId="243924F6" w:rsidR="00BB0E91" w:rsidRPr="00C60FEC" w:rsidRDefault="00BB0E9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0.0096</w:t>
            </w:r>
          </w:p>
        </w:tc>
        <w:tc>
          <w:tcPr>
            <w:tcW w:w="924" w:type="pct"/>
          </w:tcPr>
          <w:p w14:paraId="11958FA1" w14:textId="77777777" w:rsidR="00792D1B" w:rsidRPr="00C60FEC" w:rsidRDefault="00D65B8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2.4</w:t>
            </w:r>
          </w:p>
          <w:p w14:paraId="3F4BC882" w14:textId="77777777" w:rsidR="003E1DD4" w:rsidRPr="00C60FEC" w:rsidRDefault="003E1DD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0.69</w:t>
            </w:r>
          </w:p>
          <w:p w14:paraId="0810D5CE" w14:textId="56793EAF" w:rsidR="00BB0E91" w:rsidRPr="00C60FEC" w:rsidRDefault="00BB0E9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0.49</w:t>
            </w:r>
          </w:p>
        </w:tc>
      </w:tr>
      <w:tr w:rsidR="00792D1B" w:rsidRPr="00C60FEC" w14:paraId="2CB10F4E" w14:textId="696FA458" w:rsidTr="00654E65">
        <w:trPr>
          <w:trHeight w:val="20"/>
        </w:trPr>
        <w:tc>
          <w:tcPr>
            <w:cnfStyle w:val="001000000000" w:firstRow="0" w:lastRow="0" w:firstColumn="1" w:lastColumn="0" w:oddVBand="0" w:evenVBand="0" w:oddHBand="0" w:evenHBand="0" w:firstRowFirstColumn="0" w:firstRowLastColumn="0" w:lastRowFirstColumn="0" w:lastRowLastColumn="0"/>
            <w:tcW w:w="1316" w:type="pct"/>
          </w:tcPr>
          <w:p w14:paraId="1E9732EA" w14:textId="023E6DC3"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Milk and dairy products</w:t>
            </w:r>
          </w:p>
        </w:tc>
        <w:tc>
          <w:tcPr>
            <w:tcW w:w="416" w:type="pct"/>
          </w:tcPr>
          <w:p w14:paraId="37DDF423"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58EBA314"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2988FC92" w14:textId="62DC113A"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329FC072" w14:textId="77777777" w:rsidR="00792D1B" w:rsidRPr="00C60FEC" w:rsidRDefault="00D65B8A"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318 (2449)</w:t>
            </w:r>
          </w:p>
          <w:p w14:paraId="04669871" w14:textId="77777777" w:rsidR="001356C3"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319 (2450)</w:t>
            </w:r>
          </w:p>
          <w:p w14:paraId="5D2695F9" w14:textId="4BDF4E39" w:rsidR="00BB0E91" w:rsidRPr="00C60FEC" w:rsidRDefault="00BB0E91"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239 (2370)</w:t>
            </w:r>
          </w:p>
        </w:tc>
        <w:tc>
          <w:tcPr>
            <w:tcW w:w="622" w:type="pct"/>
          </w:tcPr>
          <w:p w14:paraId="437C5A8D"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97</w:t>
            </w:r>
          </w:p>
          <w:p w14:paraId="7014E623"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  </w:t>
            </w:r>
          </w:p>
          <w:p w14:paraId="074E4469" w14:textId="29B1D95E"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99.6</w:t>
            </w:r>
          </w:p>
        </w:tc>
        <w:tc>
          <w:tcPr>
            <w:tcW w:w="905" w:type="pct"/>
          </w:tcPr>
          <w:p w14:paraId="2922C48A" w14:textId="77777777" w:rsidR="00792D1B" w:rsidRPr="00C60FEC" w:rsidRDefault="00D65B8A"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0.0007</w:t>
            </w:r>
          </w:p>
          <w:p w14:paraId="50C8CB7B" w14:textId="77777777" w:rsidR="007179C4"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0.0018</w:t>
            </w:r>
          </w:p>
          <w:p w14:paraId="0558347D" w14:textId="68C11063" w:rsidR="00BB0E91" w:rsidRPr="00C60FEC" w:rsidRDefault="00BB0E91"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0.000002</w:t>
            </w:r>
          </w:p>
        </w:tc>
        <w:tc>
          <w:tcPr>
            <w:tcW w:w="924" w:type="pct"/>
          </w:tcPr>
          <w:p w14:paraId="677C3763" w14:textId="7AB7574F" w:rsidR="007179C4"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BB0E91" w:rsidRPr="00C60FEC">
              <w:rPr>
                <w:rFonts w:asciiTheme="minorHAnsi" w:hAnsiTheme="minorHAnsi"/>
                <w:sz w:val="18"/>
                <w:szCs w:val="18"/>
                <w:lang w:eastAsia="en-AU"/>
              </w:rPr>
              <w:t xml:space="preserve"> </w:t>
            </w:r>
            <w:r w:rsidRPr="00C60FEC">
              <w:rPr>
                <w:rFonts w:asciiTheme="minorHAnsi" w:hAnsiTheme="minorHAnsi"/>
                <w:sz w:val="18"/>
                <w:szCs w:val="18"/>
                <w:lang w:eastAsia="en-AU"/>
              </w:rPr>
              <w:t>0.11</w:t>
            </w:r>
          </w:p>
          <w:p w14:paraId="519E898B" w14:textId="1700994F" w:rsidR="00792D1B"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BB0E91" w:rsidRPr="00C60FEC">
              <w:rPr>
                <w:rFonts w:asciiTheme="minorHAnsi" w:hAnsiTheme="minorHAnsi"/>
                <w:sz w:val="18"/>
                <w:szCs w:val="18"/>
                <w:lang w:eastAsia="en-AU"/>
              </w:rPr>
              <w:t xml:space="preserve"> </w:t>
            </w:r>
            <w:r w:rsidRPr="00C60FEC">
              <w:rPr>
                <w:rFonts w:asciiTheme="minorHAnsi" w:hAnsiTheme="minorHAnsi"/>
                <w:sz w:val="18"/>
                <w:szCs w:val="18"/>
                <w:lang w:eastAsia="en-AU"/>
              </w:rPr>
              <w:t>0.12</w:t>
            </w:r>
          </w:p>
          <w:p w14:paraId="7B00A7EB" w14:textId="06FA631E" w:rsidR="00BB0E91" w:rsidRPr="00C60FEC" w:rsidRDefault="00BB0E91"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0.077</w:t>
            </w:r>
          </w:p>
        </w:tc>
      </w:tr>
      <w:tr w:rsidR="00792D1B" w:rsidRPr="00C60FEC" w14:paraId="39FD5157" w14:textId="3B5833E3"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pct"/>
          </w:tcPr>
          <w:p w14:paraId="27D81037" w14:textId="4DADE9D7"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Eggs and egg products</w:t>
            </w:r>
          </w:p>
        </w:tc>
        <w:tc>
          <w:tcPr>
            <w:tcW w:w="416" w:type="pct"/>
          </w:tcPr>
          <w:p w14:paraId="2F8DCB8B"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6DC6556E"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26F2E0B5" w14:textId="6CC8572B"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6DC486B0" w14:textId="77777777" w:rsidR="00792D1B" w:rsidRPr="00C60FEC" w:rsidRDefault="0071722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134 (816)</w:t>
            </w:r>
          </w:p>
          <w:p w14:paraId="2FAC8907" w14:textId="77777777" w:rsidR="007179C4" w:rsidRPr="00C60FEC" w:rsidRDefault="007179C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138 (820)</w:t>
            </w:r>
          </w:p>
          <w:p w14:paraId="6FA0203B" w14:textId="0A35027D" w:rsidR="00E23976" w:rsidRPr="00C60FEC" w:rsidRDefault="00E2397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 (781)</w:t>
            </w:r>
          </w:p>
        </w:tc>
        <w:tc>
          <w:tcPr>
            <w:tcW w:w="622" w:type="pct"/>
          </w:tcPr>
          <w:p w14:paraId="58982145"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88</w:t>
            </w:r>
          </w:p>
          <w:p w14:paraId="66EBFC84"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89</w:t>
            </w:r>
          </w:p>
          <w:p w14:paraId="4EA33840" w14:textId="5ACA9035"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w:t>
            </w:r>
          </w:p>
        </w:tc>
        <w:tc>
          <w:tcPr>
            <w:tcW w:w="905" w:type="pct"/>
          </w:tcPr>
          <w:p w14:paraId="23DDFFDA" w14:textId="77777777" w:rsidR="00792D1B" w:rsidRPr="00C60FEC" w:rsidRDefault="0071722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0.034</w:t>
            </w:r>
          </w:p>
          <w:p w14:paraId="2EAD3E04" w14:textId="77777777" w:rsidR="007179C4" w:rsidRPr="00C60FEC" w:rsidRDefault="007179C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0.066</w:t>
            </w:r>
          </w:p>
          <w:p w14:paraId="1736A5ED" w14:textId="0A334315" w:rsidR="00E23976" w:rsidRPr="00C60FEC" w:rsidRDefault="00E2397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0.0001</w:t>
            </w:r>
          </w:p>
        </w:tc>
        <w:tc>
          <w:tcPr>
            <w:tcW w:w="924" w:type="pct"/>
          </w:tcPr>
          <w:p w14:paraId="57711A6F" w14:textId="77777777" w:rsidR="00792D1B" w:rsidRPr="00C60FEC" w:rsidRDefault="0071722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0.54</w:t>
            </w:r>
          </w:p>
          <w:p w14:paraId="6BA136C6" w14:textId="77777777" w:rsidR="007179C4" w:rsidRPr="00C60FEC" w:rsidRDefault="007179C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0.58</w:t>
            </w:r>
          </w:p>
          <w:p w14:paraId="41CB6A66" w14:textId="433133C3" w:rsidR="00E23976" w:rsidRPr="00C60FEC" w:rsidRDefault="00E2397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0.52</w:t>
            </w:r>
          </w:p>
        </w:tc>
      </w:tr>
      <w:tr w:rsidR="00792D1B" w:rsidRPr="00C60FEC" w14:paraId="0EDF807F" w14:textId="0DDA73EA" w:rsidTr="00654E65">
        <w:trPr>
          <w:trHeight w:val="20"/>
        </w:trPr>
        <w:tc>
          <w:tcPr>
            <w:cnfStyle w:val="001000000000" w:firstRow="0" w:lastRow="0" w:firstColumn="1" w:lastColumn="0" w:oddVBand="0" w:evenVBand="0" w:oddHBand="0" w:evenHBand="0" w:firstRowFirstColumn="0" w:firstRowLastColumn="0" w:lastRowFirstColumn="0" w:lastRowLastColumn="0"/>
            <w:tcW w:w="1316" w:type="pct"/>
          </w:tcPr>
          <w:p w14:paraId="35ADF423" w14:textId="06433164"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Sugar and confectionary</w:t>
            </w:r>
          </w:p>
        </w:tc>
        <w:tc>
          <w:tcPr>
            <w:tcW w:w="416" w:type="pct"/>
          </w:tcPr>
          <w:p w14:paraId="5CC4F059"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0A457D8C"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6D7BABB1" w14:textId="26EE16F6"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158102B6"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45 (156)</w:t>
            </w:r>
          </w:p>
          <w:p w14:paraId="4ED6CD37" w14:textId="77777777" w:rsidR="007179C4"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45 (156)</w:t>
            </w:r>
          </w:p>
          <w:p w14:paraId="3FEFD8F9" w14:textId="2BA38EB1" w:rsidR="008B37C9" w:rsidRPr="00C60FEC" w:rsidRDefault="008B37C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10</w:t>
            </w:r>
          </w:p>
        </w:tc>
        <w:tc>
          <w:tcPr>
            <w:tcW w:w="622" w:type="pct"/>
          </w:tcPr>
          <w:p w14:paraId="3D54F973"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98</w:t>
            </w:r>
          </w:p>
          <w:p w14:paraId="1405005F"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91</w:t>
            </w:r>
          </w:p>
          <w:p w14:paraId="3C76A25B" w14:textId="5C4B8F9D"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05" w:type="pct"/>
          </w:tcPr>
          <w:p w14:paraId="48231309"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0.0035</w:t>
            </w:r>
          </w:p>
          <w:p w14:paraId="519B8FB6" w14:textId="77777777" w:rsidR="007179C4"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0.0058</w:t>
            </w:r>
          </w:p>
          <w:p w14:paraId="556B966A" w14:textId="57E52B15" w:rsidR="00E23976" w:rsidRPr="00C60FEC" w:rsidRDefault="00E2397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c>
          <w:tcPr>
            <w:tcW w:w="924" w:type="pct"/>
          </w:tcPr>
          <w:p w14:paraId="3692E40D" w14:textId="0F18E1D6" w:rsidR="00792D1B"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1422CD" w:rsidRPr="00C60FEC">
              <w:rPr>
                <w:rFonts w:asciiTheme="minorHAnsi" w:hAnsiTheme="minorHAnsi"/>
                <w:sz w:val="18"/>
                <w:szCs w:val="18"/>
                <w:lang w:eastAsia="en-AU"/>
              </w:rPr>
              <w:t>0.053</w:t>
            </w:r>
          </w:p>
          <w:p w14:paraId="4661E3AD" w14:textId="77777777" w:rsidR="007179C4"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0.049</w:t>
            </w:r>
          </w:p>
          <w:p w14:paraId="109D9A79" w14:textId="34684089" w:rsidR="00E23976" w:rsidRPr="00C60FEC" w:rsidRDefault="00E2397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r>
      <w:tr w:rsidR="00792D1B" w:rsidRPr="00C60FEC" w14:paraId="7207DB4E" w14:textId="190C7D94"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pct"/>
          </w:tcPr>
          <w:p w14:paraId="06D5FFDE" w14:textId="1EEBEF64"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Animal and vegetable fats &amp; oils</w:t>
            </w:r>
          </w:p>
        </w:tc>
        <w:tc>
          <w:tcPr>
            <w:tcW w:w="416" w:type="pct"/>
          </w:tcPr>
          <w:p w14:paraId="16F3B090"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1DC94BF2"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5AC58ED6" w14:textId="4E734F44"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36705933" w14:textId="77777777" w:rsidR="00792D1B" w:rsidRPr="00C60FEC" w:rsidRDefault="001422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56 (161)</w:t>
            </w:r>
          </w:p>
          <w:p w14:paraId="61CBD7BE" w14:textId="77777777" w:rsidR="007179C4" w:rsidRPr="00C60FEC" w:rsidRDefault="007179C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55 (160)</w:t>
            </w:r>
          </w:p>
          <w:p w14:paraId="6B581336" w14:textId="7DDA37EB" w:rsidR="00E23976" w:rsidRPr="00C60FEC" w:rsidRDefault="00E2397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53 (158)</w:t>
            </w:r>
          </w:p>
        </w:tc>
        <w:tc>
          <w:tcPr>
            <w:tcW w:w="622" w:type="pct"/>
          </w:tcPr>
          <w:p w14:paraId="59CAD6F9"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98</w:t>
            </w:r>
          </w:p>
          <w:p w14:paraId="5D5C88C6"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96</w:t>
            </w:r>
          </w:p>
          <w:p w14:paraId="68058181" w14:textId="61915768"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98</w:t>
            </w:r>
          </w:p>
        </w:tc>
        <w:tc>
          <w:tcPr>
            <w:tcW w:w="905" w:type="pct"/>
          </w:tcPr>
          <w:p w14:paraId="113FF4C0" w14:textId="77777777" w:rsidR="00792D1B" w:rsidRPr="00C60FEC" w:rsidRDefault="001422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0.28</w:t>
            </w:r>
          </w:p>
          <w:p w14:paraId="37A02C6E" w14:textId="77777777" w:rsidR="007179C4" w:rsidRPr="00C60FEC" w:rsidRDefault="007179C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0.0021</w:t>
            </w:r>
          </w:p>
          <w:p w14:paraId="1F30F051" w14:textId="461E11A8" w:rsidR="00E23976" w:rsidRPr="00C60FEC" w:rsidRDefault="00E2397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0.0003</w:t>
            </w:r>
          </w:p>
        </w:tc>
        <w:tc>
          <w:tcPr>
            <w:tcW w:w="924" w:type="pct"/>
          </w:tcPr>
          <w:p w14:paraId="6D1FDFC9" w14:textId="77777777" w:rsidR="00792D1B" w:rsidRPr="00C60FEC" w:rsidRDefault="001422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0.56</w:t>
            </w:r>
          </w:p>
          <w:p w14:paraId="0A982424" w14:textId="77777777" w:rsidR="007179C4" w:rsidRPr="00C60FEC" w:rsidRDefault="007179C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0.31</w:t>
            </w:r>
          </w:p>
          <w:p w14:paraId="0F3A54BC" w14:textId="66E4B544" w:rsidR="00E23976" w:rsidRPr="00C60FEC" w:rsidRDefault="00E2397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0.21</w:t>
            </w:r>
          </w:p>
        </w:tc>
      </w:tr>
      <w:tr w:rsidR="00792D1B" w:rsidRPr="00C60FEC" w14:paraId="2EAF9F0C" w14:textId="1326FB34" w:rsidTr="00654E65">
        <w:trPr>
          <w:trHeight w:val="20"/>
        </w:trPr>
        <w:tc>
          <w:tcPr>
            <w:cnfStyle w:val="001000000000" w:firstRow="0" w:lastRow="0" w:firstColumn="1" w:lastColumn="0" w:oddVBand="0" w:evenVBand="0" w:oddHBand="0" w:evenHBand="0" w:firstRowFirstColumn="0" w:firstRowLastColumn="0" w:lastRowFirstColumn="0" w:lastRowLastColumn="0"/>
            <w:tcW w:w="1316" w:type="pct"/>
          </w:tcPr>
          <w:p w14:paraId="338A9B71" w14:textId="41F7FC28"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Fruit and vegetable juices</w:t>
            </w:r>
          </w:p>
        </w:tc>
        <w:tc>
          <w:tcPr>
            <w:tcW w:w="416" w:type="pct"/>
          </w:tcPr>
          <w:p w14:paraId="38B4C111"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095F6918"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677A029C" w14:textId="2C4F6EE0"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PFHxS</w:t>
            </w:r>
          </w:p>
        </w:tc>
        <w:tc>
          <w:tcPr>
            <w:tcW w:w="817" w:type="pct"/>
          </w:tcPr>
          <w:p w14:paraId="25522FEF" w14:textId="77777777" w:rsidR="009C28D3" w:rsidRPr="00C60FEC" w:rsidRDefault="009C28D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 xml:space="preserve">       1</w:t>
            </w:r>
          </w:p>
          <w:p w14:paraId="532F8783" w14:textId="77777777" w:rsidR="009C28D3" w:rsidRPr="00C60FEC" w:rsidRDefault="009C28D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w:t>
            </w:r>
          </w:p>
          <w:p w14:paraId="40782911" w14:textId="66EBC9DB" w:rsidR="00792D1B" w:rsidRPr="00C60FEC" w:rsidRDefault="009C28D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 xml:space="preserve">       1</w:t>
            </w:r>
          </w:p>
        </w:tc>
        <w:tc>
          <w:tcPr>
            <w:tcW w:w="622" w:type="pct"/>
          </w:tcPr>
          <w:p w14:paraId="7017EE6B"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100</w:t>
            </w:r>
          </w:p>
          <w:p w14:paraId="0310120D"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4EC2FC3A" w14:textId="4DED51F8"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100</w:t>
            </w:r>
          </w:p>
        </w:tc>
        <w:tc>
          <w:tcPr>
            <w:tcW w:w="905" w:type="pct"/>
          </w:tcPr>
          <w:p w14:paraId="68521975"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w:t>
            </w:r>
          </w:p>
          <w:p w14:paraId="01729C70" w14:textId="77777777" w:rsidR="007179C4"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6BA58D4D" w14:textId="24E81C67" w:rsidR="007179C4"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w:t>
            </w:r>
          </w:p>
        </w:tc>
        <w:tc>
          <w:tcPr>
            <w:tcW w:w="924" w:type="pct"/>
          </w:tcPr>
          <w:p w14:paraId="7796593B"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w:t>
            </w:r>
          </w:p>
          <w:p w14:paraId="07023FA6" w14:textId="77777777" w:rsidR="007179C4"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597FA4F9" w14:textId="3864EBBF" w:rsidR="007179C4" w:rsidRPr="00C60FEC" w:rsidRDefault="007179C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w:t>
            </w:r>
          </w:p>
        </w:tc>
      </w:tr>
      <w:tr w:rsidR="00792D1B" w:rsidRPr="00C60FEC" w14:paraId="018CEA3F" w14:textId="3033F7BA"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pct"/>
          </w:tcPr>
          <w:p w14:paraId="761741C6" w14:textId="5D05AC34"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lastRenderedPageBreak/>
              <w:t>Alcoholic beverages</w:t>
            </w:r>
          </w:p>
        </w:tc>
        <w:tc>
          <w:tcPr>
            <w:tcW w:w="416" w:type="pct"/>
          </w:tcPr>
          <w:p w14:paraId="7E5D40D7"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5A8D8485"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7543429C" w14:textId="0221CB4C"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75087CA1" w14:textId="1042C0A8" w:rsidR="00EA0CD5" w:rsidRPr="00C60FEC" w:rsidRDefault="00EA0CD5"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w:t>
            </w:r>
          </w:p>
          <w:p w14:paraId="187455F7" w14:textId="77777777" w:rsidR="007179C4" w:rsidRPr="00C60FEC" w:rsidRDefault="007179C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 (63)</w:t>
            </w:r>
          </w:p>
          <w:p w14:paraId="52E34B65" w14:textId="5DD0D95F" w:rsidR="00776AB9" w:rsidRPr="00C60FEC" w:rsidRDefault="00776AB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 (63)</w:t>
            </w:r>
          </w:p>
        </w:tc>
        <w:tc>
          <w:tcPr>
            <w:tcW w:w="622" w:type="pct"/>
          </w:tcPr>
          <w:p w14:paraId="02FF6DFD"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3E48A2DE"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83</w:t>
            </w:r>
          </w:p>
          <w:p w14:paraId="305F5A47" w14:textId="372F4E02"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83</w:t>
            </w:r>
          </w:p>
        </w:tc>
        <w:tc>
          <w:tcPr>
            <w:tcW w:w="905" w:type="pct"/>
          </w:tcPr>
          <w:p w14:paraId="07AD59AF" w14:textId="77777777" w:rsidR="00792D1B" w:rsidRPr="00C60FEC" w:rsidRDefault="001422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302FF8EA" w14:textId="77777777" w:rsidR="007179C4" w:rsidRPr="00C60FEC" w:rsidRDefault="007179C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0.0087</w:t>
            </w:r>
          </w:p>
          <w:p w14:paraId="0AACE62F" w14:textId="771CEEF6" w:rsidR="00776AB9" w:rsidRPr="00C60FEC" w:rsidRDefault="00776AB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0.0048</w:t>
            </w:r>
          </w:p>
        </w:tc>
        <w:tc>
          <w:tcPr>
            <w:tcW w:w="924" w:type="pct"/>
          </w:tcPr>
          <w:p w14:paraId="35436A6B" w14:textId="77777777" w:rsidR="00792D1B" w:rsidRPr="00C60FEC" w:rsidRDefault="001422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2C083D64" w14:textId="77777777" w:rsidR="007179C4" w:rsidRPr="00C60FEC" w:rsidRDefault="007179C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0.013</w:t>
            </w:r>
          </w:p>
          <w:p w14:paraId="54B3711D" w14:textId="315391E0" w:rsidR="00776AB9" w:rsidRPr="00C60FEC" w:rsidRDefault="00776AB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0.0065</w:t>
            </w:r>
          </w:p>
        </w:tc>
      </w:tr>
      <w:tr w:rsidR="00792D1B" w:rsidRPr="00C60FEC" w14:paraId="3C8D4C49" w14:textId="7E0DC0BA" w:rsidTr="00654E65">
        <w:trPr>
          <w:trHeight w:val="20"/>
        </w:trPr>
        <w:tc>
          <w:tcPr>
            <w:cnfStyle w:val="001000000000" w:firstRow="0" w:lastRow="0" w:firstColumn="1" w:lastColumn="0" w:oddVBand="0" w:evenVBand="0" w:oddHBand="0" w:evenHBand="0" w:firstRowFirstColumn="0" w:firstRowLastColumn="0" w:lastRowFirstColumn="0" w:lastRowLastColumn="0"/>
            <w:tcW w:w="1316" w:type="pct"/>
          </w:tcPr>
          <w:p w14:paraId="4161575B" w14:textId="039CF352"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Herbs, spices and condiments</w:t>
            </w:r>
          </w:p>
        </w:tc>
        <w:tc>
          <w:tcPr>
            <w:tcW w:w="416" w:type="pct"/>
          </w:tcPr>
          <w:p w14:paraId="6580C214"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17A25E33"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4E612516" w14:textId="4B048858"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1EE0FDC3" w14:textId="7AE10113" w:rsidR="005C4818" w:rsidRPr="00C60FEC" w:rsidRDefault="00EA0CD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456B38" w:rsidRPr="00C60FEC">
              <w:rPr>
                <w:rFonts w:asciiTheme="minorHAnsi" w:hAnsiTheme="minorHAnsi"/>
                <w:sz w:val="18"/>
                <w:szCs w:val="18"/>
                <w:lang w:eastAsia="en-AU"/>
              </w:rPr>
              <w:t xml:space="preserve">     </w:t>
            </w:r>
            <w:r w:rsidRPr="00C60FEC">
              <w:rPr>
                <w:rFonts w:asciiTheme="minorHAnsi" w:hAnsiTheme="minorHAnsi"/>
                <w:sz w:val="18"/>
                <w:szCs w:val="18"/>
                <w:lang w:eastAsia="en-AU"/>
              </w:rPr>
              <w:t>8</w:t>
            </w:r>
          </w:p>
          <w:p w14:paraId="5140D9C6" w14:textId="492BEFE6" w:rsidR="005C4818" w:rsidRPr="00C60FEC" w:rsidRDefault="00EA0CD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456B38" w:rsidRPr="00C60FEC">
              <w:rPr>
                <w:rFonts w:asciiTheme="minorHAnsi" w:hAnsiTheme="minorHAnsi"/>
                <w:sz w:val="18"/>
                <w:szCs w:val="18"/>
                <w:lang w:eastAsia="en-AU"/>
              </w:rPr>
              <w:t xml:space="preserve">     </w:t>
            </w:r>
            <w:r w:rsidRPr="00C60FEC">
              <w:rPr>
                <w:rFonts w:asciiTheme="minorHAnsi" w:hAnsiTheme="minorHAnsi"/>
                <w:sz w:val="18"/>
                <w:szCs w:val="18"/>
                <w:lang w:eastAsia="en-AU"/>
              </w:rPr>
              <w:t>8</w:t>
            </w:r>
          </w:p>
          <w:p w14:paraId="437D7C60" w14:textId="16698478" w:rsidR="00792D1B" w:rsidRPr="00C60FEC" w:rsidRDefault="00EA0CD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456B38" w:rsidRPr="00C60FEC">
              <w:rPr>
                <w:rFonts w:asciiTheme="minorHAnsi" w:hAnsiTheme="minorHAnsi"/>
                <w:sz w:val="18"/>
                <w:szCs w:val="18"/>
                <w:lang w:eastAsia="en-AU"/>
              </w:rPr>
              <w:t xml:space="preserve">     </w:t>
            </w:r>
            <w:r w:rsidRPr="00C60FEC">
              <w:rPr>
                <w:rFonts w:asciiTheme="minorHAnsi" w:hAnsiTheme="minorHAnsi"/>
                <w:sz w:val="18"/>
                <w:szCs w:val="18"/>
                <w:lang w:eastAsia="en-AU"/>
              </w:rPr>
              <w:t>8</w:t>
            </w:r>
          </w:p>
        </w:tc>
        <w:tc>
          <w:tcPr>
            <w:tcW w:w="622" w:type="pct"/>
          </w:tcPr>
          <w:p w14:paraId="68BBB422"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3B1BEA2C"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7FD88D76" w14:textId="6F16B2AA"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05" w:type="pct"/>
          </w:tcPr>
          <w:p w14:paraId="6A009630"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576F3BF6" w14:textId="77777777"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3EED5E52" w14:textId="26CC858E"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c>
          <w:tcPr>
            <w:tcW w:w="924" w:type="pct"/>
          </w:tcPr>
          <w:p w14:paraId="0F2C6E4F"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35394F64" w14:textId="77777777"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70A7AA2F" w14:textId="214E7C66"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r>
      <w:tr w:rsidR="00792D1B" w:rsidRPr="00C60FEC" w14:paraId="101B732C" w14:textId="40EA7699"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pct"/>
          </w:tcPr>
          <w:p w14:paraId="65B93163" w14:textId="3FEF6C87"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Food for infants &amp; small children</w:t>
            </w:r>
          </w:p>
        </w:tc>
        <w:tc>
          <w:tcPr>
            <w:tcW w:w="416" w:type="pct"/>
          </w:tcPr>
          <w:p w14:paraId="07EF6C31"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07164D93"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0CA88B45" w14:textId="7DAAB599"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13202325" w14:textId="77777777" w:rsidR="00456B38" w:rsidRPr="00C60FEC" w:rsidRDefault="00456B3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21</w:t>
            </w:r>
          </w:p>
          <w:p w14:paraId="0102EAF4" w14:textId="77777777" w:rsidR="00456B38" w:rsidRPr="00C60FEC" w:rsidRDefault="00456B3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21</w:t>
            </w:r>
          </w:p>
          <w:p w14:paraId="76E939D8" w14:textId="529C6FC5" w:rsidR="00792D1B" w:rsidRPr="00C60FEC" w:rsidRDefault="00456B3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10</w:t>
            </w:r>
          </w:p>
        </w:tc>
        <w:tc>
          <w:tcPr>
            <w:tcW w:w="622" w:type="pct"/>
          </w:tcPr>
          <w:p w14:paraId="2FB237C1"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6311ABF8"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38F3838C" w14:textId="37FF4686"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05" w:type="pct"/>
          </w:tcPr>
          <w:p w14:paraId="5B070C93" w14:textId="77777777" w:rsidR="00792D1B" w:rsidRPr="00C60FEC" w:rsidRDefault="001422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406E6BA8" w14:textId="77777777" w:rsidR="004B45D9" w:rsidRPr="00C60FEC" w:rsidRDefault="004B45D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55CA00C2" w14:textId="0B79E5DF" w:rsidR="004B45D9" w:rsidRPr="00C60FEC" w:rsidRDefault="004B45D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c>
          <w:tcPr>
            <w:tcW w:w="924" w:type="pct"/>
          </w:tcPr>
          <w:p w14:paraId="5E745268" w14:textId="77777777" w:rsidR="00792D1B" w:rsidRPr="00C60FEC" w:rsidRDefault="001422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71E54E23" w14:textId="77777777" w:rsidR="004B45D9" w:rsidRPr="00C60FEC" w:rsidRDefault="004B45D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7DD4A378" w14:textId="0DDEA18E" w:rsidR="004B45D9" w:rsidRPr="00C60FEC" w:rsidRDefault="004B45D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r>
      <w:tr w:rsidR="00792D1B" w:rsidRPr="00C60FEC" w14:paraId="14503E9C" w14:textId="7ED4B16F" w:rsidTr="00654E65">
        <w:trPr>
          <w:trHeight w:val="20"/>
        </w:trPr>
        <w:tc>
          <w:tcPr>
            <w:cnfStyle w:val="001000000000" w:firstRow="0" w:lastRow="0" w:firstColumn="1" w:lastColumn="0" w:oddVBand="0" w:evenVBand="0" w:oddHBand="0" w:evenHBand="0" w:firstRowFirstColumn="0" w:firstRowLastColumn="0" w:lastRowFirstColumn="0" w:lastRowLastColumn="0"/>
            <w:tcW w:w="1316" w:type="pct"/>
          </w:tcPr>
          <w:p w14:paraId="2D0FD1DC" w14:textId="67FC3C26"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Composite food</w:t>
            </w:r>
          </w:p>
        </w:tc>
        <w:tc>
          <w:tcPr>
            <w:tcW w:w="416" w:type="pct"/>
          </w:tcPr>
          <w:p w14:paraId="1905AD70"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09DB6919"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52F2A655" w14:textId="415B9B8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30E87D88" w14:textId="521667BF" w:rsidR="00792D1B" w:rsidRPr="00C60FEC" w:rsidRDefault="00B9478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45</w:t>
            </w:r>
          </w:p>
          <w:p w14:paraId="17B12E8B" w14:textId="77777777"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45 (381)</w:t>
            </w:r>
          </w:p>
          <w:p w14:paraId="76DBD682" w14:textId="0D956A0B" w:rsidR="005C4818" w:rsidRPr="00C60FEC" w:rsidRDefault="00B9478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38</w:t>
            </w:r>
          </w:p>
        </w:tc>
        <w:tc>
          <w:tcPr>
            <w:tcW w:w="622" w:type="pct"/>
          </w:tcPr>
          <w:p w14:paraId="5F097295"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087D9919" w14:textId="2844BDEE"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98</w:t>
            </w:r>
          </w:p>
          <w:p w14:paraId="41E3FAAC" w14:textId="55670BD4"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05" w:type="pct"/>
          </w:tcPr>
          <w:p w14:paraId="2CC7EFFD"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57E42A01" w14:textId="77777777"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0.0004</w:t>
            </w:r>
          </w:p>
          <w:p w14:paraId="6DF63F35" w14:textId="2BF69A64"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c>
          <w:tcPr>
            <w:tcW w:w="924" w:type="pct"/>
          </w:tcPr>
          <w:p w14:paraId="7D181AEB"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2E8DA613" w14:textId="77777777"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0.071</w:t>
            </w:r>
          </w:p>
          <w:p w14:paraId="40A7F047" w14:textId="3FDD4162"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r>
      <w:tr w:rsidR="00792D1B" w:rsidRPr="00C60FEC" w14:paraId="517014FF" w14:textId="1C1CED28"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pct"/>
          </w:tcPr>
          <w:p w14:paraId="52A05BE7" w14:textId="63BD243F"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Snacks, desserts &amp; other foods</w:t>
            </w:r>
          </w:p>
        </w:tc>
        <w:tc>
          <w:tcPr>
            <w:tcW w:w="416" w:type="pct"/>
          </w:tcPr>
          <w:p w14:paraId="726A73C4"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78E80B5A"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6CF2979D" w14:textId="79088423"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6D400F43" w14:textId="77777777" w:rsidR="00A44D4D" w:rsidRPr="00C60FEC" w:rsidRDefault="00A44D4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46</w:t>
            </w:r>
          </w:p>
          <w:p w14:paraId="1CA0E59E" w14:textId="77777777" w:rsidR="00A44D4D" w:rsidRPr="00C60FEC" w:rsidRDefault="00A44D4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46</w:t>
            </w:r>
          </w:p>
          <w:p w14:paraId="5746DD28" w14:textId="7D4361F2" w:rsidR="00792D1B" w:rsidRPr="00C60FEC" w:rsidRDefault="00A44D4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46</w:t>
            </w:r>
          </w:p>
        </w:tc>
        <w:tc>
          <w:tcPr>
            <w:tcW w:w="622" w:type="pct"/>
          </w:tcPr>
          <w:p w14:paraId="479B9868"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3732A91F" w14:textId="77777777"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31AF550D" w14:textId="2D8ECDD9" w:rsidR="00792D1B" w:rsidRPr="00C60FEC" w:rsidRDefault="00792D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05" w:type="pct"/>
          </w:tcPr>
          <w:p w14:paraId="2622302F" w14:textId="77777777" w:rsidR="00792D1B" w:rsidRPr="00C60FEC" w:rsidRDefault="001422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2E4BEE09" w14:textId="77777777" w:rsidR="004B45D9" w:rsidRPr="00C60FEC" w:rsidRDefault="004B45D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18BDE499" w14:textId="00E97958" w:rsidR="004B45D9" w:rsidRPr="00C60FEC" w:rsidRDefault="004B45D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c>
          <w:tcPr>
            <w:tcW w:w="924" w:type="pct"/>
          </w:tcPr>
          <w:p w14:paraId="17E0E2DD" w14:textId="77777777" w:rsidR="00792D1B" w:rsidRPr="00C60FEC" w:rsidRDefault="001422C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45C85046" w14:textId="77777777" w:rsidR="004B45D9" w:rsidRPr="00C60FEC" w:rsidRDefault="004B45D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p w14:paraId="1CC2E6CF" w14:textId="49944F7D" w:rsidR="004B45D9" w:rsidRPr="00C60FEC" w:rsidRDefault="004B45D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w:t>
            </w:r>
          </w:p>
        </w:tc>
      </w:tr>
      <w:tr w:rsidR="00792D1B" w:rsidRPr="00C60FEC" w14:paraId="4DAA5B74" w14:textId="46D2FDDE" w:rsidTr="00654E65">
        <w:trPr>
          <w:trHeight w:val="20"/>
        </w:trPr>
        <w:tc>
          <w:tcPr>
            <w:cnfStyle w:val="001000000000" w:firstRow="0" w:lastRow="0" w:firstColumn="1" w:lastColumn="0" w:oddVBand="0" w:evenVBand="0" w:oddHBand="0" w:evenHBand="0" w:firstRowFirstColumn="0" w:firstRowLastColumn="0" w:lastRowFirstColumn="0" w:lastRowLastColumn="0"/>
            <w:tcW w:w="1316" w:type="pct"/>
          </w:tcPr>
          <w:p w14:paraId="0D52F6F5" w14:textId="63959A0A" w:rsidR="00792D1B" w:rsidRPr="00C60FEC" w:rsidRDefault="00792D1B"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Drinking water</w:t>
            </w:r>
          </w:p>
        </w:tc>
        <w:tc>
          <w:tcPr>
            <w:tcW w:w="416" w:type="pct"/>
          </w:tcPr>
          <w:p w14:paraId="56C22A13"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71D50260"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42D8C449" w14:textId="13C91729"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17" w:type="pct"/>
          </w:tcPr>
          <w:p w14:paraId="59BA5B5B"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372 (456)</w:t>
            </w:r>
          </w:p>
          <w:p w14:paraId="6E10063B" w14:textId="77777777"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367 (451)</w:t>
            </w:r>
          </w:p>
          <w:p w14:paraId="5D29F45A" w14:textId="08CF2BEA" w:rsidR="00776AB9" w:rsidRPr="00C60FEC" w:rsidRDefault="00776AB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300 (384)</w:t>
            </w:r>
          </w:p>
        </w:tc>
        <w:tc>
          <w:tcPr>
            <w:tcW w:w="622" w:type="pct"/>
          </w:tcPr>
          <w:p w14:paraId="268B80EA"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89</w:t>
            </w:r>
          </w:p>
          <w:p w14:paraId="54A18ED2" w14:textId="77777777"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84</w:t>
            </w:r>
          </w:p>
          <w:p w14:paraId="10EEEF9A" w14:textId="39A144AD" w:rsidR="00792D1B" w:rsidRPr="00C60FEC" w:rsidRDefault="00792D1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88</w:t>
            </w:r>
          </w:p>
        </w:tc>
        <w:tc>
          <w:tcPr>
            <w:tcW w:w="905" w:type="pct"/>
          </w:tcPr>
          <w:p w14:paraId="353C7D66" w14:textId="2FCC8900" w:rsidR="00792D1B"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1422CD" w:rsidRPr="00C60FEC">
              <w:rPr>
                <w:rFonts w:asciiTheme="minorHAnsi" w:hAnsiTheme="minorHAnsi"/>
                <w:sz w:val="18"/>
                <w:szCs w:val="18"/>
                <w:lang w:eastAsia="en-AU"/>
              </w:rPr>
              <w:t>0.0005</w:t>
            </w:r>
          </w:p>
          <w:p w14:paraId="0ED47446" w14:textId="77777777"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0.001</w:t>
            </w:r>
          </w:p>
          <w:p w14:paraId="0B42C915" w14:textId="043EF4C1" w:rsidR="00776AB9" w:rsidRPr="00C60FEC" w:rsidRDefault="00776AB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0.0007</w:t>
            </w:r>
          </w:p>
        </w:tc>
        <w:tc>
          <w:tcPr>
            <w:tcW w:w="924" w:type="pct"/>
          </w:tcPr>
          <w:p w14:paraId="1709ACEF" w14:textId="77777777" w:rsidR="00792D1B" w:rsidRPr="00C60FEC" w:rsidRDefault="001422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0.0025</w:t>
            </w:r>
          </w:p>
          <w:p w14:paraId="7E403CEB" w14:textId="77777777" w:rsidR="004B45D9" w:rsidRPr="00C60FEC" w:rsidRDefault="004B45D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0.0027</w:t>
            </w:r>
          </w:p>
          <w:p w14:paraId="2761F73B" w14:textId="14B8D391" w:rsidR="00776AB9" w:rsidRPr="00C60FEC" w:rsidRDefault="00776AB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0.0021</w:t>
            </w:r>
          </w:p>
        </w:tc>
      </w:tr>
    </w:tbl>
    <w:p w14:paraId="4508D607" w14:textId="2ED3DED0" w:rsidR="00845E7E" w:rsidRPr="00956AED" w:rsidRDefault="00036C5B" w:rsidP="00654E65">
      <w:pPr>
        <w:pStyle w:val="FSCFootnote"/>
        <w:rPr>
          <w:lang w:eastAsia="en-AU"/>
        </w:rPr>
      </w:pPr>
      <w:r>
        <w:rPr>
          <w:lang w:eastAsia="en-AU"/>
        </w:rPr>
        <w:t>*</w:t>
      </w:r>
      <w:r w:rsidRPr="00956AED">
        <w:rPr>
          <w:lang w:eastAsia="en-AU"/>
        </w:rPr>
        <w:t>Number of reported analyses, total number of samples in brackets when adjusted for number of samples in composites</w:t>
      </w:r>
    </w:p>
    <w:p w14:paraId="11D864A1" w14:textId="0D1AD06F" w:rsidR="00EA6BE2" w:rsidRDefault="00A037C0" w:rsidP="00654E65">
      <w:pPr>
        <w:pStyle w:val="FSCFootnote"/>
        <w:rPr>
          <w:lang w:eastAsia="en-AU"/>
        </w:rPr>
      </w:pPr>
      <w:r w:rsidRPr="00956AED">
        <w:rPr>
          <w:vertAlign w:val="superscript"/>
          <w:lang w:eastAsia="en-AU"/>
        </w:rPr>
        <w:t>#</w:t>
      </w:r>
      <w:r w:rsidRPr="00956AED">
        <w:rPr>
          <w:lang w:eastAsia="en-AU"/>
        </w:rPr>
        <w:t>Means were calculated by weighting the results for pooled samples</w:t>
      </w:r>
      <w:r w:rsidR="00EA6BE2" w:rsidRPr="00956AED">
        <w:rPr>
          <w:lang w:eastAsia="en-AU"/>
        </w:rPr>
        <w:t xml:space="preserve">; where 100% samples were non-detects the </w:t>
      </w:r>
      <w:r w:rsidR="00624F70" w:rsidRPr="00956AED">
        <w:rPr>
          <w:lang w:eastAsia="en-AU"/>
        </w:rPr>
        <w:t>LB, UB means</w:t>
      </w:r>
      <w:r w:rsidR="00EA6BE2" w:rsidRPr="00956AED">
        <w:rPr>
          <w:lang w:eastAsia="en-AU"/>
        </w:rPr>
        <w:t xml:space="preserve"> were not presented in the EFSA report at the major food group level, </w:t>
      </w:r>
      <w:r w:rsidR="000E4820" w:rsidRPr="00956AED">
        <w:rPr>
          <w:lang w:eastAsia="en-AU"/>
        </w:rPr>
        <w:t>but were</w:t>
      </w:r>
      <w:r w:rsidR="00EA6BE2" w:rsidRPr="00956AED">
        <w:rPr>
          <w:lang w:eastAsia="en-AU"/>
        </w:rPr>
        <w:t xml:space="preserve"> assigned at the sub food group level.</w:t>
      </w:r>
    </w:p>
    <w:p w14:paraId="0613A335" w14:textId="77777777" w:rsidR="00BE5C48" w:rsidRDefault="00BE5C48">
      <w:pPr>
        <w:rPr>
          <w:b/>
          <w:i/>
          <w:lang w:eastAsia="en-AU"/>
        </w:rPr>
      </w:pPr>
      <w:r>
        <w:rPr>
          <w:lang w:eastAsia="en-AU"/>
        </w:rPr>
        <w:br w:type="page"/>
      </w:r>
    </w:p>
    <w:p w14:paraId="041E6CC5" w14:textId="12C3D05C" w:rsidR="00086F86" w:rsidRPr="00AD1615" w:rsidRDefault="00086F86" w:rsidP="00AD1615">
      <w:pPr>
        <w:pStyle w:val="FSTableFigureHeading"/>
      </w:pPr>
      <w:bookmarkStart w:id="13" w:name="_Ref474244184"/>
      <w:r w:rsidRPr="00AD1615">
        <w:lastRenderedPageBreak/>
        <w:t xml:space="preserve">Occurrence data for Europe for </w:t>
      </w:r>
      <w:r w:rsidR="00987870" w:rsidRPr="00AD1615">
        <w:t>meat and fish by sub food group</w:t>
      </w:r>
      <w:r w:rsidR="001A34C0" w:rsidRPr="00AD1615">
        <w:t xml:space="preserve"> (EFSA 2012)</w:t>
      </w:r>
      <w:bookmarkEnd w:id="13"/>
    </w:p>
    <w:tbl>
      <w:tblPr>
        <w:tblStyle w:val="LightList-Accent1"/>
        <w:tblW w:w="5000" w:type="pct"/>
        <w:tblLook w:val="04A0" w:firstRow="1" w:lastRow="0" w:firstColumn="1" w:lastColumn="0" w:noHBand="0" w:noVBand="1"/>
      </w:tblPr>
      <w:tblGrid>
        <w:gridCol w:w="3460"/>
        <w:gridCol w:w="1214"/>
        <w:gridCol w:w="2386"/>
        <w:gridCol w:w="1817"/>
        <w:gridCol w:w="2645"/>
        <w:gridCol w:w="2696"/>
      </w:tblGrid>
      <w:tr w:rsidR="00086F86" w:rsidRPr="00C60FEC" w14:paraId="26FCAEB1" w14:textId="77777777" w:rsidTr="00654E6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17" w:type="pct"/>
          </w:tcPr>
          <w:p w14:paraId="1E3F7DD0" w14:textId="77777777" w:rsidR="00086F86" w:rsidRPr="00C60FEC" w:rsidRDefault="00086F86" w:rsidP="00E07158">
            <w:pPr>
              <w:keepNext/>
              <w:keepLines/>
              <w:contextualSpacing/>
              <w:rPr>
                <w:rFonts w:asciiTheme="minorHAnsi" w:hAnsiTheme="minorHAnsi"/>
                <w:sz w:val="18"/>
                <w:szCs w:val="18"/>
                <w:lang w:eastAsia="en-AU"/>
              </w:rPr>
            </w:pPr>
            <w:r w:rsidRPr="00C60FEC">
              <w:rPr>
                <w:rFonts w:asciiTheme="minorHAnsi" w:hAnsiTheme="minorHAnsi"/>
                <w:sz w:val="18"/>
                <w:szCs w:val="18"/>
                <w:lang w:eastAsia="en-AU"/>
              </w:rPr>
              <w:t>Foods</w:t>
            </w:r>
          </w:p>
        </w:tc>
        <w:tc>
          <w:tcPr>
            <w:tcW w:w="427" w:type="pct"/>
          </w:tcPr>
          <w:p w14:paraId="04CA498A" w14:textId="77777777" w:rsidR="00086F86" w:rsidRPr="00C60FEC" w:rsidRDefault="00086F86" w:rsidP="00E07158">
            <w:pPr>
              <w:keepNext/>
              <w:keepLines/>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Chemical</w:t>
            </w:r>
          </w:p>
        </w:tc>
        <w:tc>
          <w:tcPr>
            <w:tcW w:w="839" w:type="pct"/>
          </w:tcPr>
          <w:p w14:paraId="5F73F6B7" w14:textId="292D0C2A" w:rsidR="00086F86" w:rsidRPr="00C60FEC" w:rsidRDefault="00086F86" w:rsidP="00E07158">
            <w:pPr>
              <w:keepNext/>
              <w:keepLines/>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Number o</w:t>
            </w:r>
            <w:r w:rsidR="001A34C0" w:rsidRPr="00C60FEC">
              <w:rPr>
                <w:rFonts w:asciiTheme="minorHAnsi" w:hAnsiTheme="minorHAnsi"/>
                <w:sz w:val="18"/>
                <w:szCs w:val="18"/>
                <w:lang w:eastAsia="en-AU"/>
              </w:rPr>
              <w:t>f</w:t>
            </w:r>
            <w:r w:rsidRPr="00C60FEC">
              <w:rPr>
                <w:rFonts w:asciiTheme="minorHAnsi" w:hAnsiTheme="minorHAnsi"/>
                <w:sz w:val="18"/>
                <w:szCs w:val="18"/>
                <w:lang w:eastAsia="en-AU"/>
              </w:rPr>
              <w:t xml:space="preserve"> samples*</w:t>
            </w:r>
          </w:p>
        </w:tc>
        <w:tc>
          <w:tcPr>
            <w:tcW w:w="639" w:type="pct"/>
          </w:tcPr>
          <w:p w14:paraId="7ECCC489" w14:textId="78455F52" w:rsidR="00086F86" w:rsidRPr="00C60FEC" w:rsidRDefault="00086F86" w:rsidP="00E07158">
            <w:pPr>
              <w:keepNext/>
              <w:keepLines/>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non-detects</w:t>
            </w:r>
            <w:r w:rsidR="00987870" w:rsidRPr="00C60FEC">
              <w:rPr>
                <w:rFonts w:asciiTheme="minorHAnsi" w:hAnsiTheme="minorHAnsi"/>
                <w:sz w:val="18"/>
                <w:szCs w:val="18"/>
                <w:vertAlign w:val="superscript"/>
                <w:lang w:eastAsia="en-AU"/>
              </w:rPr>
              <w:t>#</w:t>
            </w:r>
          </w:p>
        </w:tc>
        <w:tc>
          <w:tcPr>
            <w:tcW w:w="930" w:type="pct"/>
          </w:tcPr>
          <w:p w14:paraId="109CB7DB" w14:textId="77777777" w:rsidR="00086F86" w:rsidRPr="00C60FEC" w:rsidRDefault="00086F86" w:rsidP="00E07158">
            <w:pPr>
              <w:keepNext/>
              <w:keepLines/>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Mean LB concentration</w:t>
            </w:r>
          </w:p>
          <w:p w14:paraId="6745F83D" w14:textId="5F281B93" w:rsidR="00086F86" w:rsidRPr="00C60FEC" w:rsidRDefault="00086F86" w:rsidP="00E07158">
            <w:pPr>
              <w:keepNext/>
              <w:keepLines/>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(µg/kg)</w:t>
            </w:r>
            <w:r w:rsidR="00164DD2" w:rsidRPr="00C60FEC">
              <w:rPr>
                <w:rFonts w:asciiTheme="minorHAnsi" w:hAnsiTheme="minorHAnsi"/>
                <w:sz w:val="18"/>
                <w:szCs w:val="18"/>
                <w:vertAlign w:val="superscript"/>
                <w:lang w:eastAsia="en-AU"/>
              </w:rPr>
              <w:t>#</w:t>
            </w:r>
            <w:r w:rsidRPr="00C60FEC">
              <w:rPr>
                <w:rFonts w:asciiTheme="minorHAnsi" w:hAnsiTheme="minorHAnsi"/>
                <w:sz w:val="18"/>
                <w:szCs w:val="18"/>
                <w:lang w:eastAsia="en-AU"/>
              </w:rPr>
              <w:t xml:space="preserve"> </w:t>
            </w:r>
          </w:p>
        </w:tc>
        <w:tc>
          <w:tcPr>
            <w:tcW w:w="949" w:type="pct"/>
          </w:tcPr>
          <w:p w14:paraId="02513865" w14:textId="77777777" w:rsidR="00086F86" w:rsidRPr="00C60FEC" w:rsidRDefault="00086F86" w:rsidP="00E07158">
            <w:pPr>
              <w:keepNext/>
              <w:keepLines/>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Mean UB concentration</w:t>
            </w:r>
          </w:p>
          <w:p w14:paraId="00ED3451" w14:textId="6694191B" w:rsidR="00086F86" w:rsidRPr="00C60FEC" w:rsidRDefault="00086F86" w:rsidP="00E07158">
            <w:pPr>
              <w:keepNext/>
              <w:keepLines/>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(µg/kg)</w:t>
            </w:r>
            <w:r w:rsidR="00164DD2" w:rsidRPr="00C60FEC">
              <w:rPr>
                <w:rFonts w:asciiTheme="minorHAnsi" w:hAnsiTheme="minorHAnsi"/>
                <w:sz w:val="18"/>
                <w:szCs w:val="18"/>
                <w:vertAlign w:val="superscript"/>
                <w:lang w:eastAsia="en-AU"/>
              </w:rPr>
              <w:t>#</w:t>
            </w:r>
            <w:r w:rsidRPr="00C60FEC">
              <w:rPr>
                <w:rFonts w:asciiTheme="minorHAnsi" w:hAnsiTheme="minorHAnsi"/>
                <w:sz w:val="18"/>
                <w:szCs w:val="18"/>
                <w:lang w:eastAsia="en-AU"/>
              </w:rPr>
              <w:t xml:space="preserve"> </w:t>
            </w:r>
          </w:p>
        </w:tc>
      </w:tr>
      <w:tr w:rsidR="00086F86" w:rsidRPr="00C60FEC" w14:paraId="386A0924"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7" w:type="pct"/>
          </w:tcPr>
          <w:p w14:paraId="37868FC1" w14:textId="77777777" w:rsidR="00086F86" w:rsidRPr="00C60FEC" w:rsidRDefault="00086F86"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Meat and meat products</w:t>
            </w:r>
          </w:p>
        </w:tc>
        <w:tc>
          <w:tcPr>
            <w:tcW w:w="427" w:type="pct"/>
          </w:tcPr>
          <w:p w14:paraId="4045BC53" w14:textId="77777777"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4E56947E" w14:textId="77777777"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6A8B8588" w14:textId="77777777"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058E917F" w14:textId="77777777"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3215 (6460)</w:t>
            </w:r>
          </w:p>
          <w:p w14:paraId="49705581" w14:textId="77777777"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3221 (6494)</w:t>
            </w:r>
          </w:p>
          <w:p w14:paraId="758D21AF" w14:textId="77777777"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683 (3928)</w:t>
            </w:r>
          </w:p>
        </w:tc>
        <w:tc>
          <w:tcPr>
            <w:tcW w:w="639" w:type="pct"/>
          </w:tcPr>
          <w:p w14:paraId="42521F06" w14:textId="77777777"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64</w:t>
            </w:r>
          </w:p>
          <w:p w14:paraId="637D0AF6" w14:textId="77777777"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86</w:t>
            </w:r>
          </w:p>
          <w:p w14:paraId="4F1A5AC7" w14:textId="77777777"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w:t>
            </w:r>
          </w:p>
        </w:tc>
        <w:tc>
          <w:tcPr>
            <w:tcW w:w="930" w:type="pct"/>
          </w:tcPr>
          <w:p w14:paraId="41197536" w14:textId="459DC674" w:rsidR="00086F86" w:rsidRPr="00C60FEC" w:rsidRDefault="00DD18E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00086F86" w:rsidRPr="00C60FEC">
              <w:rPr>
                <w:rFonts w:asciiTheme="minorHAnsi" w:hAnsiTheme="minorHAnsi"/>
                <w:b/>
                <w:sz w:val="18"/>
                <w:szCs w:val="18"/>
                <w:lang w:eastAsia="en-AU"/>
              </w:rPr>
              <w:t>29.5</w:t>
            </w:r>
          </w:p>
          <w:p w14:paraId="08B26832" w14:textId="4E002DA6"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0.78</w:t>
            </w:r>
          </w:p>
          <w:p w14:paraId="3F53F5E5" w14:textId="63D6D2C5"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0.001</w:t>
            </w:r>
          </w:p>
        </w:tc>
        <w:tc>
          <w:tcPr>
            <w:tcW w:w="949" w:type="pct"/>
          </w:tcPr>
          <w:p w14:paraId="130D20B8" w14:textId="5E6BD9B1" w:rsidR="00086F86" w:rsidRPr="00C60FEC" w:rsidRDefault="00DD18E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00086F86" w:rsidRPr="00C60FEC">
              <w:rPr>
                <w:rFonts w:asciiTheme="minorHAnsi" w:hAnsiTheme="minorHAnsi"/>
                <w:b/>
                <w:sz w:val="18"/>
                <w:szCs w:val="18"/>
                <w:lang w:eastAsia="en-AU"/>
              </w:rPr>
              <w:t>30.0</w:t>
            </w:r>
          </w:p>
          <w:p w14:paraId="79ACF41A" w14:textId="3AA82D78"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1.6</w:t>
            </w:r>
          </w:p>
          <w:p w14:paraId="7B1D91A9" w14:textId="1E041144" w:rsidR="00086F86" w:rsidRPr="00C60FEC" w:rsidRDefault="00086F8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0.21</w:t>
            </w:r>
          </w:p>
        </w:tc>
      </w:tr>
      <w:tr w:rsidR="003777B0" w:rsidRPr="00C60FEC" w14:paraId="4BAB186F"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217" w:type="pct"/>
          </w:tcPr>
          <w:p w14:paraId="4AA0476E" w14:textId="0C679B76"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Meat &amp; meat products (unspec)</w:t>
            </w:r>
          </w:p>
        </w:tc>
        <w:tc>
          <w:tcPr>
            <w:tcW w:w="427" w:type="pct"/>
          </w:tcPr>
          <w:p w14:paraId="6C11ABE9"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7CFCEEB8"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01E11D6F" w14:textId="0E5F0A66"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39C7C572" w14:textId="16C88A18" w:rsidR="003777B0" w:rsidRPr="00C60FEC" w:rsidRDefault="008B6D6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701492" w:rsidRPr="00C60FEC">
              <w:rPr>
                <w:rFonts w:asciiTheme="minorHAnsi" w:hAnsiTheme="minorHAnsi"/>
                <w:sz w:val="18"/>
                <w:szCs w:val="18"/>
                <w:lang w:eastAsia="en-AU"/>
              </w:rPr>
              <w:t>15 (15)</w:t>
            </w:r>
          </w:p>
          <w:p w14:paraId="2349FD50" w14:textId="77777777" w:rsidR="008B6D66" w:rsidRPr="00C60FEC" w:rsidRDefault="008B6D6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15 (15)</w:t>
            </w:r>
          </w:p>
          <w:p w14:paraId="3432CFF7" w14:textId="0386357A" w:rsidR="00987870" w:rsidRPr="00C60FEC" w:rsidRDefault="0098787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15 (15)</w:t>
            </w:r>
          </w:p>
        </w:tc>
        <w:tc>
          <w:tcPr>
            <w:tcW w:w="639" w:type="pct"/>
          </w:tcPr>
          <w:p w14:paraId="6C043821" w14:textId="77777777" w:rsidR="003777B0" w:rsidRPr="00C60FEC" w:rsidRDefault="00701492"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4EBE2B1D" w14:textId="77777777" w:rsidR="008B6D66" w:rsidRPr="00C60FEC" w:rsidRDefault="008B6D6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1C6109C1" w14:textId="77565A08" w:rsidR="00987870" w:rsidRPr="00C60FEC" w:rsidRDefault="0098787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30" w:type="pct"/>
          </w:tcPr>
          <w:p w14:paraId="21692073" w14:textId="77777777" w:rsidR="003777B0" w:rsidRPr="00C60FEC" w:rsidRDefault="00701492"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0</w:t>
            </w:r>
          </w:p>
          <w:p w14:paraId="46C8C9D6" w14:textId="77777777" w:rsidR="008B6D66" w:rsidRPr="00C60FEC" w:rsidRDefault="008B6D6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p w14:paraId="51C0057B" w14:textId="269FB473" w:rsidR="00987870" w:rsidRPr="00C60FEC" w:rsidRDefault="0098787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tc>
        <w:tc>
          <w:tcPr>
            <w:tcW w:w="949" w:type="pct"/>
          </w:tcPr>
          <w:p w14:paraId="730F6A02" w14:textId="77777777" w:rsidR="003777B0" w:rsidRPr="00C60FEC" w:rsidRDefault="00701492"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1.0</w:t>
            </w:r>
          </w:p>
          <w:p w14:paraId="57DA555A" w14:textId="77777777" w:rsidR="008B6D66" w:rsidRPr="00C60FEC" w:rsidRDefault="008B6D6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1.0</w:t>
            </w:r>
          </w:p>
          <w:p w14:paraId="4E9F2DC1" w14:textId="0B4BDC0C" w:rsidR="00987870" w:rsidRPr="00C60FEC" w:rsidRDefault="0098787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1.0</w:t>
            </w:r>
          </w:p>
        </w:tc>
      </w:tr>
      <w:tr w:rsidR="003777B0" w:rsidRPr="00C60FEC" w14:paraId="568C4192"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7" w:type="pct"/>
          </w:tcPr>
          <w:p w14:paraId="21838141" w14:textId="7DC3ACD8"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Livestock meat</w:t>
            </w:r>
          </w:p>
        </w:tc>
        <w:tc>
          <w:tcPr>
            <w:tcW w:w="427" w:type="pct"/>
          </w:tcPr>
          <w:p w14:paraId="6F1EA0C7"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050AD534"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4D0269D0" w14:textId="0BA1D661"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65C40E3C" w14:textId="77777777" w:rsidR="003777B0" w:rsidRPr="00C60FEC" w:rsidRDefault="0070149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232 (1418)</w:t>
            </w:r>
          </w:p>
          <w:p w14:paraId="09320E2F" w14:textId="77777777" w:rsidR="004B2796" w:rsidRPr="00C60FEC" w:rsidRDefault="004B279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232 (1418)</w:t>
            </w:r>
          </w:p>
          <w:p w14:paraId="70A22A2D" w14:textId="3F21D0D3" w:rsidR="00514169" w:rsidRPr="00C60FEC" w:rsidRDefault="0051416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183 (1369)</w:t>
            </w:r>
          </w:p>
        </w:tc>
        <w:tc>
          <w:tcPr>
            <w:tcW w:w="639" w:type="pct"/>
          </w:tcPr>
          <w:p w14:paraId="20372E07" w14:textId="77777777" w:rsidR="003777B0" w:rsidRPr="00C60FEC" w:rsidRDefault="0070149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91</w:t>
            </w:r>
          </w:p>
          <w:p w14:paraId="0F550679" w14:textId="77777777" w:rsidR="004B2796" w:rsidRPr="00C60FEC" w:rsidRDefault="004B279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95</w:t>
            </w:r>
          </w:p>
          <w:p w14:paraId="1838E37B" w14:textId="7149FA3F" w:rsidR="00514169" w:rsidRPr="00C60FEC" w:rsidRDefault="0051416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w:t>
            </w:r>
          </w:p>
        </w:tc>
        <w:tc>
          <w:tcPr>
            <w:tcW w:w="930" w:type="pct"/>
          </w:tcPr>
          <w:p w14:paraId="745B900E" w14:textId="77777777" w:rsidR="003777B0" w:rsidRPr="00C60FEC" w:rsidRDefault="0070149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0.0086</w:t>
            </w:r>
          </w:p>
          <w:p w14:paraId="3E12317B" w14:textId="1EDA6B67" w:rsidR="004B2796" w:rsidRPr="00C60FEC" w:rsidRDefault="004B279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0.0061</w:t>
            </w:r>
            <w:r w:rsidR="00514169" w:rsidRPr="00C60FEC">
              <w:rPr>
                <w:rFonts w:asciiTheme="minorHAnsi" w:hAnsiTheme="minorHAnsi"/>
                <w:sz w:val="18"/>
                <w:szCs w:val="18"/>
                <w:lang w:eastAsia="en-AU"/>
              </w:rPr>
              <w:t xml:space="preserve">  </w:t>
            </w:r>
          </w:p>
          <w:p w14:paraId="597BA526" w14:textId="3C570B2F" w:rsidR="00514169" w:rsidRPr="00C60FEC" w:rsidRDefault="0051416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0.0002</w:t>
            </w:r>
          </w:p>
        </w:tc>
        <w:tc>
          <w:tcPr>
            <w:tcW w:w="949" w:type="pct"/>
          </w:tcPr>
          <w:p w14:paraId="53F969FA" w14:textId="77777777" w:rsidR="003777B0" w:rsidRPr="00C60FEC" w:rsidRDefault="0070149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0.12</w:t>
            </w:r>
          </w:p>
          <w:p w14:paraId="7254EFD3" w14:textId="77777777" w:rsidR="004B2796" w:rsidRPr="00C60FEC" w:rsidRDefault="004B279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0.13</w:t>
            </w:r>
          </w:p>
          <w:p w14:paraId="777B76DF" w14:textId="0DC1B44D" w:rsidR="00514169" w:rsidRPr="00C60FEC" w:rsidRDefault="0051416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0.081</w:t>
            </w:r>
          </w:p>
        </w:tc>
      </w:tr>
      <w:tr w:rsidR="003777B0" w:rsidRPr="00C60FEC" w14:paraId="2DAAE90B"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217" w:type="pct"/>
          </w:tcPr>
          <w:p w14:paraId="587D29D6" w14:textId="3E8FF187"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Poultry</w:t>
            </w:r>
          </w:p>
        </w:tc>
        <w:tc>
          <w:tcPr>
            <w:tcW w:w="427" w:type="pct"/>
          </w:tcPr>
          <w:p w14:paraId="5AA9FA57"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45F5B0CD"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54BADD51" w14:textId="7D8C701A"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4B28F38B" w14:textId="77777777" w:rsidR="003777B0" w:rsidRPr="00C60FEC" w:rsidRDefault="00701492"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150 (735)</w:t>
            </w:r>
          </w:p>
          <w:p w14:paraId="09C4D3CA" w14:textId="77777777" w:rsidR="004B2796" w:rsidRPr="00C60FEC" w:rsidRDefault="004B279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150 (735)</w:t>
            </w:r>
          </w:p>
          <w:p w14:paraId="1FC95FD1" w14:textId="461DA90E" w:rsidR="00A74EFA" w:rsidRPr="00C60FEC" w:rsidRDefault="00A74EFA"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136 (721)</w:t>
            </w:r>
          </w:p>
        </w:tc>
        <w:tc>
          <w:tcPr>
            <w:tcW w:w="639" w:type="pct"/>
          </w:tcPr>
          <w:p w14:paraId="2ED2CFE3" w14:textId="77777777" w:rsidR="003777B0" w:rsidRPr="00C60FEC" w:rsidRDefault="00701492"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97</w:t>
            </w:r>
          </w:p>
          <w:p w14:paraId="7AEB4CD5" w14:textId="77777777" w:rsidR="004B2796" w:rsidRPr="00C60FEC" w:rsidRDefault="004B279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w:t>
            </w:r>
          </w:p>
          <w:p w14:paraId="0B6DA447" w14:textId="01FAEF94" w:rsidR="00A74EFA" w:rsidRPr="00C60FEC" w:rsidRDefault="00A74EFA"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30" w:type="pct"/>
          </w:tcPr>
          <w:p w14:paraId="0A49C880" w14:textId="77777777" w:rsidR="003777B0" w:rsidRPr="00C60FEC" w:rsidRDefault="00701492"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0.0097</w:t>
            </w:r>
          </w:p>
          <w:p w14:paraId="12C5B944" w14:textId="77777777" w:rsidR="004B2796" w:rsidRPr="00C60FEC" w:rsidRDefault="004B279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0.0024</w:t>
            </w:r>
          </w:p>
          <w:p w14:paraId="0843F8FC" w14:textId="708AC178" w:rsidR="00A74EFA" w:rsidRPr="00C60FEC" w:rsidRDefault="00A74EFA"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tc>
        <w:tc>
          <w:tcPr>
            <w:tcW w:w="949" w:type="pct"/>
          </w:tcPr>
          <w:p w14:paraId="4631CEB5" w14:textId="77777777" w:rsidR="003777B0" w:rsidRPr="00C60FEC" w:rsidRDefault="00701492"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0.14</w:t>
            </w:r>
          </w:p>
          <w:p w14:paraId="162D0B63" w14:textId="77777777" w:rsidR="004B2796" w:rsidRPr="00C60FEC" w:rsidRDefault="004B279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0.14</w:t>
            </w:r>
          </w:p>
          <w:p w14:paraId="32B39013" w14:textId="56653133" w:rsidR="00A74EFA" w:rsidRPr="00C60FEC" w:rsidRDefault="00A74EFA"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0.12</w:t>
            </w:r>
          </w:p>
        </w:tc>
      </w:tr>
      <w:tr w:rsidR="003777B0" w:rsidRPr="00C60FEC" w14:paraId="0543552C"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7" w:type="pct"/>
          </w:tcPr>
          <w:p w14:paraId="3BD0C74A" w14:textId="12C00568"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Game mammals</w:t>
            </w:r>
          </w:p>
        </w:tc>
        <w:tc>
          <w:tcPr>
            <w:tcW w:w="427" w:type="pct"/>
          </w:tcPr>
          <w:p w14:paraId="0FB5882A"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42356A55"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537A43D0" w14:textId="163D05C4"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7F99A480" w14:textId="77777777" w:rsidR="003777B0" w:rsidRPr="00C60FEC" w:rsidRDefault="0070149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569 (569)</w:t>
            </w:r>
          </w:p>
          <w:p w14:paraId="1F1799C3" w14:textId="08D43A69" w:rsidR="00251F21" w:rsidRPr="00C60FEC" w:rsidRDefault="004B279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572 (572)</w:t>
            </w:r>
          </w:p>
          <w:p w14:paraId="14886BEA" w14:textId="1F48FB69" w:rsidR="00251F21" w:rsidRPr="00C60FEC" w:rsidRDefault="00251F2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26 (26)</w:t>
            </w:r>
          </w:p>
        </w:tc>
        <w:tc>
          <w:tcPr>
            <w:tcW w:w="639" w:type="pct"/>
          </w:tcPr>
          <w:p w14:paraId="0815B615" w14:textId="77777777" w:rsidR="003777B0" w:rsidRPr="00C60FEC" w:rsidRDefault="0070149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71</w:t>
            </w:r>
          </w:p>
          <w:p w14:paraId="2AA018E9" w14:textId="77777777" w:rsidR="004B2796" w:rsidRPr="00C60FEC" w:rsidRDefault="004B279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91</w:t>
            </w:r>
          </w:p>
          <w:p w14:paraId="50A0B252" w14:textId="2B78DA3A" w:rsidR="00251F21" w:rsidRPr="00C60FEC" w:rsidRDefault="00251F2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96</w:t>
            </w:r>
          </w:p>
        </w:tc>
        <w:tc>
          <w:tcPr>
            <w:tcW w:w="930" w:type="pct"/>
          </w:tcPr>
          <w:p w14:paraId="79CFE608" w14:textId="77777777" w:rsidR="003777B0" w:rsidRPr="00C60FEC" w:rsidRDefault="0070149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0.87</w:t>
            </w:r>
          </w:p>
          <w:p w14:paraId="5658AB4D" w14:textId="77777777" w:rsidR="004B2796" w:rsidRPr="00C60FEC" w:rsidRDefault="004B279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0.4</w:t>
            </w:r>
          </w:p>
          <w:p w14:paraId="3FE5C41D" w14:textId="26C29435" w:rsidR="00251F21" w:rsidRPr="00C60FEC" w:rsidRDefault="00251F2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0.016</w:t>
            </w:r>
          </w:p>
        </w:tc>
        <w:tc>
          <w:tcPr>
            <w:tcW w:w="949" w:type="pct"/>
          </w:tcPr>
          <w:p w14:paraId="5E405F72" w14:textId="77777777" w:rsidR="003777B0" w:rsidRPr="00C60FEC" w:rsidRDefault="0070149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DD18EE" w:rsidRPr="00C60FEC">
              <w:rPr>
                <w:rFonts w:asciiTheme="minorHAnsi" w:hAnsiTheme="minorHAnsi"/>
                <w:sz w:val="18"/>
                <w:szCs w:val="18"/>
                <w:lang w:eastAsia="en-AU"/>
              </w:rPr>
              <w:t xml:space="preserve">  </w:t>
            </w:r>
            <w:r w:rsidRPr="00C60FEC">
              <w:rPr>
                <w:rFonts w:asciiTheme="minorHAnsi" w:hAnsiTheme="minorHAnsi"/>
                <w:sz w:val="18"/>
                <w:szCs w:val="18"/>
                <w:lang w:eastAsia="en-AU"/>
              </w:rPr>
              <w:t>1.5</w:t>
            </w:r>
          </w:p>
          <w:p w14:paraId="11BC89B4" w14:textId="77777777" w:rsidR="004B2796" w:rsidRPr="00C60FEC" w:rsidRDefault="004B279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1.2</w:t>
            </w:r>
          </w:p>
          <w:p w14:paraId="6CA15B95" w14:textId="4A9B36B9" w:rsidR="00251F21" w:rsidRPr="00C60FEC" w:rsidRDefault="00251F2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0.72</w:t>
            </w:r>
          </w:p>
        </w:tc>
      </w:tr>
      <w:tr w:rsidR="003777B0" w:rsidRPr="00C60FEC" w14:paraId="3D2E89DC"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217" w:type="pct"/>
          </w:tcPr>
          <w:p w14:paraId="4247C1DB" w14:textId="5DE1D092"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Game birds</w:t>
            </w:r>
          </w:p>
        </w:tc>
        <w:tc>
          <w:tcPr>
            <w:tcW w:w="427" w:type="pct"/>
          </w:tcPr>
          <w:p w14:paraId="3E12DD3C"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74BE2700"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55E4B73D" w14:textId="3DEB33E5"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166BE2BB" w14:textId="77777777" w:rsidR="003777B0" w:rsidRPr="00C60FEC" w:rsidRDefault="00DD18E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 (9)</w:t>
            </w:r>
          </w:p>
          <w:p w14:paraId="4C6FDC08" w14:textId="77777777" w:rsidR="004B2796" w:rsidRPr="00C60FEC" w:rsidRDefault="004B279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 (9)</w:t>
            </w:r>
          </w:p>
          <w:p w14:paraId="42568058" w14:textId="67F072F1" w:rsidR="00F06CB4" w:rsidRPr="00C60FEC" w:rsidRDefault="00F06CB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 (1)</w:t>
            </w:r>
          </w:p>
        </w:tc>
        <w:tc>
          <w:tcPr>
            <w:tcW w:w="639" w:type="pct"/>
          </w:tcPr>
          <w:p w14:paraId="01D4D9D3" w14:textId="77777777" w:rsidR="003777B0" w:rsidRPr="00C60FEC" w:rsidRDefault="00DD18E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0E7673FA" w14:textId="77777777" w:rsidR="004B2796" w:rsidRPr="00C60FEC" w:rsidRDefault="004B279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0B867A00" w14:textId="3A7C90B9" w:rsidR="00F06CB4" w:rsidRPr="00C60FEC" w:rsidRDefault="00F06CB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30" w:type="pct"/>
          </w:tcPr>
          <w:p w14:paraId="65B8AFF3" w14:textId="77777777" w:rsidR="003777B0" w:rsidRPr="00C60FEC" w:rsidRDefault="00DD18E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p w14:paraId="57C8C945" w14:textId="77777777" w:rsidR="004B2796" w:rsidRPr="00C60FEC" w:rsidRDefault="004B279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p w14:paraId="41031729" w14:textId="3E0E1890" w:rsidR="00F06CB4" w:rsidRPr="00C60FEC" w:rsidRDefault="00F06CB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tc>
        <w:tc>
          <w:tcPr>
            <w:tcW w:w="949" w:type="pct"/>
          </w:tcPr>
          <w:p w14:paraId="0A99E1B7" w14:textId="77777777" w:rsidR="003777B0" w:rsidRPr="00C60FEC" w:rsidRDefault="00DD18E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0.38</w:t>
            </w:r>
          </w:p>
          <w:p w14:paraId="3DD10F4D" w14:textId="77777777" w:rsidR="004B2796" w:rsidRPr="00C60FEC" w:rsidRDefault="004B279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0.37</w:t>
            </w:r>
          </w:p>
          <w:p w14:paraId="2E9C4C79" w14:textId="592D8DFE" w:rsidR="00F06CB4" w:rsidRPr="00C60FEC" w:rsidRDefault="00F06CB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0.053</w:t>
            </w:r>
          </w:p>
        </w:tc>
      </w:tr>
      <w:tr w:rsidR="003777B0" w:rsidRPr="00C60FEC" w14:paraId="539F082F"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7" w:type="pct"/>
          </w:tcPr>
          <w:p w14:paraId="14498C95" w14:textId="3B0B5A50"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Edible offal, farmed animals</w:t>
            </w:r>
          </w:p>
        </w:tc>
        <w:tc>
          <w:tcPr>
            <w:tcW w:w="427" w:type="pct"/>
          </w:tcPr>
          <w:p w14:paraId="0332ACA4"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4A15B7E4"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64A2D9A3" w14:textId="3E3C7508"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4EFEB594" w14:textId="77777777" w:rsidR="003777B0" w:rsidRPr="00C60FEC" w:rsidRDefault="00DD18E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1261 (1623)</w:t>
            </w:r>
          </w:p>
          <w:p w14:paraId="43AD34A5" w14:textId="77777777" w:rsidR="003A5B42" w:rsidRPr="00C60FEC" w:rsidRDefault="003A5B4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1265 (1655)</w:t>
            </w:r>
          </w:p>
          <w:p w14:paraId="56843FAE" w14:textId="42F380B8" w:rsidR="00F06CB4" w:rsidRPr="00C60FEC" w:rsidRDefault="00F06CB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145 (507)</w:t>
            </w:r>
          </w:p>
        </w:tc>
        <w:tc>
          <w:tcPr>
            <w:tcW w:w="639" w:type="pct"/>
          </w:tcPr>
          <w:p w14:paraId="1E8C79BA" w14:textId="77777777" w:rsidR="003777B0" w:rsidRPr="00C60FEC" w:rsidRDefault="00DD18E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91</w:t>
            </w:r>
          </w:p>
          <w:p w14:paraId="129DEAF6" w14:textId="77777777" w:rsidR="003A5B42" w:rsidRPr="00C60FEC" w:rsidRDefault="003A5B4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98</w:t>
            </w:r>
          </w:p>
          <w:p w14:paraId="2A8BE94D" w14:textId="1A699916" w:rsidR="00F06CB4" w:rsidRPr="00C60FEC" w:rsidRDefault="00F06CB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w:t>
            </w:r>
          </w:p>
        </w:tc>
        <w:tc>
          <w:tcPr>
            <w:tcW w:w="930" w:type="pct"/>
          </w:tcPr>
          <w:p w14:paraId="711E5277" w14:textId="77777777" w:rsidR="003777B0" w:rsidRPr="00C60FEC" w:rsidRDefault="00DD18E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0.42</w:t>
            </w:r>
          </w:p>
          <w:p w14:paraId="6022942B" w14:textId="77777777" w:rsidR="003A5B42" w:rsidRPr="00C60FEC" w:rsidRDefault="003A5B4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0.034</w:t>
            </w:r>
          </w:p>
          <w:p w14:paraId="548208D0" w14:textId="76C86F30" w:rsidR="00F06CB4" w:rsidRPr="00C60FEC" w:rsidRDefault="00F06CB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0.0041</w:t>
            </w:r>
          </w:p>
        </w:tc>
        <w:tc>
          <w:tcPr>
            <w:tcW w:w="949" w:type="pct"/>
          </w:tcPr>
          <w:p w14:paraId="452979D2" w14:textId="77777777" w:rsidR="003777B0" w:rsidRPr="00C60FEC" w:rsidRDefault="00DD18E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1.9</w:t>
            </w:r>
          </w:p>
          <w:p w14:paraId="025E7C7A" w14:textId="77777777" w:rsidR="003A5B42" w:rsidRPr="00C60FEC" w:rsidRDefault="003A5B4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1.4</w:t>
            </w:r>
          </w:p>
          <w:p w14:paraId="1B98E53D" w14:textId="0E5079CC" w:rsidR="00F06CB4" w:rsidRPr="00C60FEC" w:rsidRDefault="00F06CB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0.62</w:t>
            </w:r>
          </w:p>
        </w:tc>
      </w:tr>
      <w:tr w:rsidR="003777B0" w:rsidRPr="00C60FEC" w14:paraId="6CE17F67"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217" w:type="pct"/>
          </w:tcPr>
          <w:p w14:paraId="3D00897D" w14:textId="794C9E47"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Edible offal, game animals</w:t>
            </w:r>
          </w:p>
        </w:tc>
        <w:tc>
          <w:tcPr>
            <w:tcW w:w="427" w:type="pct"/>
          </w:tcPr>
          <w:p w14:paraId="30627E29"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4D8EC4F5"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58A75886" w14:textId="7926D194"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0AA62449" w14:textId="77777777" w:rsidR="003777B0" w:rsidRPr="00C60FEC" w:rsidRDefault="00DD18E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882 (882)</w:t>
            </w:r>
          </w:p>
          <w:p w14:paraId="405D4693" w14:textId="77777777" w:rsidR="00C51850" w:rsidRPr="00C60FEC" w:rsidRDefault="00C5185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881 (881)</w:t>
            </w:r>
          </w:p>
          <w:p w14:paraId="26FBFDE6" w14:textId="128F2AE8" w:rsidR="00F06CB4" w:rsidRPr="00C60FEC" w:rsidRDefault="00F06CB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90 (90)</w:t>
            </w:r>
          </w:p>
        </w:tc>
        <w:tc>
          <w:tcPr>
            <w:tcW w:w="639" w:type="pct"/>
          </w:tcPr>
          <w:p w14:paraId="261F944B" w14:textId="77777777" w:rsidR="003777B0" w:rsidRPr="00C60FEC" w:rsidRDefault="00DD18E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w:t>
            </w:r>
          </w:p>
          <w:p w14:paraId="196DB99C" w14:textId="77777777" w:rsidR="00C51850" w:rsidRPr="00C60FEC" w:rsidRDefault="00C5185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59</w:t>
            </w:r>
          </w:p>
          <w:p w14:paraId="2C4825A4" w14:textId="7EE66C80" w:rsidR="00F06CB4" w:rsidRPr="00C60FEC" w:rsidRDefault="00F06CB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w:t>
            </w:r>
          </w:p>
        </w:tc>
        <w:tc>
          <w:tcPr>
            <w:tcW w:w="930" w:type="pct"/>
          </w:tcPr>
          <w:p w14:paraId="23296DE7" w14:textId="77777777" w:rsidR="003777B0" w:rsidRPr="00C60FEC" w:rsidRDefault="00DD18E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b/>
                <w:sz w:val="18"/>
                <w:szCs w:val="18"/>
                <w:lang w:eastAsia="en-AU"/>
              </w:rPr>
              <w:t>215</w:t>
            </w:r>
          </w:p>
          <w:p w14:paraId="68DD72DE" w14:textId="77777777" w:rsidR="00C51850" w:rsidRPr="00C60FEC" w:rsidRDefault="00C5185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5.4</w:t>
            </w:r>
          </w:p>
          <w:p w14:paraId="66D8CA2F" w14:textId="36028ADF" w:rsidR="00F06CB4" w:rsidRPr="00C60FEC" w:rsidRDefault="00F06CB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0.012</w:t>
            </w:r>
          </w:p>
        </w:tc>
        <w:tc>
          <w:tcPr>
            <w:tcW w:w="949" w:type="pct"/>
          </w:tcPr>
          <w:p w14:paraId="06B7B0DB" w14:textId="77777777" w:rsidR="003777B0" w:rsidRPr="00C60FEC" w:rsidRDefault="00DD18E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b/>
                <w:sz w:val="18"/>
                <w:szCs w:val="18"/>
                <w:lang w:eastAsia="en-AU"/>
              </w:rPr>
              <w:t>215</w:t>
            </w:r>
          </w:p>
          <w:p w14:paraId="1A966A73" w14:textId="77777777" w:rsidR="00C51850" w:rsidRPr="00C60FEC" w:rsidRDefault="00C5185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8.1</w:t>
            </w:r>
          </w:p>
          <w:p w14:paraId="25D16376" w14:textId="4EE85E63" w:rsidR="00F06CB4" w:rsidRPr="00C60FEC" w:rsidRDefault="00F06CB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2.5</w:t>
            </w:r>
          </w:p>
        </w:tc>
      </w:tr>
      <w:tr w:rsidR="003777B0" w:rsidRPr="00C60FEC" w14:paraId="24C8D010"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7" w:type="pct"/>
          </w:tcPr>
          <w:p w14:paraId="3E24F627" w14:textId="0B61067A"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Preserved meat</w:t>
            </w:r>
          </w:p>
        </w:tc>
        <w:tc>
          <w:tcPr>
            <w:tcW w:w="427" w:type="pct"/>
          </w:tcPr>
          <w:p w14:paraId="61430E27"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6482E3E1"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2B04170D" w14:textId="0C6D164B"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7DB9F504" w14:textId="77777777" w:rsidR="003777B0" w:rsidRPr="00C60FEC" w:rsidRDefault="00C2603F"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39 (518)</w:t>
            </w:r>
          </w:p>
          <w:p w14:paraId="3F5E7466" w14:textId="3FCF420C" w:rsidR="00944DD4" w:rsidRPr="00C60FEC" w:rsidRDefault="00944DD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39 (518)</w:t>
            </w:r>
          </w:p>
          <w:p w14:paraId="56F5223E" w14:textId="2C1A6809" w:rsidR="00944DD4" w:rsidRPr="00C60FEC" w:rsidRDefault="008D4A15"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36 (515)</w:t>
            </w:r>
          </w:p>
        </w:tc>
        <w:tc>
          <w:tcPr>
            <w:tcW w:w="639" w:type="pct"/>
          </w:tcPr>
          <w:p w14:paraId="0D2599C2" w14:textId="77777777" w:rsidR="003777B0" w:rsidRPr="00C60FEC" w:rsidRDefault="00C2603F"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95</w:t>
            </w:r>
          </w:p>
          <w:p w14:paraId="78B01AA5" w14:textId="77777777" w:rsidR="00944DD4" w:rsidRPr="00C60FEC" w:rsidRDefault="00944DD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97</w:t>
            </w:r>
          </w:p>
          <w:p w14:paraId="152F7A2B" w14:textId="4FA195F9" w:rsidR="008D4A15" w:rsidRPr="00C60FEC" w:rsidRDefault="008D4A15"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30" w:type="pct"/>
          </w:tcPr>
          <w:p w14:paraId="1C6CA829" w14:textId="77777777" w:rsidR="003777B0" w:rsidRPr="00C60FEC" w:rsidRDefault="00C2603F"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0.0003</w:t>
            </w:r>
          </w:p>
          <w:p w14:paraId="05035797" w14:textId="77777777" w:rsidR="00944DD4" w:rsidRPr="00C60FEC" w:rsidRDefault="00944DD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0.0002</w:t>
            </w:r>
          </w:p>
          <w:p w14:paraId="596E8EB3" w14:textId="79DD3421" w:rsidR="008D4A15" w:rsidRPr="00C60FEC" w:rsidRDefault="008D4A15"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tc>
        <w:tc>
          <w:tcPr>
            <w:tcW w:w="949" w:type="pct"/>
          </w:tcPr>
          <w:p w14:paraId="372B35DA" w14:textId="77777777" w:rsidR="003777B0" w:rsidRPr="00C60FEC" w:rsidRDefault="00C2603F"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0.057</w:t>
            </w:r>
          </w:p>
          <w:p w14:paraId="3625D7EA" w14:textId="77777777" w:rsidR="00944DD4" w:rsidRPr="00C60FEC" w:rsidRDefault="00944DD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0.067</w:t>
            </w:r>
          </w:p>
          <w:p w14:paraId="01654305" w14:textId="1D793D44" w:rsidR="008D4A15" w:rsidRPr="00C60FEC" w:rsidRDefault="008D4A15"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0.055</w:t>
            </w:r>
          </w:p>
        </w:tc>
      </w:tr>
      <w:tr w:rsidR="003777B0" w:rsidRPr="00C60FEC" w14:paraId="72EE51F1"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217" w:type="pct"/>
          </w:tcPr>
          <w:p w14:paraId="414BB3AD" w14:textId="1ABA383B"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Sausages</w:t>
            </w:r>
          </w:p>
        </w:tc>
        <w:tc>
          <w:tcPr>
            <w:tcW w:w="427" w:type="pct"/>
          </w:tcPr>
          <w:p w14:paraId="4FFCEFC5"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35873F12"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1038DA81" w14:textId="208B5B99"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656834CF" w14:textId="77777777" w:rsidR="003777B0" w:rsidRPr="00C60FEC" w:rsidRDefault="0061144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43 (480)</w:t>
            </w:r>
          </w:p>
          <w:p w14:paraId="71442400" w14:textId="77777777" w:rsidR="00C014C2" w:rsidRPr="00C60FEC" w:rsidRDefault="00C014C2"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43 (480)</w:t>
            </w:r>
          </w:p>
          <w:p w14:paraId="7023347E" w14:textId="73171A52" w:rsidR="00063A7C" w:rsidRPr="00C60FEC" w:rsidRDefault="00063A7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36 (473)</w:t>
            </w:r>
          </w:p>
        </w:tc>
        <w:tc>
          <w:tcPr>
            <w:tcW w:w="639" w:type="pct"/>
          </w:tcPr>
          <w:p w14:paraId="1616B90B" w14:textId="77777777" w:rsidR="003777B0" w:rsidRPr="00C60FEC" w:rsidRDefault="0061144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88</w:t>
            </w:r>
          </w:p>
          <w:p w14:paraId="5859A822" w14:textId="77777777" w:rsidR="00C014C2" w:rsidRPr="00C60FEC" w:rsidRDefault="00D42D0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11A1B75E" w14:textId="4E7B2147" w:rsidR="00063A7C" w:rsidRPr="00C60FEC" w:rsidRDefault="00063A7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30" w:type="pct"/>
          </w:tcPr>
          <w:p w14:paraId="3EFF289D" w14:textId="77777777" w:rsidR="003777B0" w:rsidRPr="00C60FEC" w:rsidRDefault="0061144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0.066</w:t>
            </w:r>
          </w:p>
          <w:p w14:paraId="64B88F3C" w14:textId="77777777" w:rsidR="00D42D05" w:rsidRPr="00C60FEC" w:rsidRDefault="00D42D0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p w14:paraId="040452B7" w14:textId="084EF56F" w:rsidR="00063A7C" w:rsidRPr="00C60FEC" w:rsidRDefault="00063A7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tc>
        <w:tc>
          <w:tcPr>
            <w:tcW w:w="949" w:type="pct"/>
          </w:tcPr>
          <w:p w14:paraId="4D2971B9" w14:textId="77777777" w:rsidR="003777B0" w:rsidRPr="00C60FEC" w:rsidRDefault="0061144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0.14</w:t>
            </w:r>
          </w:p>
          <w:p w14:paraId="582A5440" w14:textId="77777777" w:rsidR="00D42D05" w:rsidRPr="00C60FEC" w:rsidRDefault="00D42D0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w:t>
            </w:r>
          </w:p>
          <w:p w14:paraId="34E5E77C" w14:textId="3A97EC76" w:rsidR="00063A7C" w:rsidRPr="00C60FEC" w:rsidRDefault="00063A7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0.061</w:t>
            </w:r>
          </w:p>
        </w:tc>
      </w:tr>
      <w:tr w:rsidR="003777B0" w:rsidRPr="00C60FEC" w14:paraId="0D62A95B"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7" w:type="pct"/>
          </w:tcPr>
          <w:p w14:paraId="4ADD561F" w14:textId="750BEC0C" w:rsidR="003777B0" w:rsidRPr="00C60FEC" w:rsidRDefault="003777B0"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Pastes, pates &amp; terrines</w:t>
            </w:r>
          </w:p>
        </w:tc>
        <w:tc>
          <w:tcPr>
            <w:tcW w:w="427" w:type="pct"/>
          </w:tcPr>
          <w:p w14:paraId="581A055F"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794CF3B6"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283DC74B" w14:textId="182E8408"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1C9F7F86" w14:textId="77777777" w:rsidR="003777B0" w:rsidRPr="00C60FEC" w:rsidRDefault="00EE24B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15 (211)</w:t>
            </w:r>
          </w:p>
          <w:p w14:paraId="78DFA8CA" w14:textId="77777777" w:rsidR="00B36B56" w:rsidRPr="00C60FEC" w:rsidRDefault="00B36B5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15 (211)</w:t>
            </w:r>
          </w:p>
          <w:p w14:paraId="65134E87" w14:textId="6E59BADD" w:rsidR="002E17F3" w:rsidRPr="00C60FEC" w:rsidRDefault="002E17F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15 (211)</w:t>
            </w:r>
          </w:p>
        </w:tc>
        <w:tc>
          <w:tcPr>
            <w:tcW w:w="639" w:type="pct"/>
          </w:tcPr>
          <w:p w14:paraId="280904E1" w14:textId="77777777" w:rsidR="003777B0" w:rsidRPr="00C60FEC" w:rsidRDefault="00EE24B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p w14:paraId="0362A6AD" w14:textId="77777777" w:rsidR="00B36B56" w:rsidRPr="00C60FEC" w:rsidRDefault="00B36B5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93</w:t>
            </w:r>
          </w:p>
          <w:p w14:paraId="30B8796B" w14:textId="3ABA7A69" w:rsidR="002E17F3" w:rsidRPr="00C60FEC" w:rsidRDefault="002E17F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30" w:type="pct"/>
          </w:tcPr>
          <w:p w14:paraId="6D81FF10" w14:textId="77777777" w:rsidR="003777B0" w:rsidRPr="00C60FEC" w:rsidRDefault="00EE24B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p w14:paraId="1EF6E7FC" w14:textId="77777777" w:rsidR="00B36B56" w:rsidRPr="00C60FEC" w:rsidRDefault="00B36B5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0.0085</w:t>
            </w:r>
          </w:p>
          <w:p w14:paraId="3016D8AF" w14:textId="5CBE22F8" w:rsidR="002E17F3" w:rsidRPr="00C60FEC" w:rsidRDefault="002E17F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tc>
        <w:tc>
          <w:tcPr>
            <w:tcW w:w="949" w:type="pct"/>
          </w:tcPr>
          <w:p w14:paraId="5E009B7A" w14:textId="77777777" w:rsidR="003777B0" w:rsidRPr="00C60FEC" w:rsidRDefault="00EE24B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0.05</w:t>
            </w:r>
          </w:p>
          <w:p w14:paraId="05507564" w14:textId="77777777" w:rsidR="00B36B56" w:rsidRPr="00C60FEC" w:rsidRDefault="00B36B5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0.069</w:t>
            </w:r>
          </w:p>
          <w:p w14:paraId="7783911B" w14:textId="04C37A65" w:rsidR="002E17F3" w:rsidRPr="00C60FEC" w:rsidRDefault="002E17F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0.041</w:t>
            </w:r>
          </w:p>
        </w:tc>
      </w:tr>
      <w:tr w:rsidR="00086F86" w:rsidRPr="00C60FEC" w14:paraId="257513A2"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217" w:type="pct"/>
          </w:tcPr>
          <w:p w14:paraId="56ED7096" w14:textId="77777777" w:rsidR="00086F86" w:rsidRPr="00C60FEC" w:rsidRDefault="00086F86"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lang w:eastAsia="en-AU"/>
              </w:rPr>
              <w:t>Fish and other seafood</w:t>
            </w:r>
          </w:p>
        </w:tc>
        <w:tc>
          <w:tcPr>
            <w:tcW w:w="427" w:type="pct"/>
          </w:tcPr>
          <w:p w14:paraId="6E050168" w14:textId="77777777"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5113E798" w14:textId="77777777"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03A892F5" w14:textId="77777777"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PFHxS</w:t>
            </w:r>
          </w:p>
        </w:tc>
        <w:tc>
          <w:tcPr>
            <w:tcW w:w="839" w:type="pct"/>
          </w:tcPr>
          <w:p w14:paraId="751A6138" w14:textId="77777777"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2534 (4395)</w:t>
            </w:r>
          </w:p>
          <w:p w14:paraId="1010A598" w14:textId="77777777"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2542 (4403)</w:t>
            </w:r>
          </w:p>
          <w:p w14:paraId="69AD829F" w14:textId="77777777"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1331 (3192)</w:t>
            </w:r>
          </w:p>
        </w:tc>
        <w:tc>
          <w:tcPr>
            <w:tcW w:w="639" w:type="pct"/>
          </w:tcPr>
          <w:p w14:paraId="4078F5C3" w14:textId="77777777"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 xml:space="preserve">  63</w:t>
            </w:r>
          </w:p>
          <w:p w14:paraId="7B79182C" w14:textId="77777777"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95</w:t>
            </w:r>
          </w:p>
          <w:p w14:paraId="6FA1441F" w14:textId="77777777"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 xml:space="preserve">  99</w:t>
            </w:r>
          </w:p>
        </w:tc>
        <w:tc>
          <w:tcPr>
            <w:tcW w:w="930" w:type="pct"/>
          </w:tcPr>
          <w:p w14:paraId="18BF47EF" w14:textId="68D8C25B"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lastRenderedPageBreak/>
              <w:t xml:space="preserve">  </w:t>
            </w:r>
            <w:r w:rsidR="00A37AED"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1.99</w:t>
            </w:r>
          </w:p>
          <w:p w14:paraId="7D375A3C" w14:textId="5262BCAD"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A37AED" w:rsidRPr="00C60FEC">
              <w:rPr>
                <w:rFonts w:asciiTheme="minorHAnsi" w:hAnsiTheme="minorHAnsi"/>
                <w:sz w:val="18"/>
                <w:szCs w:val="18"/>
                <w:lang w:eastAsia="en-AU"/>
              </w:rPr>
              <w:t xml:space="preserve">  </w:t>
            </w:r>
            <w:r w:rsidRPr="00C60FEC">
              <w:rPr>
                <w:rFonts w:asciiTheme="minorHAnsi" w:hAnsiTheme="minorHAnsi"/>
                <w:sz w:val="18"/>
                <w:szCs w:val="18"/>
                <w:lang w:eastAsia="en-AU"/>
              </w:rPr>
              <w:t>0.082</w:t>
            </w:r>
          </w:p>
          <w:p w14:paraId="4F8DBBC3" w14:textId="1E67EFC5"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 xml:space="preserve">  </w:t>
            </w:r>
            <w:r w:rsidR="00A37AED" w:rsidRPr="00C60FEC">
              <w:rPr>
                <w:rFonts w:asciiTheme="minorHAnsi" w:hAnsiTheme="minorHAnsi"/>
                <w:sz w:val="18"/>
                <w:szCs w:val="18"/>
                <w:lang w:eastAsia="en-AU"/>
              </w:rPr>
              <w:t xml:space="preserve">  </w:t>
            </w:r>
            <w:r w:rsidRPr="00C60FEC">
              <w:rPr>
                <w:rFonts w:asciiTheme="minorHAnsi" w:hAnsiTheme="minorHAnsi"/>
                <w:sz w:val="18"/>
                <w:szCs w:val="18"/>
                <w:lang w:eastAsia="en-AU"/>
              </w:rPr>
              <w:t>0.0096</w:t>
            </w:r>
          </w:p>
        </w:tc>
        <w:tc>
          <w:tcPr>
            <w:tcW w:w="949" w:type="pct"/>
          </w:tcPr>
          <w:p w14:paraId="0B690D5F" w14:textId="12255A5D"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lastRenderedPageBreak/>
              <w:t xml:space="preserve">  </w:t>
            </w:r>
            <w:r w:rsidR="00A37AED"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2.4</w:t>
            </w:r>
          </w:p>
          <w:p w14:paraId="5832ADB5" w14:textId="0BB5AF50"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A37AED" w:rsidRPr="00C60FEC">
              <w:rPr>
                <w:rFonts w:asciiTheme="minorHAnsi" w:hAnsiTheme="minorHAnsi"/>
                <w:sz w:val="18"/>
                <w:szCs w:val="18"/>
                <w:lang w:eastAsia="en-AU"/>
              </w:rPr>
              <w:t xml:space="preserve">  </w:t>
            </w:r>
            <w:r w:rsidRPr="00C60FEC">
              <w:rPr>
                <w:rFonts w:asciiTheme="minorHAnsi" w:hAnsiTheme="minorHAnsi"/>
                <w:sz w:val="18"/>
                <w:szCs w:val="18"/>
                <w:lang w:eastAsia="en-AU"/>
              </w:rPr>
              <w:t>0.69</w:t>
            </w:r>
          </w:p>
          <w:p w14:paraId="2B3EDB70" w14:textId="43063670" w:rsidR="00086F86" w:rsidRPr="00C60FEC" w:rsidRDefault="00086F8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lastRenderedPageBreak/>
              <w:t xml:space="preserve">  </w:t>
            </w:r>
            <w:r w:rsidR="00A37AED" w:rsidRPr="00C60FEC">
              <w:rPr>
                <w:rFonts w:asciiTheme="minorHAnsi" w:hAnsiTheme="minorHAnsi"/>
                <w:sz w:val="18"/>
                <w:szCs w:val="18"/>
                <w:lang w:eastAsia="en-AU"/>
              </w:rPr>
              <w:t xml:space="preserve">  </w:t>
            </w:r>
            <w:r w:rsidRPr="00C60FEC">
              <w:rPr>
                <w:rFonts w:asciiTheme="minorHAnsi" w:hAnsiTheme="minorHAnsi"/>
                <w:sz w:val="18"/>
                <w:szCs w:val="18"/>
                <w:lang w:eastAsia="en-AU"/>
              </w:rPr>
              <w:t>0.49</w:t>
            </w:r>
          </w:p>
        </w:tc>
      </w:tr>
      <w:tr w:rsidR="003777B0" w:rsidRPr="00C60FEC" w14:paraId="18F529FB"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7" w:type="pct"/>
          </w:tcPr>
          <w:p w14:paraId="6F1B83C7" w14:textId="78547D4A" w:rsidR="003777B0" w:rsidRPr="00C60FEC" w:rsidRDefault="00701492"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lastRenderedPageBreak/>
              <w:t>Fish and other seafood (unspec)</w:t>
            </w:r>
          </w:p>
        </w:tc>
        <w:tc>
          <w:tcPr>
            <w:tcW w:w="427" w:type="pct"/>
          </w:tcPr>
          <w:p w14:paraId="1D45D00E"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1A4B69E7"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0D9B5BDD" w14:textId="5A2A7AF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633D350C" w14:textId="77777777" w:rsidR="003777B0" w:rsidRPr="00C60FEC" w:rsidRDefault="000746E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 (21)</w:t>
            </w:r>
          </w:p>
          <w:p w14:paraId="7D46158B" w14:textId="77777777" w:rsidR="002E1EF2" w:rsidRPr="00C60FEC" w:rsidRDefault="002E1EF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 (21)</w:t>
            </w:r>
          </w:p>
          <w:p w14:paraId="1C1FD66C" w14:textId="4C89CED1" w:rsidR="0049234D" w:rsidRPr="00C60FEC" w:rsidRDefault="0049234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 (20)</w:t>
            </w:r>
          </w:p>
        </w:tc>
        <w:tc>
          <w:tcPr>
            <w:tcW w:w="639" w:type="pct"/>
          </w:tcPr>
          <w:p w14:paraId="5BCC81DE" w14:textId="77777777" w:rsidR="003777B0" w:rsidRPr="00C60FEC" w:rsidRDefault="000746E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33</w:t>
            </w:r>
          </w:p>
          <w:p w14:paraId="5DCFFF97" w14:textId="77777777" w:rsidR="002E1EF2" w:rsidRPr="00C60FEC" w:rsidRDefault="002E1EF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50</w:t>
            </w:r>
          </w:p>
          <w:p w14:paraId="0C71BC5D" w14:textId="22233604" w:rsidR="0049234D" w:rsidRPr="00C60FEC" w:rsidRDefault="0049234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80</w:t>
            </w:r>
          </w:p>
        </w:tc>
        <w:tc>
          <w:tcPr>
            <w:tcW w:w="930" w:type="pct"/>
          </w:tcPr>
          <w:p w14:paraId="42EB4D73" w14:textId="77777777" w:rsidR="003777B0" w:rsidRPr="00C60FEC" w:rsidRDefault="000746E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A37AED" w:rsidRPr="00C60FEC">
              <w:rPr>
                <w:rFonts w:asciiTheme="minorHAnsi" w:hAnsiTheme="minorHAnsi"/>
                <w:sz w:val="18"/>
                <w:szCs w:val="18"/>
                <w:lang w:eastAsia="en-AU"/>
              </w:rPr>
              <w:t xml:space="preserve">  </w:t>
            </w:r>
            <w:r w:rsidRPr="00C60FEC">
              <w:rPr>
                <w:rFonts w:asciiTheme="minorHAnsi" w:hAnsiTheme="minorHAnsi"/>
                <w:sz w:val="18"/>
                <w:szCs w:val="18"/>
                <w:lang w:eastAsia="en-AU"/>
              </w:rPr>
              <w:t>0.52</w:t>
            </w:r>
          </w:p>
          <w:p w14:paraId="3BDBF32C" w14:textId="77777777" w:rsidR="002E1EF2" w:rsidRPr="00C60FEC" w:rsidRDefault="002E1EF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0.029</w:t>
            </w:r>
          </w:p>
          <w:p w14:paraId="0253E812" w14:textId="10ACACD6" w:rsidR="0049234D" w:rsidRPr="00C60FEC" w:rsidRDefault="00943E7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w:t>
            </w:r>
            <w:r w:rsidR="0049234D" w:rsidRPr="00C60FEC">
              <w:rPr>
                <w:rFonts w:asciiTheme="minorHAnsi" w:hAnsiTheme="minorHAnsi"/>
                <w:sz w:val="18"/>
                <w:szCs w:val="18"/>
                <w:lang w:eastAsia="en-AU"/>
              </w:rPr>
              <w:t>13</w:t>
            </w:r>
          </w:p>
        </w:tc>
        <w:tc>
          <w:tcPr>
            <w:tcW w:w="949" w:type="pct"/>
          </w:tcPr>
          <w:p w14:paraId="3AC3F756" w14:textId="77777777" w:rsidR="003777B0" w:rsidRPr="00C60FEC" w:rsidRDefault="000746E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00A37AED" w:rsidRPr="00C60FEC">
              <w:rPr>
                <w:rFonts w:asciiTheme="minorHAnsi" w:hAnsiTheme="minorHAnsi"/>
                <w:sz w:val="18"/>
                <w:szCs w:val="18"/>
                <w:lang w:eastAsia="en-AU"/>
              </w:rPr>
              <w:t xml:space="preserve">  </w:t>
            </w:r>
            <w:r w:rsidRPr="00C60FEC">
              <w:rPr>
                <w:rFonts w:asciiTheme="minorHAnsi" w:hAnsiTheme="minorHAnsi"/>
                <w:sz w:val="18"/>
                <w:szCs w:val="18"/>
                <w:lang w:eastAsia="en-AU"/>
              </w:rPr>
              <w:t>0.66</w:t>
            </w:r>
          </w:p>
          <w:p w14:paraId="023BDB7C" w14:textId="77777777" w:rsidR="002E1EF2" w:rsidRPr="00C60FEC" w:rsidRDefault="002E1EF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0.18</w:t>
            </w:r>
          </w:p>
          <w:p w14:paraId="67FABB6D" w14:textId="5A95BD20" w:rsidR="0049234D" w:rsidRPr="00C60FEC" w:rsidRDefault="0049234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0.16</w:t>
            </w:r>
          </w:p>
        </w:tc>
      </w:tr>
      <w:tr w:rsidR="003777B0" w:rsidRPr="00C60FEC" w14:paraId="37473738"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217" w:type="pct"/>
          </w:tcPr>
          <w:p w14:paraId="44514683" w14:textId="01941223" w:rsidR="003777B0" w:rsidRPr="00C60FEC" w:rsidRDefault="00701492"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Fish meat (fillets)</w:t>
            </w:r>
          </w:p>
        </w:tc>
        <w:tc>
          <w:tcPr>
            <w:tcW w:w="427" w:type="pct"/>
          </w:tcPr>
          <w:p w14:paraId="2ABC2A7A"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0FB64E82"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7D0AD7AB" w14:textId="5FEE8FF1"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2AC03816" w14:textId="77777777" w:rsidR="003777B0" w:rsidRPr="00C60FEC" w:rsidRDefault="000746E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1982 (2978)</w:t>
            </w:r>
          </w:p>
          <w:p w14:paraId="3D8561F2" w14:textId="77777777" w:rsidR="00D2055F" w:rsidRPr="00C60FEC" w:rsidRDefault="00D2055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1993 (2989)</w:t>
            </w:r>
          </w:p>
          <w:p w14:paraId="2400B149" w14:textId="6A75FAC9" w:rsidR="0049234D" w:rsidRPr="00C60FEC" w:rsidRDefault="0049234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927 (1923)</w:t>
            </w:r>
          </w:p>
        </w:tc>
        <w:tc>
          <w:tcPr>
            <w:tcW w:w="639" w:type="pct"/>
          </w:tcPr>
          <w:p w14:paraId="76577EC8" w14:textId="77777777" w:rsidR="003777B0" w:rsidRPr="00C60FEC" w:rsidRDefault="000746E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67</w:t>
            </w:r>
          </w:p>
          <w:p w14:paraId="4B22F0D9" w14:textId="77777777" w:rsidR="00D2055F" w:rsidRPr="00C60FEC" w:rsidRDefault="00D2055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96</w:t>
            </w:r>
          </w:p>
          <w:p w14:paraId="499E023B" w14:textId="6C854FEE" w:rsidR="0049234D" w:rsidRPr="00C60FEC" w:rsidRDefault="0049234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99.9</w:t>
            </w:r>
          </w:p>
        </w:tc>
        <w:tc>
          <w:tcPr>
            <w:tcW w:w="930" w:type="pct"/>
          </w:tcPr>
          <w:p w14:paraId="7CA1A1C4" w14:textId="77777777" w:rsidR="003777B0" w:rsidRPr="00C60FEC" w:rsidRDefault="000746E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00A37AED"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2.1</w:t>
            </w:r>
          </w:p>
          <w:p w14:paraId="51585B7D" w14:textId="77777777" w:rsidR="00D2055F" w:rsidRPr="00C60FEC" w:rsidRDefault="00D2055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0.10</w:t>
            </w:r>
          </w:p>
          <w:p w14:paraId="4DC85A90" w14:textId="512FC6C9" w:rsidR="0049234D" w:rsidRPr="00C60FEC" w:rsidRDefault="0049234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0.00052</w:t>
            </w:r>
          </w:p>
        </w:tc>
        <w:tc>
          <w:tcPr>
            <w:tcW w:w="949" w:type="pct"/>
          </w:tcPr>
          <w:p w14:paraId="1FA20959" w14:textId="77777777" w:rsidR="003777B0" w:rsidRPr="00C60FEC" w:rsidRDefault="000746E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00A37AED"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2.5</w:t>
            </w:r>
          </w:p>
          <w:p w14:paraId="30E9EF1A" w14:textId="77777777" w:rsidR="00D2055F" w:rsidRPr="00C60FEC" w:rsidRDefault="00D2055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0.64</w:t>
            </w:r>
          </w:p>
          <w:p w14:paraId="1A472AF2" w14:textId="6DC8D6E5" w:rsidR="0049234D" w:rsidRPr="00C60FEC" w:rsidRDefault="0049234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0.46</w:t>
            </w:r>
          </w:p>
        </w:tc>
      </w:tr>
      <w:tr w:rsidR="003777B0" w:rsidRPr="00C60FEC" w14:paraId="5BFBB5A2"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7" w:type="pct"/>
          </w:tcPr>
          <w:p w14:paraId="2C5E9E90" w14:textId="760A55F9" w:rsidR="003777B0" w:rsidRPr="00C60FEC" w:rsidRDefault="00701492"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Fish offal</w:t>
            </w:r>
          </w:p>
        </w:tc>
        <w:tc>
          <w:tcPr>
            <w:tcW w:w="427" w:type="pct"/>
          </w:tcPr>
          <w:p w14:paraId="5E14EBA9"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63A1ADCD"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44F5BBC8" w14:textId="4C957188"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799FAA79" w14:textId="77777777" w:rsidR="003777B0" w:rsidRPr="00C60FEC" w:rsidRDefault="00A37AE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410 (410)</w:t>
            </w:r>
          </w:p>
          <w:p w14:paraId="315C4E06" w14:textId="77777777" w:rsidR="00EE03A4" w:rsidRPr="00C60FEC" w:rsidRDefault="00EE03A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410 (410)</w:t>
            </w:r>
          </w:p>
          <w:p w14:paraId="2231BFED" w14:textId="4E59924C" w:rsidR="00F74BA5" w:rsidRPr="00C60FEC" w:rsidRDefault="00F74BA5"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308 (308)</w:t>
            </w:r>
          </w:p>
        </w:tc>
        <w:tc>
          <w:tcPr>
            <w:tcW w:w="639" w:type="pct"/>
          </w:tcPr>
          <w:p w14:paraId="74E7839F" w14:textId="77777777" w:rsidR="003777B0" w:rsidRPr="00C60FEC" w:rsidRDefault="00A37AE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46</w:t>
            </w:r>
          </w:p>
          <w:p w14:paraId="5D4E3A1C" w14:textId="77777777" w:rsidR="00EE03A4" w:rsidRPr="00C60FEC" w:rsidRDefault="00EE03A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99</w:t>
            </w:r>
          </w:p>
          <w:p w14:paraId="699C9986" w14:textId="200628E8" w:rsidR="00F74BA5" w:rsidRPr="00C60FEC" w:rsidRDefault="00F74BA5"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98</w:t>
            </w:r>
          </w:p>
        </w:tc>
        <w:tc>
          <w:tcPr>
            <w:tcW w:w="930" w:type="pct"/>
          </w:tcPr>
          <w:p w14:paraId="7E118CBA" w14:textId="77777777" w:rsidR="003777B0" w:rsidRPr="00C60FEC" w:rsidRDefault="00A37AE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4.9</w:t>
            </w:r>
          </w:p>
          <w:p w14:paraId="275C0920" w14:textId="77777777" w:rsidR="00EE03A4" w:rsidRPr="00C60FEC" w:rsidRDefault="00EE03A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0.021</w:t>
            </w:r>
          </w:p>
          <w:p w14:paraId="37BA8CE3" w14:textId="0C205335" w:rsidR="00F74BA5" w:rsidRPr="00C60FEC" w:rsidRDefault="00F74BA5"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0.07</w:t>
            </w:r>
          </w:p>
        </w:tc>
        <w:tc>
          <w:tcPr>
            <w:tcW w:w="949" w:type="pct"/>
          </w:tcPr>
          <w:p w14:paraId="244D6F1C" w14:textId="77777777" w:rsidR="003777B0" w:rsidRPr="00C60FEC" w:rsidRDefault="00A37AE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5.5</w:t>
            </w:r>
          </w:p>
          <w:p w14:paraId="4F24DEE9" w14:textId="77777777" w:rsidR="00EE03A4" w:rsidRPr="00C60FEC" w:rsidRDefault="00EE03A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1.6</w:t>
            </w:r>
          </w:p>
          <w:p w14:paraId="0ABBA6D3" w14:textId="090E3DD5" w:rsidR="00F74BA5" w:rsidRPr="00C60FEC" w:rsidRDefault="00F74BA5"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0.92</w:t>
            </w:r>
          </w:p>
        </w:tc>
      </w:tr>
      <w:tr w:rsidR="003777B0" w:rsidRPr="00C60FEC" w14:paraId="46778580"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217" w:type="pct"/>
          </w:tcPr>
          <w:p w14:paraId="05A4593C" w14:textId="673ABE5A" w:rsidR="003777B0" w:rsidRPr="00C60FEC" w:rsidRDefault="00701492"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Crustaceans</w:t>
            </w:r>
          </w:p>
        </w:tc>
        <w:tc>
          <w:tcPr>
            <w:tcW w:w="427" w:type="pct"/>
          </w:tcPr>
          <w:p w14:paraId="1C314301"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28E4339D" w14:textId="77777777"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0D001423" w14:textId="559CD4FE" w:rsidR="003777B0" w:rsidRPr="00C60FEC" w:rsidRDefault="003777B0"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5BDA80EC" w14:textId="77777777" w:rsidR="003777B0" w:rsidRPr="00C60FEC" w:rsidRDefault="00A37AE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78 (302)</w:t>
            </w:r>
          </w:p>
          <w:p w14:paraId="0266CD2E" w14:textId="77777777" w:rsidR="00F4402E" w:rsidRPr="00C60FEC" w:rsidRDefault="00F4402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73 (297)</w:t>
            </w:r>
          </w:p>
          <w:p w14:paraId="5711452D" w14:textId="3B94C8FD" w:rsidR="00F74BA5" w:rsidRPr="00C60FEC" w:rsidRDefault="00F74BA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43 (267)</w:t>
            </w:r>
          </w:p>
        </w:tc>
        <w:tc>
          <w:tcPr>
            <w:tcW w:w="639" w:type="pct"/>
          </w:tcPr>
          <w:p w14:paraId="33851131" w14:textId="77777777" w:rsidR="003777B0" w:rsidRPr="00C60FEC" w:rsidRDefault="00A37AE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32</w:t>
            </w:r>
          </w:p>
          <w:p w14:paraId="55EF598A" w14:textId="77777777" w:rsidR="00F4402E" w:rsidRPr="00C60FEC" w:rsidRDefault="00F4402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70</w:t>
            </w:r>
          </w:p>
          <w:p w14:paraId="4C97AD9B" w14:textId="2A7917C9" w:rsidR="00F74BA5" w:rsidRPr="00C60FEC" w:rsidRDefault="00F74BA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91</w:t>
            </w:r>
          </w:p>
        </w:tc>
        <w:tc>
          <w:tcPr>
            <w:tcW w:w="930" w:type="pct"/>
          </w:tcPr>
          <w:p w14:paraId="3C71D228" w14:textId="77777777" w:rsidR="003777B0" w:rsidRPr="00C60FEC" w:rsidRDefault="00A37AE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1.5</w:t>
            </w:r>
          </w:p>
          <w:p w14:paraId="0292337E" w14:textId="77777777" w:rsidR="00F4402E" w:rsidRPr="00C60FEC" w:rsidRDefault="00F4402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0.15</w:t>
            </w:r>
          </w:p>
          <w:p w14:paraId="71EC007A" w14:textId="770F5232" w:rsidR="00F74BA5" w:rsidRPr="00C60FEC" w:rsidRDefault="00F74BA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0.03</w:t>
            </w:r>
          </w:p>
        </w:tc>
        <w:tc>
          <w:tcPr>
            <w:tcW w:w="949" w:type="pct"/>
          </w:tcPr>
          <w:p w14:paraId="436D729D" w14:textId="77777777" w:rsidR="003777B0" w:rsidRPr="00C60FEC" w:rsidRDefault="00A37AE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lang w:eastAsia="en-AU"/>
              </w:rPr>
            </w:pPr>
            <w:r w:rsidRPr="00C60FEC">
              <w:rPr>
                <w:rFonts w:asciiTheme="minorHAnsi" w:hAnsiTheme="minorHAnsi"/>
                <w:sz w:val="18"/>
                <w:szCs w:val="18"/>
                <w:lang w:eastAsia="en-AU"/>
              </w:rPr>
              <w:t xml:space="preserve">    </w:t>
            </w:r>
            <w:r w:rsidRPr="00C60FEC">
              <w:rPr>
                <w:rFonts w:asciiTheme="minorHAnsi" w:hAnsiTheme="minorHAnsi"/>
                <w:b/>
                <w:sz w:val="18"/>
                <w:szCs w:val="18"/>
                <w:lang w:eastAsia="en-AU"/>
              </w:rPr>
              <w:t>1.5</w:t>
            </w:r>
          </w:p>
          <w:p w14:paraId="21D13C88" w14:textId="77777777" w:rsidR="00F4402E" w:rsidRPr="00C60FEC" w:rsidRDefault="00F4402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0.30</w:t>
            </w:r>
          </w:p>
          <w:p w14:paraId="05DB3B1D" w14:textId="67159957" w:rsidR="00F74BA5" w:rsidRPr="00C60FEC" w:rsidRDefault="00F74BA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0.19</w:t>
            </w:r>
          </w:p>
        </w:tc>
      </w:tr>
      <w:tr w:rsidR="003777B0" w:rsidRPr="00C60FEC" w14:paraId="5CCF9E14"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7" w:type="pct"/>
          </w:tcPr>
          <w:p w14:paraId="5528BFDA" w14:textId="348B2F7A" w:rsidR="003777B0" w:rsidRPr="00C60FEC" w:rsidRDefault="00701492" w:rsidP="00E07158">
            <w:pPr>
              <w:spacing w:after="0" w:line="240" w:lineRule="auto"/>
              <w:contextualSpacing/>
              <w:rPr>
                <w:rFonts w:asciiTheme="minorHAnsi" w:hAnsiTheme="minorHAnsi"/>
                <w:b w:val="0"/>
                <w:sz w:val="18"/>
                <w:szCs w:val="18"/>
                <w:lang w:eastAsia="en-AU"/>
              </w:rPr>
            </w:pPr>
            <w:r w:rsidRPr="00C60FEC">
              <w:rPr>
                <w:rFonts w:asciiTheme="minorHAnsi" w:hAnsiTheme="minorHAnsi"/>
                <w:b w:val="0"/>
                <w:sz w:val="18"/>
                <w:szCs w:val="18"/>
                <w:lang w:eastAsia="en-AU"/>
              </w:rPr>
              <w:t>Water molluscs</w:t>
            </w:r>
          </w:p>
        </w:tc>
        <w:tc>
          <w:tcPr>
            <w:tcW w:w="427" w:type="pct"/>
          </w:tcPr>
          <w:p w14:paraId="7CA3EEA2"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PFOS</w:t>
            </w:r>
          </w:p>
          <w:p w14:paraId="3806BF4D" w14:textId="77777777"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PFOA</w:t>
            </w:r>
          </w:p>
          <w:p w14:paraId="1754F1DA" w14:textId="75E5CFF3" w:rsidR="003777B0" w:rsidRPr="00C60FEC" w:rsidRDefault="003777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PFHxS</w:t>
            </w:r>
          </w:p>
        </w:tc>
        <w:tc>
          <w:tcPr>
            <w:tcW w:w="839" w:type="pct"/>
          </w:tcPr>
          <w:p w14:paraId="50B02481" w14:textId="77777777" w:rsidR="003777B0" w:rsidRPr="00C60FEC" w:rsidRDefault="00A37AE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58 (684)</w:t>
            </w:r>
          </w:p>
          <w:p w14:paraId="3972A4FA" w14:textId="77777777" w:rsidR="00F4402E" w:rsidRPr="00C60FEC" w:rsidRDefault="00F4402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60 (686)</w:t>
            </w:r>
          </w:p>
          <w:p w14:paraId="30CF0200" w14:textId="52A53294" w:rsidR="00777EE0" w:rsidRPr="00C60FEC" w:rsidRDefault="00777EE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48 (674)</w:t>
            </w:r>
          </w:p>
        </w:tc>
        <w:tc>
          <w:tcPr>
            <w:tcW w:w="639" w:type="pct"/>
          </w:tcPr>
          <w:p w14:paraId="154134D1" w14:textId="77777777" w:rsidR="003777B0" w:rsidRPr="00C60FEC" w:rsidRDefault="00A37AE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72</w:t>
            </w:r>
          </w:p>
          <w:p w14:paraId="2692453D" w14:textId="77777777" w:rsidR="00F4402E" w:rsidRPr="00C60FEC" w:rsidRDefault="00F4402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95</w:t>
            </w:r>
          </w:p>
          <w:p w14:paraId="108C909F" w14:textId="1A242EFE" w:rsidR="00777EE0" w:rsidRPr="00C60FEC" w:rsidRDefault="00777EE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100</w:t>
            </w:r>
          </w:p>
        </w:tc>
        <w:tc>
          <w:tcPr>
            <w:tcW w:w="930" w:type="pct"/>
          </w:tcPr>
          <w:p w14:paraId="4CF5A25A" w14:textId="77777777" w:rsidR="003777B0" w:rsidRPr="00C60FEC" w:rsidRDefault="00A37AE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0.031</w:t>
            </w:r>
          </w:p>
          <w:p w14:paraId="792B78D9" w14:textId="77777777" w:rsidR="00F4402E" w:rsidRPr="00C60FEC" w:rsidRDefault="00F4402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0.0032</w:t>
            </w:r>
          </w:p>
          <w:p w14:paraId="7B94D656" w14:textId="5344DC05" w:rsidR="00777EE0" w:rsidRPr="00C60FEC" w:rsidRDefault="00777EE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p>
        </w:tc>
        <w:tc>
          <w:tcPr>
            <w:tcW w:w="949" w:type="pct"/>
          </w:tcPr>
          <w:p w14:paraId="512D3016" w14:textId="77777777" w:rsidR="003777B0" w:rsidRPr="00C60FEC" w:rsidRDefault="00A37AED"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0.55</w:t>
            </w:r>
          </w:p>
          <w:p w14:paraId="13B988E1" w14:textId="48FDD7E3" w:rsidR="00F4402E" w:rsidRPr="00C60FEC" w:rsidRDefault="00F4402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w:t>
            </w:r>
            <w:r w:rsidR="00943E78" w:rsidRPr="00C60FEC">
              <w:rPr>
                <w:rFonts w:asciiTheme="minorHAnsi" w:hAnsiTheme="minorHAnsi"/>
                <w:sz w:val="18"/>
                <w:szCs w:val="18"/>
                <w:lang w:eastAsia="en-AU"/>
              </w:rPr>
              <w:t>54</w:t>
            </w:r>
          </w:p>
          <w:p w14:paraId="17EF9263" w14:textId="459531B9" w:rsidR="00777EE0" w:rsidRPr="00C60FEC" w:rsidRDefault="00777EE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0.54</w:t>
            </w:r>
          </w:p>
        </w:tc>
      </w:tr>
    </w:tbl>
    <w:p w14:paraId="1ADC9CF4" w14:textId="79E2F241" w:rsidR="00987870" w:rsidRPr="00956AED" w:rsidRDefault="00987870" w:rsidP="00E07158">
      <w:pPr>
        <w:pStyle w:val="FSCFooter"/>
        <w:rPr>
          <w:lang w:eastAsia="en-AU"/>
        </w:rPr>
      </w:pPr>
      <w:r w:rsidRPr="00956AED">
        <w:rPr>
          <w:lang w:eastAsia="en-AU"/>
        </w:rPr>
        <w:t xml:space="preserve">*Number of reported analyses, total number of samples in brackets when adjusted for number of samples in composites </w:t>
      </w:r>
    </w:p>
    <w:p w14:paraId="0E1A5026" w14:textId="77777777" w:rsidR="00BE5C48" w:rsidRDefault="00164DD2" w:rsidP="00E07158">
      <w:pPr>
        <w:pStyle w:val="FSCFooter"/>
        <w:rPr>
          <w:lang w:eastAsia="en-AU"/>
        </w:rPr>
        <w:sectPr w:rsidR="00BE5C48" w:rsidSect="00BE5C48">
          <w:pgSz w:w="16838" w:h="11906" w:orient="landscape"/>
          <w:pgMar w:top="1418" w:right="1418" w:bottom="1418" w:left="1418" w:header="709" w:footer="709" w:gutter="0"/>
          <w:cols w:space="708"/>
          <w:docGrid w:linePitch="360"/>
        </w:sectPr>
      </w:pPr>
      <w:r w:rsidRPr="00956AED">
        <w:rPr>
          <w:vertAlign w:val="superscript"/>
          <w:lang w:eastAsia="en-AU"/>
        </w:rPr>
        <w:t>#</w:t>
      </w:r>
      <w:r w:rsidRPr="00956AED">
        <w:rPr>
          <w:lang w:eastAsia="en-AU"/>
        </w:rPr>
        <w:t>Means were calculated by weighting the results for pooled samples</w:t>
      </w:r>
      <w:r w:rsidR="00E375C5" w:rsidRPr="00956AED">
        <w:rPr>
          <w:lang w:eastAsia="en-AU"/>
        </w:rPr>
        <w:t>; where 100% samples were non-detects, the lower bound (LB) mean was assigned zero and the upper bound (UB) mean the limit of d</w:t>
      </w:r>
      <w:r w:rsidR="00C60FEC">
        <w:rPr>
          <w:lang w:eastAsia="en-AU"/>
        </w:rPr>
        <w:t>etection for that food matrix.</w:t>
      </w:r>
    </w:p>
    <w:p w14:paraId="572DC2FA" w14:textId="599320F2" w:rsidR="00BA7CD5" w:rsidRDefault="00BA7CD5" w:rsidP="00135BE0">
      <w:pPr>
        <w:rPr>
          <w:lang w:eastAsia="en-AU"/>
        </w:rPr>
      </w:pPr>
      <w:r>
        <w:rPr>
          <w:lang w:eastAsia="en-AU"/>
        </w:rPr>
        <w:lastRenderedPageBreak/>
        <w:t xml:space="preserve">For meat and meat products, </w:t>
      </w:r>
      <w:r w:rsidR="004E722F">
        <w:rPr>
          <w:lang w:eastAsia="en-AU"/>
        </w:rPr>
        <w:t xml:space="preserve">there was a high level </w:t>
      </w:r>
      <w:r w:rsidR="00AA10D2">
        <w:rPr>
          <w:lang w:eastAsia="en-AU"/>
        </w:rPr>
        <w:t>of</w:t>
      </w:r>
      <w:r w:rsidR="004E722F">
        <w:rPr>
          <w:lang w:eastAsia="en-AU"/>
        </w:rPr>
        <w:t xml:space="preserve"> non-detects, with some exceptions</w:t>
      </w:r>
      <w:r w:rsidR="00F04DF0">
        <w:rPr>
          <w:lang w:eastAsia="en-AU"/>
        </w:rPr>
        <w:t>,</w:t>
      </w:r>
      <w:r w:rsidR="004E722F">
        <w:rPr>
          <w:lang w:eastAsia="en-AU"/>
        </w:rPr>
        <w:t xml:space="preserve"> for example edible offal of game animals and fish. T</w:t>
      </w:r>
      <w:r>
        <w:rPr>
          <w:lang w:eastAsia="en-AU"/>
        </w:rPr>
        <w:t xml:space="preserve">he </w:t>
      </w:r>
      <w:r w:rsidR="00A40880">
        <w:rPr>
          <w:lang w:eastAsia="en-AU"/>
        </w:rPr>
        <w:t xml:space="preserve">high </w:t>
      </w:r>
      <w:r>
        <w:rPr>
          <w:lang w:eastAsia="en-AU"/>
        </w:rPr>
        <w:t xml:space="preserve">LB and UB values </w:t>
      </w:r>
      <w:r w:rsidR="00F06CB4">
        <w:rPr>
          <w:lang w:eastAsia="en-AU"/>
        </w:rPr>
        <w:t xml:space="preserve">for PFOS </w:t>
      </w:r>
      <w:r>
        <w:rPr>
          <w:lang w:eastAsia="en-AU"/>
        </w:rPr>
        <w:t xml:space="preserve">for the whole </w:t>
      </w:r>
      <w:r w:rsidR="004E722F">
        <w:rPr>
          <w:lang w:eastAsia="en-AU"/>
        </w:rPr>
        <w:t xml:space="preserve">meat and meat products </w:t>
      </w:r>
      <w:r>
        <w:rPr>
          <w:lang w:eastAsia="en-AU"/>
        </w:rPr>
        <w:t xml:space="preserve">food group </w:t>
      </w:r>
      <w:r w:rsidR="00A40880">
        <w:rPr>
          <w:lang w:eastAsia="en-AU"/>
        </w:rPr>
        <w:t>we</w:t>
      </w:r>
      <w:r>
        <w:rPr>
          <w:lang w:eastAsia="en-AU"/>
        </w:rPr>
        <w:t xml:space="preserve">re driven by </w:t>
      </w:r>
      <w:r w:rsidR="00A40880">
        <w:rPr>
          <w:lang w:eastAsia="en-AU"/>
        </w:rPr>
        <w:t xml:space="preserve">reported levels for </w:t>
      </w:r>
      <w:r>
        <w:rPr>
          <w:lang w:eastAsia="en-AU"/>
        </w:rPr>
        <w:t xml:space="preserve">game mammals and edible offal, in particular edible offal for game animals, the concentration level </w:t>
      </w:r>
      <w:r w:rsidR="00A40880">
        <w:rPr>
          <w:lang w:eastAsia="en-AU"/>
        </w:rPr>
        <w:t xml:space="preserve">of which was </w:t>
      </w:r>
      <w:r>
        <w:rPr>
          <w:lang w:eastAsia="en-AU"/>
        </w:rPr>
        <w:t xml:space="preserve">two orders of magnitude higher than </w:t>
      </w:r>
      <w:r w:rsidR="00B32D32">
        <w:rPr>
          <w:lang w:eastAsia="en-AU"/>
        </w:rPr>
        <w:t xml:space="preserve">for </w:t>
      </w:r>
      <w:r>
        <w:rPr>
          <w:lang w:eastAsia="en-AU"/>
        </w:rPr>
        <w:t>any other food s</w:t>
      </w:r>
      <w:r w:rsidR="00A40880">
        <w:rPr>
          <w:lang w:eastAsia="en-AU"/>
        </w:rPr>
        <w:t>u</w:t>
      </w:r>
      <w:r>
        <w:rPr>
          <w:lang w:eastAsia="en-AU"/>
        </w:rPr>
        <w:t>b-g</w:t>
      </w:r>
      <w:r w:rsidR="00A40880">
        <w:rPr>
          <w:lang w:eastAsia="en-AU"/>
        </w:rPr>
        <w:t>ro</w:t>
      </w:r>
      <w:r>
        <w:rPr>
          <w:lang w:eastAsia="en-AU"/>
        </w:rPr>
        <w:t>up.</w:t>
      </w:r>
      <w:r w:rsidR="00A40880">
        <w:rPr>
          <w:lang w:eastAsia="en-AU"/>
        </w:rPr>
        <w:t xml:space="preserve"> </w:t>
      </w:r>
      <w:r w:rsidR="00B80697">
        <w:rPr>
          <w:lang w:eastAsia="en-AU"/>
        </w:rPr>
        <w:t>A separate</w:t>
      </w:r>
      <w:r w:rsidR="00003430">
        <w:rPr>
          <w:lang w:eastAsia="en-AU"/>
        </w:rPr>
        <w:t xml:space="preserve"> study of PFOS in animal livers</w:t>
      </w:r>
      <w:r w:rsidR="00B80697">
        <w:rPr>
          <w:lang w:eastAsia="en-AU"/>
        </w:rPr>
        <w:t xml:space="preserve"> indicated a marked accumulation in animal organs in an order of liver &gt; kidney &gt; muscle (Zafeiraki </w:t>
      </w:r>
      <w:r w:rsidR="009A7E9A" w:rsidRPr="009A7E9A">
        <w:rPr>
          <w:i/>
          <w:lang w:eastAsia="en-AU"/>
        </w:rPr>
        <w:t xml:space="preserve">et al. </w:t>
      </w:r>
      <w:r w:rsidR="00B80697">
        <w:rPr>
          <w:lang w:eastAsia="en-AU"/>
        </w:rPr>
        <w:t xml:space="preserve"> 2016a). </w:t>
      </w:r>
      <w:r w:rsidR="00A40880">
        <w:rPr>
          <w:lang w:eastAsia="en-AU"/>
        </w:rPr>
        <w:t xml:space="preserve">For fish and other seafood, </w:t>
      </w:r>
      <w:r w:rsidR="00B32D32">
        <w:rPr>
          <w:lang w:eastAsia="en-AU"/>
        </w:rPr>
        <w:t xml:space="preserve">PFOS levels </w:t>
      </w:r>
      <w:r w:rsidR="00174F44">
        <w:rPr>
          <w:lang w:eastAsia="en-AU"/>
        </w:rPr>
        <w:t>for fish</w:t>
      </w:r>
      <w:r w:rsidR="00A40880">
        <w:rPr>
          <w:lang w:eastAsia="en-AU"/>
        </w:rPr>
        <w:t xml:space="preserve"> offal were the highest of the five </w:t>
      </w:r>
      <w:r w:rsidR="00CC5CEF">
        <w:rPr>
          <w:lang w:eastAsia="en-AU"/>
        </w:rPr>
        <w:t xml:space="preserve">fish and seafood </w:t>
      </w:r>
      <w:r w:rsidR="00A40880">
        <w:rPr>
          <w:lang w:eastAsia="en-AU"/>
        </w:rPr>
        <w:t xml:space="preserve">sub groups but of the same order of magnitude as levels for fish </w:t>
      </w:r>
      <w:r w:rsidR="00B34EB1">
        <w:rPr>
          <w:lang w:eastAsia="en-AU"/>
        </w:rPr>
        <w:t>fillets</w:t>
      </w:r>
      <w:r w:rsidR="00F04DF0">
        <w:rPr>
          <w:lang w:eastAsia="en-AU"/>
        </w:rPr>
        <w:t xml:space="preserve"> and crustacea.</w:t>
      </w:r>
    </w:p>
    <w:p w14:paraId="61415E8D" w14:textId="0400C2B1" w:rsidR="00B32D32" w:rsidRPr="000B71C6" w:rsidRDefault="00BF281F" w:rsidP="00C60FEC">
      <w:pPr>
        <w:pStyle w:val="Heading4"/>
      </w:pPr>
      <w:bookmarkStart w:id="14" w:name="_Toc465415418"/>
      <w:r>
        <w:t>O</w:t>
      </w:r>
      <w:r w:rsidR="00B32D32" w:rsidRPr="000B71C6">
        <w:t xml:space="preserve">ther </w:t>
      </w:r>
      <w:r w:rsidR="00003430">
        <w:t xml:space="preserve">occurrence data from </w:t>
      </w:r>
      <w:r w:rsidR="00B32D32" w:rsidRPr="000B71C6">
        <w:t>studies for Europe 2012-2016</w:t>
      </w:r>
    </w:p>
    <w:p w14:paraId="425C74BE" w14:textId="4D60D5E0" w:rsidR="00B32D32" w:rsidRDefault="00B32D32" w:rsidP="00525BBD">
      <w:r w:rsidRPr="00525BBD">
        <w:t>A number of studies have been published since the EFSA 2012 report</w:t>
      </w:r>
      <w:r w:rsidR="00525BBD">
        <w:t xml:space="preserve"> for specific </w:t>
      </w:r>
      <w:r w:rsidR="00FC68F5">
        <w:t>countries</w:t>
      </w:r>
      <w:r w:rsidR="00525BBD">
        <w:t xml:space="preserve"> in Europe</w:t>
      </w:r>
      <w:r w:rsidR="005A7A99">
        <w:t>.</w:t>
      </w:r>
      <w:r w:rsidR="00525BBD">
        <w:t xml:space="preserve"> </w:t>
      </w:r>
      <w:r w:rsidR="005A7A99">
        <w:t>T</w:t>
      </w:r>
      <w:r w:rsidR="00525BBD">
        <w:t xml:space="preserve">hese are summarised in </w:t>
      </w:r>
      <w:r w:rsidR="00F322C0" w:rsidRPr="00F322C0">
        <w:rPr>
          <w:rStyle w:val="CrossReferenceChar"/>
        </w:rPr>
        <w:fldChar w:fldCharType="begin"/>
      </w:r>
      <w:r w:rsidR="00F322C0" w:rsidRPr="00F322C0">
        <w:rPr>
          <w:rStyle w:val="CrossReferenceChar"/>
        </w:rPr>
        <w:instrText xml:space="preserve"> REF _Ref474244279 \r \h </w:instrText>
      </w:r>
      <w:r w:rsidR="00F322C0" w:rsidRPr="00F322C0">
        <w:rPr>
          <w:rStyle w:val="CrossReferenceChar"/>
        </w:rPr>
      </w:r>
      <w:r w:rsidR="00F322C0" w:rsidRPr="00F322C0">
        <w:rPr>
          <w:rStyle w:val="CrossReferenceChar"/>
        </w:rPr>
        <w:fldChar w:fldCharType="separate"/>
      </w:r>
      <w:r w:rsidR="0061270E">
        <w:rPr>
          <w:rStyle w:val="CrossReferenceChar"/>
        </w:rPr>
        <w:t>Table 3</w:t>
      </w:r>
      <w:r w:rsidR="00F322C0" w:rsidRPr="00F322C0">
        <w:rPr>
          <w:rStyle w:val="CrossReferenceChar"/>
        </w:rPr>
        <w:fldChar w:fldCharType="end"/>
      </w:r>
      <w:r w:rsidR="005150FC">
        <w:t xml:space="preserve">, </w:t>
      </w:r>
      <w:r w:rsidR="00F322C0" w:rsidRPr="00F322C0">
        <w:rPr>
          <w:rStyle w:val="CrossReferenceChar"/>
        </w:rPr>
        <w:fldChar w:fldCharType="begin"/>
      </w:r>
      <w:r w:rsidR="00F322C0" w:rsidRPr="00F322C0">
        <w:rPr>
          <w:rStyle w:val="CrossReferenceChar"/>
        </w:rPr>
        <w:instrText xml:space="preserve"> REF _Ref474244287 \r \h </w:instrText>
      </w:r>
      <w:r w:rsidR="00F322C0" w:rsidRPr="00F322C0">
        <w:rPr>
          <w:rStyle w:val="CrossReferenceChar"/>
        </w:rPr>
      </w:r>
      <w:r w:rsidR="00F322C0" w:rsidRPr="00F322C0">
        <w:rPr>
          <w:rStyle w:val="CrossReferenceChar"/>
        </w:rPr>
        <w:fldChar w:fldCharType="separate"/>
      </w:r>
      <w:r w:rsidR="0061270E">
        <w:rPr>
          <w:rStyle w:val="CrossReferenceChar"/>
        </w:rPr>
        <w:t>Table 4</w:t>
      </w:r>
      <w:r w:rsidR="00F322C0" w:rsidRPr="00F322C0">
        <w:rPr>
          <w:rStyle w:val="CrossReferenceChar"/>
        </w:rPr>
        <w:fldChar w:fldCharType="end"/>
      </w:r>
      <w:r w:rsidR="00F322C0">
        <w:t xml:space="preserve"> and</w:t>
      </w:r>
      <w:r w:rsidR="00945106">
        <w:t xml:space="preserve"> </w:t>
      </w:r>
      <w:r w:rsidR="00F322C0" w:rsidRPr="00F322C0">
        <w:rPr>
          <w:rStyle w:val="CrossReferenceChar"/>
        </w:rPr>
        <w:fldChar w:fldCharType="begin"/>
      </w:r>
      <w:r w:rsidR="00F322C0" w:rsidRPr="00F322C0">
        <w:rPr>
          <w:rStyle w:val="CrossReferenceChar"/>
        </w:rPr>
        <w:instrText xml:space="preserve"> REF _Ref474244293 \r \h </w:instrText>
      </w:r>
      <w:r w:rsidR="00F322C0" w:rsidRPr="00F322C0">
        <w:rPr>
          <w:rStyle w:val="CrossReferenceChar"/>
        </w:rPr>
      </w:r>
      <w:r w:rsidR="00F322C0" w:rsidRPr="00F322C0">
        <w:rPr>
          <w:rStyle w:val="CrossReferenceChar"/>
        </w:rPr>
        <w:fldChar w:fldCharType="separate"/>
      </w:r>
      <w:r w:rsidR="0061270E">
        <w:rPr>
          <w:rStyle w:val="CrossReferenceChar"/>
        </w:rPr>
        <w:t>Table 5</w:t>
      </w:r>
      <w:r w:rsidR="00F322C0" w:rsidRPr="00F322C0">
        <w:rPr>
          <w:rStyle w:val="CrossReferenceChar"/>
        </w:rPr>
        <w:fldChar w:fldCharType="end"/>
      </w:r>
      <w:r w:rsidR="00525BBD">
        <w:t xml:space="preserve"> below</w:t>
      </w:r>
      <w:r w:rsidR="005150FC">
        <w:t xml:space="preserve"> for PFOS</w:t>
      </w:r>
      <w:r w:rsidR="00945106">
        <w:t>,</w:t>
      </w:r>
      <w:r w:rsidR="005150FC">
        <w:t xml:space="preserve"> PFOA </w:t>
      </w:r>
      <w:r w:rsidR="00945106">
        <w:t>an</w:t>
      </w:r>
      <w:r w:rsidR="00BC3423">
        <w:t>d</w:t>
      </w:r>
      <w:r w:rsidR="00945106">
        <w:t xml:space="preserve"> PFHxS </w:t>
      </w:r>
      <w:r w:rsidR="005150FC">
        <w:t>respectively</w:t>
      </w:r>
      <w:r w:rsidR="00AA10D2">
        <w:t>, noting</w:t>
      </w:r>
      <w:r w:rsidR="005A7A99">
        <w:t xml:space="preserve"> different</w:t>
      </w:r>
      <w:r w:rsidR="00AA10D2">
        <w:t xml:space="preserve"> studies may have used different methods of analysis and assigned </w:t>
      </w:r>
      <w:r w:rsidR="00CF4A6F">
        <w:t>different</w:t>
      </w:r>
      <w:r w:rsidR="00AA10D2">
        <w:t xml:space="preserve"> LOD</w:t>
      </w:r>
      <w:r w:rsidR="00003430">
        <w:t>/LOQ</w:t>
      </w:r>
      <w:r w:rsidR="00AA10D2">
        <w:t>s to non-detect samples of the same food</w:t>
      </w:r>
      <w:r w:rsidR="00525BBD">
        <w:t>.</w:t>
      </w:r>
      <w:r w:rsidR="00A571CC">
        <w:t xml:space="preserve"> It is unclear if some of these data had also been </w:t>
      </w:r>
      <w:r w:rsidR="00945106">
        <w:t xml:space="preserve">submitted to EFSA and </w:t>
      </w:r>
      <w:r w:rsidR="00A571CC">
        <w:t>included in the 2012 review, as data may have been collected several yea</w:t>
      </w:r>
      <w:r w:rsidR="00945106">
        <w:t>r</w:t>
      </w:r>
      <w:r w:rsidR="00A571CC">
        <w:t>s prior to publication.</w:t>
      </w:r>
      <w:r w:rsidR="00945106">
        <w:t xml:space="preserve"> </w:t>
      </w:r>
      <w:r w:rsidR="004E722F">
        <w:t>P</w:t>
      </w:r>
      <w:r w:rsidR="00945106">
        <w:t xml:space="preserve">ublications </w:t>
      </w:r>
      <w:r w:rsidR="00BC3423">
        <w:t xml:space="preserve">that reported </w:t>
      </w:r>
      <w:r w:rsidR="005A7A99">
        <w:t xml:space="preserve">total PFAS concentrations </w:t>
      </w:r>
      <w:r w:rsidR="00FC68F5">
        <w:t>were</w:t>
      </w:r>
      <w:r w:rsidR="00945106">
        <w:t xml:space="preserve"> not included in the tables </w:t>
      </w:r>
      <w:r w:rsidR="00BC3423">
        <w:t xml:space="preserve">below </w:t>
      </w:r>
      <w:r w:rsidR="004E722F">
        <w:t>because</w:t>
      </w:r>
      <w:r w:rsidR="00945106">
        <w:t xml:space="preserve"> different numbers of PFAS </w:t>
      </w:r>
      <w:r w:rsidR="00003430">
        <w:t>chemicals</w:t>
      </w:r>
      <w:r w:rsidR="005A7A99">
        <w:t xml:space="preserve"> </w:t>
      </w:r>
      <w:r w:rsidR="00945106">
        <w:t xml:space="preserve">were included in total concentrations (Yamanda </w:t>
      </w:r>
      <w:r w:rsidR="009A7E9A" w:rsidRPr="009A7E9A">
        <w:rPr>
          <w:i/>
        </w:rPr>
        <w:t xml:space="preserve">et al. </w:t>
      </w:r>
      <w:r w:rsidR="00945106">
        <w:t xml:space="preserve"> 2014, D’Hollander </w:t>
      </w:r>
      <w:r w:rsidR="009A7E9A" w:rsidRPr="009A7E9A">
        <w:rPr>
          <w:i/>
        </w:rPr>
        <w:t xml:space="preserve">et al. </w:t>
      </w:r>
      <w:r w:rsidR="00945106">
        <w:t xml:space="preserve"> 201</w:t>
      </w:r>
      <w:r w:rsidR="00003430">
        <w:t>5</w:t>
      </w:r>
      <w:r w:rsidR="00945106">
        <w:t>)</w:t>
      </w:r>
      <w:r w:rsidR="0015625D">
        <w:t>,</w:t>
      </w:r>
      <w:r w:rsidR="00373954">
        <w:t xml:space="preserve"> so </w:t>
      </w:r>
      <w:r w:rsidR="005A7A99">
        <w:t xml:space="preserve">the </w:t>
      </w:r>
      <w:r w:rsidR="00373954">
        <w:t xml:space="preserve">data </w:t>
      </w:r>
      <w:r w:rsidR="007970E1">
        <w:t>we</w:t>
      </w:r>
      <w:r w:rsidR="00373954">
        <w:t>re not comparable</w:t>
      </w:r>
      <w:r w:rsidR="00F04DF0">
        <w:t>.</w:t>
      </w:r>
    </w:p>
    <w:p w14:paraId="3D6199D7" w14:textId="38E8D027" w:rsidR="00373954" w:rsidRPr="00BB2AA0" w:rsidRDefault="00373954" w:rsidP="00525BBD">
      <w:r w:rsidRPr="00BB2AA0">
        <w:t xml:space="preserve">Generally the additional </w:t>
      </w:r>
      <w:r w:rsidR="005A7A99">
        <w:t xml:space="preserve">occurrence </w:t>
      </w:r>
      <w:r w:rsidRPr="00BB2AA0">
        <w:t xml:space="preserve">data reported for </w:t>
      </w:r>
      <w:r w:rsidR="00BB2AA0" w:rsidRPr="00BB2AA0">
        <w:t>1</w:t>
      </w:r>
      <w:r w:rsidR="00FC68F5">
        <w:t>0</w:t>
      </w:r>
      <w:r w:rsidR="00BB2AA0" w:rsidRPr="00BB2AA0">
        <w:t xml:space="preserve"> </w:t>
      </w:r>
      <w:r w:rsidR="00DA6271">
        <w:t>i</w:t>
      </w:r>
      <w:r w:rsidRPr="00BB2AA0">
        <w:t>ndividual European countries from 2012-16 for PFOS</w:t>
      </w:r>
      <w:r w:rsidR="00206E3B" w:rsidRPr="00BB2AA0">
        <w:t>,</w:t>
      </w:r>
      <w:r w:rsidRPr="00BB2AA0">
        <w:t xml:space="preserve"> PFOA </w:t>
      </w:r>
      <w:r w:rsidR="00206E3B" w:rsidRPr="00BB2AA0">
        <w:t xml:space="preserve">and PFHxS </w:t>
      </w:r>
      <w:r w:rsidRPr="00BB2AA0">
        <w:t>were with the ranges reported in the EFSA 2012 review</w:t>
      </w:r>
      <w:r w:rsidR="005A7A99">
        <w:t>.</w:t>
      </w:r>
      <w:r w:rsidR="00BB2AA0" w:rsidRPr="00BB2AA0">
        <w:t xml:space="preserve"> E</w:t>
      </w:r>
      <w:r w:rsidR="00CC739D" w:rsidRPr="00BB2AA0">
        <w:t>xception</w:t>
      </w:r>
      <w:r w:rsidR="00BB2AA0" w:rsidRPr="00BB2AA0">
        <w:t>s were for</w:t>
      </w:r>
      <w:r w:rsidR="008C0017">
        <w:t xml:space="preserve"> </w:t>
      </w:r>
      <w:r w:rsidR="0015625D">
        <w:t xml:space="preserve">PFOS </w:t>
      </w:r>
      <w:r w:rsidR="008C0017">
        <w:t>concentration levels for foods from</w:t>
      </w:r>
      <w:r w:rsidR="0007539C" w:rsidRPr="00BB2AA0">
        <w:t xml:space="preserve"> Belgium</w:t>
      </w:r>
      <w:r w:rsidR="008C0017">
        <w:t xml:space="preserve"> </w:t>
      </w:r>
      <w:r w:rsidR="002769B4">
        <w:t xml:space="preserve">reported </w:t>
      </w:r>
      <w:r w:rsidR="008C0017">
        <w:t xml:space="preserve">by </w:t>
      </w:r>
      <w:r w:rsidR="00540F19">
        <w:t>Cornelis</w:t>
      </w:r>
      <w:r w:rsidR="008C0017" w:rsidRPr="00BB2AA0">
        <w:t xml:space="preserve"> </w:t>
      </w:r>
      <w:r w:rsidR="009A7E9A" w:rsidRPr="009A7E9A">
        <w:rPr>
          <w:i/>
        </w:rPr>
        <w:t xml:space="preserve">et al. </w:t>
      </w:r>
      <w:r w:rsidR="008C0017" w:rsidRPr="00BB2AA0">
        <w:t xml:space="preserve"> </w:t>
      </w:r>
      <w:r w:rsidR="008C0017">
        <w:t>(</w:t>
      </w:r>
      <w:r w:rsidR="008C0017" w:rsidRPr="00BB2AA0">
        <w:t>2012</w:t>
      </w:r>
      <w:r w:rsidR="008C0017">
        <w:t>)</w:t>
      </w:r>
      <w:r w:rsidR="00CC739D" w:rsidRPr="00BB2AA0">
        <w:t xml:space="preserve">, </w:t>
      </w:r>
      <w:r w:rsidR="008C0017">
        <w:t>noting that the reported LODs for this study were higher than most other studies (0.17</w:t>
      </w:r>
      <w:r w:rsidR="003054CC">
        <w:t xml:space="preserve"> </w:t>
      </w:r>
      <w:r w:rsidR="008C0017">
        <w:t>-</w:t>
      </w:r>
      <w:r w:rsidR="003054CC">
        <w:t xml:space="preserve"> </w:t>
      </w:r>
      <w:r w:rsidR="008C0017">
        <w:t xml:space="preserve">15 </w:t>
      </w:r>
      <w:r w:rsidR="008C0017" w:rsidRPr="00BB2AA0">
        <w:rPr>
          <w:rFonts w:cs="Arial"/>
        </w:rPr>
        <w:t>µ</w:t>
      </w:r>
      <w:r w:rsidR="008C0017" w:rsidRPr="00BB2AA0">
        <w:t>g/kg</w:t>
      </w:r>
      <w:r w:rsidR="008C0017">
        <w:t xml:space="preserve">). In particular, </w:t>
      </w:r>
      <w:r w:rsidR="008C0017" w:rsidRPr="00BB2AA0">
        <w:t xml:space="preserve">the </w:t>
      </w:r>
      <w:r w:rsidR="003054CC">
        <w:t xml:space="preserve">PFOS </w:t>
      </w:r>
      <w:r w:rsidR="008C0017" w:rsidRPr="00BB2AA0">
        <w:t xml:space="preserve">level of 174 </w:t>
      </w:r>
      <w:r w:rsidR="008C0017" w:rsidRPr="00BB2AA0">
        <w:rPr>
          <w:rFonts w:cs="Arial"/>
        </w:rPr>
        <w:t>µ</w:t>
      </w:r>
      <w:r w:rsidR="008C0017" w:rsidRPr="00BB2AA0">
        <w:t xml:space="preserve">g/kg </w:t>
      </w:r>
      <w:r w:rsidR="008C0017">
        <w:t>for freshwater fish</w:t>
      </w:r>
      <w:r w:rsidR="00CC739D" w:rsidRPr="00BB2AA0">
        <w:t xml:space="preserve"> </w:t>
      </w:r>
      <w:r w:rsidR="00BB2AA0" w:rsidRPr="00BB2AA0">
        <w:t xml:space="preserve">was higher than that </w:t>
      </w:r>
      <w:r w:rsidR="0007539C">
        <w:t xml:space="preserve">for </w:t>
      </w:r>
      <w:r w:rsidR="0007539C" w:rsidRPr="00BB2AA0">
        <w:t xml:space="preserve">sea caught </w:t>
      </w:r>
      <w:r w:rsidR="003054CC">
        <w:t xml:space="preserve">(marine) </w:t>
      </w:r>
      <w:r w:rsidR="0007539C">
        <w:t xml:space="preserve">fish level of </w:t>
      </w:r>
      <w:r w:rsidR="0007539C" w:rsidRPr="00BB2AA0">
        <w:t xml:space="preserve">12.9 </w:t>
      </w:r>
      <w:r w:rsidR="0007539C" w:rsidRPr="00BB2AA0">
        <w:rPr>
          <w:rFonts w:cs="Arial"/>
        </w:rPr>
        <w:t>µ</w:t>
      </w:r>
      <w:r w:rsidR="0007539C" w:rsidRPr="00BB2AA0">
        <w:t>g/kg</w:t>
      </w:r>
      <w:r w:rsidR="0007539C">
        <w:t xml:space="preserve"> and much higher than </w:t>
      </w:r>
      <w:r w:rsidR="00B34EB1">
        <w:t xml:space="preserve">the </w:t>
      </w:r>
      <w:r w:rsidR="0007539C">
        <w:t xml:space="preserve">mean levels </w:t>
      </w:r>
      <w:r w:rsidR="00BB2AA0" w:rsidRPr="00BB2AA0">
        <w:t>reported by EFSA</w:t>
      </w:r>
      <w:r w:rsidR="00B34EB1">
        <w:t xml:space="preserve"> (</w:t>
      </w:r>
      <w:r w:rsidR="008C0017">
        <w:t xml:space="preserve">mean </w:t>
      </w:r>
      <w:r w:rsidR="00297005">
        <w:t xml:space="preserve">PFOS </w:t>
      </w:r>
      <w:r w:rsidR="008C0017">
        <w:t xml:space="preserve">concentrations of </w:t>
      </w:r>
      <w:r w:rsidR="00B34EB1" w:rsidRPr="00BB2AA0">
        <w:t>2.1</w:t>
      </w:r>
      <w:r w:rsidR="00C13090">
        <w:t>- 2.5</w:t>
      </w:r>
      <w:r w:rsidR="00B34EB1" w:rsidRPr="00BB2AA0">
        <w:t> </w:t>
      </w:r>
      <w:r w:rsidR="00B34EB1" w:rsidRPr="00BB2AA0">
        <w:rPr>
          <w:rFonts w:cs="Arial"/>
        </w:rPr>
        <w:t>µ</w:t>
      </w:r>
      <w:r w:rsidR="008C0017">
        <w:t xml:space="preserve">g/kg </w:t>
      </w:r>
      <w:r w:rsidR="00B34EB1" w:rsidRPr="00BB2AA0">
        <w:t>for fish meat /fillets and 4.9</w:t>
      </w:r>
      <w:r w:rsidR="00C13090">
        <w:t xml:space="preserve"> – 5.5</w:t>
      </w:r>
      <w:r w:rsidR="00B34EB1" w:rsidRPr="00BB2AA0">
        <w:t xml:space="preserve"> </w:t>
      </w:r>
      <w:r w:rsidR="00B34EB1" w:rsidRPr="00BB2AA0">
        <w:rPr>
          <w:rFonts w:cs="Arial"/>
        </w:rPr>
        <w:t>µ</w:t>
      </w:r>
      <w:r w:rsidR="008C0017">
        <w:t xml:space="preserve">g/kg </w:t>
      </w:r>
      <w:r w:rsidR="00B34EB1" w:rsidRPr="00BB2AA0">
        <w:t>for fish offal, noting these data did not distinguish between</w:t>
      </w:r>
      <w:r w:rsidR="00B34EB1">
        <w:t xml:space="preserve"> </w:t>
      </w:r>
      <w:r w:rsidR="00B15672">
        <w:t>marine</w:t>
      </w:r>
      <w:r w:rsidR="00B34EB1">
        <w:t xml:space="preserve"> and freshwater caught fish)</w:t>
      </w:r>
      <w:r w:rsidR="00101DE4" w:rsidRPr="00BB2AA0">
        <w:t xml:space="preserve">. The </w:t>
      </w:r>
      <w:r w:rsidR="003054CC">
        <w:t xml:space="preserve">PFOS </w:t>
      </w:r>
      <w:r w:rsidR="00101DE4" w:rsidRPr="00BB2AA0">
        <w:t xml:space="preserve">values </w:t>
      </w:r>
      <w:r w:rsidR="005A7A99">
        <w:t xml:space="preserve">reported for Finland </w:t>
      </w:r>
      <w:r w:rsidR="00101DE4" w:rsidRPr="00BB2AA0">
        <w:t xml:space="preserve">for </w:t>
      </w:r>
      <w:r w:rsidR="002F0D78" w:rsidRPr="00BB2AA0">
        <w:t>freshwater</w:t>
      </w:r>
      <w:r w:rsidR="00101DE4" w:rsidRPr="00BB2AA0">
        <w:t xml:space="preserve"> fish of </w:t>
      </w:r>
      <w:r w:rsidR="002F0D78" w:rsidRPr="00BB2AA0">
        <w:t>1.5</w:t>
      </w:r>
      <w:r w:rsidR="003054CC">
        <w:t xml:space="preserve"> </w:t>
      </w:r>
      <w:r w:rsidR="005A7A99">
        <w:t>–</w:t>
      </w:r>
      <w:r w:rsidR="003054CC">
        <w:t xml:space="preserve"> </w:t>
      </w:r>
      <w:r w:rsidR="00101DE4" w:rsidRPr="00BB2AA0">
        <w:t>39</w:t>
      </w:r>
      <w:r w:rsidR="005A7A99">
        <w:t> </w:t>
      </w:r>
      <w:r w:rsidR="00101DE4" w:rsidRPr="00BB2AA0">
        <w:rPr>
          <w:rFonts w:cs="Arial"/>
        </w:rPr>
        <w:t>µ</w:t>
      </w:r>
      <w:r w:rsidR="00101DE4" w:rsidRPr="00BB2AA0">
        <w:t xml:space="preserve">g/kg were also higher than </w:t>
      </w:r>
      <w:r w:rsidR="00BC08C6">
        <w:t>those for marine</w:t>
      </w:r>
      <w:r w:rsidR="00101DE4" w:rsidRPr="00BB2AA0">
        <w:t xml:space="preserve"> fish </w:t>
      </w:r>
      <w:r w:rsidR="002F0D78" w:rsidRPr="00BB2AA0">
        <w:t xml:space="preserve">of 0.31-7.5 </w:t>
      </w:r>
      <w:r w:rsidR="002F0D78" w:rsidRPr="00BB2AA0">
        <w:rPr>
          <w:rFonts w:cs="Arial"/>
        </w:rPr>
        <w:t>µ</w:t>
      </w:r>
      <w:r w:rsidR="002F0D78" w:rsidRPr="00BB2AA0">
        <w:t xml:space="preserve">g/kg </w:t>
      </w:r>
      <w:r w:rsidR="00101DE4" w:rsidRPr="00BB2AA0">
        <w:t xml:space="preserve">(Koponen </w:t>
      </w:r>
      <w:r w:rsidR="009A7E9A" w:rsidRPr="009A7E9A">
        <w:rPr>
          <w:i/>
        </w:rPr>
        <w:t xml:space="preserve">et al. </w:t>
      </w:r>
      <w:r w:rsidR="00101DE4" w:rsidRPr="00BB2AA0">
        <w:t xml:space="preserve"> 2014)</w:t>
      </w:r>
      <w:r w:rsidR="00FC68F5">
        <w:t xml:space="preserve">, but not as high as those reported by Cornelis </w:t>
      </w:r>
      <w:r w:rsidR="009A7E9A" w:rsidRPr="009A7E9A">
        <w:rPr>
          <w:i/>
        </w:rPr>
        <w:t xml:space="preserve">et al. </w:t>
      </w:r>
      <w:r w:rsidR="003054CC">
        <w:t xml:space="preserve">. High </w:t>
      </w:r>
      <w:r w:rsidR="00297005">
        <w:t xml:space="preserve">PFOS </w:t>
      </w:r>
      <w:r w:rsidR="003054CC">
        <w:t xml:space="preserve">concentration levels were reported for </w:t>
      </w:r>
      <w:r w:rsidR="00AA10D2">
        <w:t>marine fish</w:t>
      </w:r>
      <w:r w:rsidR="00C13090">
        <w:t xml:space="preserve"> caught </w:t>
      </w:r>
      <w:r w:rsidR="003054CC">
        <w:t>in Greek coastal waters of 0.</w:t>
      </w:r>
      <w:r w:rsidR="00AA10D2">
        <w:t>82</w:t>
      </w:r>
      <w:r w:rsidR="003054CC">
        <w:t xml:space="preserve"> – 20.37 </w:t>
      </w:r>
      <w:r w:rsidR="003054CC" w:rsidRPr="00BB2AA0">
        <w:rPr>
          <w:rFonts w:cs="Arial"/>
        </w:rPr>
        <w:t>µ</w:t>
      </w:r>
      <w:r w:rsidR="003054CC" w:rsidRPr="00BB2AA0">
        <w:t>g/kg</w:t>
      </w:r>
      <w:r w:rsidR="0015625D">
        <w:t xml:space="preserve"> </w:t>
      </w:r>
      <w:r w:rsidR="006A0E16">
        <w:t>across</w:t>
      </w:r>
      <w:r w:rsidR="0015625D">
        <w:t xml:space="preserve"> 7 species</w:t>
      </w:r>
      <w:r w:rsidR="003054CC">
        <w:t xml:space="preserve">; the same items had higher levels of PFOS once fried </w:t>
      </w:r>
      <w:r w:rsidR="00AA10D2">
        <w:t xml:space="preserve">in oil </w:t>
      </w:r>
      <w:r w:rsidR="003054CC">
        <w:t>(</w:t>
      </w:r>
      <w:r w:rsidR="00AA10D2">
        <w:t>&lt;0.49</w:t>
      </w:r>
      <w:r w:rsidR="003054CC">
        <w:t xml:space="preserve"> – 44.69 </w:t>
      </w:r>
      <w:r w:rsidR="003054CC" w:rsidRPr="00BB2AA0">
        <w:rPr>
          <w:rFonts w:cs="Arial"/>
        </w:rPr>
        <w:t>µ</w:t>
      </w:r>
      <w:r w:rsidR="003054CC" w:rsidRPr="00BB2AA0">
        <w:t>g/kg</w:t>
      </w:r>
      <w:r w:rsidR="003054CC">
        <w:t>)</w:t>
      </w:r>
      <w:r w:rsidR="00AA10D2">
        <w:t>, but similar value</w:t>
      </w:r>
      <w:r w:rsidR="005A7A99">
        <w:t>s</w:t>
      </w:r>
      <w:r w:rsidR="00AA10D2">
        <w:t xml:space="preserve"> when grilled (Vassiliadou </w:t>
      </w:r>
      <w:r w:rsidR="009A7E9A" w:rsidRPr="009A7E9A">
        <w:rPr>
          <w:i/>
        </w:rPr>
        <w:t xml:space="preserve">et al. </w:t>
      </w:r>
      <w:r w:rsidR="00AA10D2">
        <w:t xml:space="preserve"> 2015).</w:t>
      </w:r>
    </w:p>
    <w:p w14:paraId="0EF01CF5" w14:textId="77777777" w:rsidR="00BE5C48" w:rsidRDefault="00BE5C48">
      <w:pPr>
        <w:rPr>
          <w:highlight w:val="yellow"/>
        </w:rPr>
        <w:sectPr w:rsidR="00BE5C48" w:rsidSect="00BE5C48">
          <w:pgSz w:w="11906" w:h="16838"/>
          <w:pgMar w:top="1418" w:right="1418" w:bottom="1418" w:left="1418" w:header="709" w:footer="709" w:gutter="0"/>
          <w:cols w:space="708"/>
          <w:docGrid w:linePitch="360"/>
        </w:sectPr>
      </w:pPr>
    </w:p>
    <w:p w14:paraId="08FB172D" w14:textId="4EB2914E" w:rsidR="005150FC" w:rsidRDefault="00CE3FBE" w:rsidP="00C60FEC">
      <w:pPr>
        <w:pStyle w:val="FSTableFigureHeading"/>
        <w:rPr>
          <w:lang w:eastAsia="en-AU"/>
        </w:rPr>
      </w:pPr>
      <w:bookmarkStart w:id="15" w:name="_Ref474244279"/>
      <w:r>
        <w:rPr>
          <w:lang w:eastAsia="en-AU"/>
        </w:rPr>
        <w:lastRenderedPageBreak/>
        <w:t>Additional o</w:t>
      </w:r>
      <w:r w:rsidR="005150FC" w:rsidRPr="00FD473F">
        <w:rPr>
          <w:lang w:eastAsia="en-AU"/>
        </w:rPr>
        <w:t xml:space="preserve">ccurrence data for </w:t>
      </w:r>
      <w:r w:rsidR="005150FC">
        <w:rPr>
          <w:lang w:eastAsia="en-AU"/>
        </w:rPr>
        <w:t xml:space="preserve">PFOS for </w:t>
      </w:r>
      <w:r w:rsidR="005150FC" w:rsidRPr="00FD473F">
        <w:rPr>
          <w:lang w:eastAsia="en-AU"/>
        </w:rPr>
        <w:t>Europe</w:t>
      </w:r>
      <w:r w:rsidR="005150FC">
        <w:rPr>
          <w:lang w:eastAsia="en-AU"/>
        </w:rPr>
        <w:t xml:space="preserve"> by major food group (2012-16)</w:t>
      </w:r>
      <w:bookmarkEnd w:id="15"/>
    </w:p>
    <w:tbl>
      <w:tblPr>
        <w:tblStyle w:val="LightList-Accent1"/>
        <w:tblW w:w="5000" w:type="pct"/>
        <w:tblLook w:val="04A0" w:firstRow="1" w:lastRow="0" w:firstColumn="1" w:lastColumn="0" w:noHBand="0" w:noVBand="1"/>
      </w:tblPr>
      <w:tblGrid>
        <w:gridCol w:w="2903"/>
        <w:gridCol w:w="1140"/>
        <w:gridCol w:w="1038"/>
        <w:gridCol w:w="4422"/>
        <w:gridCol w:w="2872"/>
        <w:gridCol w:w="1843"/>
      </w:tblGrid>
      <w:tr w:rsidR="00E47904" w:rsidRPr="00C60FEC" w14:paraId="2AD4A7C2" w14:textId="77777777" w:rsidTr="00BE5C4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21" w:type="pct"/>
          </w:tcPr>
          <w:p w14:paraId="5F3F1A36" w14:textId="4B1AD91E" w:rsidR="00E47904" w:rsidRPr="00C60FEC" w:rsidRDefault="00E47904" w:rsidP="00E07158">
            <w:pPr>
              <w:contextualSpacing/>
              <w:rPr>
                <w:rFonts w:asciiTheme="minorHAnsi" w:hAnsiTheme="minorHAnsi"/>
                <w:sz w:val="18"/>
                <w:szCs w:val="18"/>
                <w:lang w:eastAsia="en-AU"/>
              </w:rPr>
            </w:pPr>
            <w:r w:rsidRPr="00C60FEC">
              <w:rPr>
                <w:rFonts w:asciiTheme="minorHAnsi" w:hAnsiTheme="minorHAnsi"/>
                <w:sz w:val="18"/>
                <w:szCs w:val="18"/>
              </w:rPr>
              <w:t>Foods</w:t>
            </w:r>
            <w:r w:rsidR="00373954" w:rsidRPr="00C60FEC">
              <w:rPr>
                <w:rFonts w:asciiTheme="minorHAnsi" w:hAnsiTheme="minorHAnsi"/>
                <w:sz w:val="18"/>
                <w:szCs w:val="18"/>
              </w:rPr>
              <w:t>*</w:t>
            </w:r>
          </w:p>
        </w:tc>
        <w:tc>
          <w:tcPr>
            <w:tcW w:w="401" w:type="pct"/>
          </w:tcPr>
          <w:p w14:paraId="12DD7E0F" w14:textId="68E028E0" w:rsidR="00E47904" w:rsidRPr="00C60FEC" w:rsidRDefault="00E47904"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rPr>
              <w:t>Country</w:t>
            </w:r>
          </w:p>
        </w:tc>
        <w:tc>
          <w:tcPr>
            <w:tcW w:w="365" w:type="pct"/>
          </w:tcPr>
          <w:p w14:paraId="5639C344" w14:textId="7A8D1335" w:rsidR="00E47904" w:rsidRPr="00C60FEC" w:rsidRDefault="00E47904"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rPr>
              <w:t>Year</w:t>
            </w:r>
          </w:p>
        </w:tc>
        <w:tc>
          <w:tcPr>
            <w:tcW w:w="1555" w:type="pct"/>
          </w:tcPr>
          <w:p w14:paraId="0104DBED" w14:textId="5F7DEF9F" w:rsidR="00E47904" w:rsidRPr="00C60FEC" w:rsidRDefault="00E47904"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rPr>
              <w:t>Number and type samples</w:t>
            </w:r>
            <w:r w:rsidR="00DF3B79" w:rsidRPr="00C60FEC">
              <w:rPr>
                <w:rFonts w:asciiTheme="minorHAnsi" w:hAnsiTheme="minorHAnsi"/>
                <w:sz w:val="18"/>
                <w:szCs w:val="18"/>
                <w:vertAlign w:val="superscript"/>
              </w:rPr>
              <w:t>**</w:t>
            </w:r>
          </w:p>
        </w:tc>
        <w:tc>
          <w:tcPr>
            <w:tcW w:w="1010" w:type="pct"/>
          </w:tcPr>
          <w:p w14:paraId="3275CCDE" w14:textId="7071F28F" w:rsidR="00E47904" w:rsidRPr="00C60FEC" w:rsidRDefault="00E47904"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rPr>
              <w:t xml:space="preserve">Mean </w:t>
            </w:r>
            <w:r w:rsidR="0054028D" w:rsidRPr="00C60FEC">
              <w:rPr>
                <w:rFonts w:asciiTheme="minorHAnsi" w:hAnsiTheme="minorHAnsi"/>
                <w:sz w:val="18"/>
                <w:szCs w:val="18"/>
              </w:rPr>
              <w:t xml:space="preserve">PFOS </w:t>
            </w:r>
            <w:r w:rsidRPr="00C60FEC">
              <w:rPr>
                <w:rFonts w:asciiTheme="minorHAnsi" w:hAnsiTheme="minorHAnsi"/>
                <w:sz w:val="18"/>
                <w:szCs w:val="18"/>
              </w:rPr>
              <w:t>concentration (µg/kg)</w:t>
            </w:r>
            <w:r w:rsidR="00DC6B95" w:rsidRPr="00C60FEC">
              <w:rPr>
                <w:rFonts w:asciiTheme="minorHAnsi" w:hAnsiTheme="minorHAnsi"/>
                <w:sz w:val="18"/>
                <w:szCs w:val="18"/>
                <w:vertAlign w:val="superscript"/>
              </w:rPr>
              <w:t>#</w:t>
            </w:r>
          </w:p>
        </w:tc>
        <w:tc>
          <w:tcPr>
            <w:tcW w:w="648" w:type="pct"/>
          </w:tcPr>
          <w:p w14:paraId="6C413C36" w14:textId="63929A20" w:rsidR="00E47904" w:rsidRPr="00C60FEC" w:rsidRDefault="00E47904" w:rsidP="00E07158">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rPr>
              <w:t>Reference</w:t>
            </w:r>
          </w:p>
        </w:tc>
      </w:tr>
      <w:tr w:rsidR="00E47904" w:rsidRPr="00C60FEC" w14:paraId="68BF2D55" w14:textId="77777777" w:rsidTr="00BE5C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 w:type="pct"/>
          </w:tcPr>
          <w:p w14:paraId="69BC6E26" w14:textId="60B56C2D" w:rsidR="00E47904" w:rsidRPr="00C60FEC" w:rsidRDefault="00E47904"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rPr>
              <w:t>Grain and grain-based products</w:t>
            </w:r>
          </w:p>
        </w:tc>
        <w:tc>
          <w:tcPr>
            <w:tcW w:w="401" w:type="pct"/>
          </w:tcPr>
          <w:p w14:paraId="2B03D1F1"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68347191"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Sweden</w:t>
            </w:r>
          </w:p>
          <w:p w14:paraId="3EF5A616" w14:textId="77777777" w:rsidR="001E0733" w:rsidRPr="00C60FEC" w:rsidRDefault="001E073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p>
          <w:p w14:paraId="7CDA9652" w14:textId="15783D60" w:rsidR="001E0733" w:rsidRPr="00C60FEC" w:rsidRDefault="001E073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Spain</w:t>
            </w:r>
          </w:p>
        </w:tc>
        <w:tc>
          <w:tcPr>
            <w:tcW w:w="365" w:type="pct"/>
          </w:tcPr>
          <w:p w14:paraId="430D2DD7"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40D74173"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2010</w:t>
            </w:r>
          </w:p>
          <w:p w14:paraId="1CF6ADC0" w14:textId="77777777" w:rsidR="001E0733" w:rsidRPr="00C60FEC" w:rsidRDefault="001E073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p>
          <w:p w14:paraId="68C5C4EB" w14:textId="7C585C5B" w:rsidR="001E0733" w:rsidRPr="00C60FEC" w:rsidRDefault="001E073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2011</w:t>
            </w:r>
          </w:p>
        </w:tc>
        <w:tc>
          <w:tcPr>
            <w:tcW w:w="1555" w:type="pct"/>
          </w:tcPr>
          <w:p w14:paraId="1FFA9CD1" w14:textId="15EEF75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3 </w:t>
            </w:r>
            <w:r w:rsidR="0054028D" w:rsidRPr="00C60FEC">
              <w:rPr>
                <w:rFonts w:asciiTheme="minorHAnsi" w:hAnsiTheme="minorHAnsi"/>
                <w:sz w:val="18"/>
                <w:szCs w:val="18"/>
              </w:rPr>
              <w:t xml:space="preserve">whole </w:t>
            </w:r>
            <w:r w:rsidR="00CF0CC7" w:rsidRPr="00C60FEC">
              <w:rPr>
                <w:rFonts w:asciiTheme="minorHAnsi" w:hAnsiTheme="minorHAnsi"/>
                <w:sz w:val="18"/>
                <w:szCs w:val="18"/>
              </w:rPr>
              <w:t>group</w:t>
            </w:r>
          </w:p>
          <w:p w14:paraId="6C5ECE52" w14:textId="6EB02897" w:rsidR="00E47904" w:rsidRPr="00C60FEC" w:rsidRDefault="00CF0CC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NS</w:t>
            </w:r>
            <w:r w:rsidR="00E47904" w:rsidRPr="00C60FEC">
              <w:rPr>
                <w:rFonts w:asciiTheme="minorHAnsi" w:hAnsiTheme="minorHAnsi" w:cs="Arial"/>
                <w:sz w:val="18"/>
                <w:szCs w:val="18"/>
                <w:lang w:eastAsia="en-AU"/>
              </w:rPr>
              <w:t xml:space="preserve"> pastries</w:t>
            </w:r>
          </w:p>
          <w:p w14:paraId="64DC0FA2" w14:textId="31CBB5F7" w:rsidR="00E47904" w:rsidRPr="00C60FEC" w:rsidRDefault="00CF0CC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NS</w:t>
            </w:r>
            <w:r w:rsidR="00E47904" w:rsidRPr="00C60FEC">
              <w:rPr>
                <w:rFonts w:asciiTheme="minorHAnsi" w:hAnsiTheme="minorHAnsi" w:cs="Arial"/>
                <w:sz w:val="18"/>
                <w:szCs w:val="18"/>
                <w:lang w:eastAsia="en-AU"/>
              </w:rPr>
              <w:t xml:space="preserve"> other</w:t>
            </w:r>
          </w:p>
          <w:p w14:paraId="66DD79CD" w14:textId="3B16958C" w:rsidR="001E0733" w:rsidRPr="00C60FEC" w:rsidRDefault="00CF0CC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NS</w:t>
            </w:r>
            <w:r w:rsidR="0049398E" w:rsidRPr="00C60FEC">
              <w:rPr>
                <w:rFonts w:asciiTheme="minorHAnsi" w:hAnsiTheme="minorHAnsi"/>
                <w:sz w:val="18"/>
                <w:szCs w:val="18"/>
                <w:lang w:eastAsia="en-AU"/>
              </w:rPr>
              <w:t xml:space="preserve"> bakery</w:t>
            </w:r>
          </w:p>
          <w:p w14:paraId="06205240" w14:textId="652906F5" w:rsidR="0049398E" w:rsidRPr="00C60FEC" w:rsidRDefault="00CF0CC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NS</w:t>
            </w:r>
            <w:r w:rsidR="0049398E" w:rsidRPr="00C60FEC">
              <w:rPr>
                <w:rFonts w:asciiTheme="minorHAnsi" w:hAnsiTheme="minorHAnsi"/>
                <w:sz w:val="18"/>
                <w:szCs w:val="18"/>
                <w:lang w:eastAsia="en-AU"/>
              </w:rPr>
              <w:t xml:space="preserve"> other</w:t>
            </w:r>
          </w:p>
        </w:tc>
        <w:tc>
          <w:tcPr>
            <w:tcW w:w="1010" w:type="pct"/>
          </w:tcPr>
          <w:p w14:paraId="7A2B8B8A"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0.052</w:t>
            </w:r>
          </w:p>
          <w:p w14:paraId="739518E0"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0.021</w:t>
            </w:r>
          </w:p>
          <w:p w14:paraId="24D49892" w14:textId="7E7E1463"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0.02</w:t>
            </w:r>
            <w:r w:rsidR="00AA10D2" w:rsidRPr="00C60FEC">
              <w:rPr>
                <w:rFonts w:asciiTheme="minorHAnsi" w:hAnsiTheme="minorHAnsi" w:cs="Arial"/>
                <w:sz w:val="18"/>
                <w:szCs w:val="18"/>
                <w:lang w:eastAsia="en-AU"/>
              </w:rPr>
              <w:t>2</w:t>
            </w:r>
          </w:p>
          <w:p w14:paraId="7C05C48B" w14:textId="7B603E24" w:rsidR="0049398E" w:rsidRPr="00C60FEC" w:rsidRDefault="0049398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0.0007</w:t>
            </w:r>
          </w:p>
          <w:p w14:paraId="210023CA" w14:textId="4391BD04" w:rsidR="001E0733" w:rsidRPr="00C60FEC" w:rsidRDefault="001E073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&lt;  0.0017</w:t>
            </w:r>
          </w:p>
        </w:tc>
        <w:tc>
          <w:tcPr>
            <w:tcW w:w="648" w:type="pct"/>
          </w:tcPr>
          <w:p w14:paraId="2080B753" w14:textId="78A4ACA0" w:rsidR="00E47904" w:rsidRPr="00C60FEC" w:rsidRDefault="00540F1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490D29A1" w14:textId="16249818"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Vestergren </w:t>
            </w:r>
            <w:r w:rsidR="009A7E9A" w:rsidRPr="009A7E9A">
              <w:rPr>
                <w:rFonts w:asciiTheme="minorHAnsi" w:hAnsiTheme="minorHAnsi" w:cs="Arial"/>
                <w:i/>
                <w:sz w:val="18"/>
                <w:szCs w:val="18"/>
                <w:lang w:eastAsia="en-AU"/>
              </w:rPr>
              <w:t xml:space="preserve">et al. </w:t>
            </w:r>
            <w:r w:rsidRPr="00C60FEC">
              <w:rPr>
                <w:rFonts w:asciiTheme="minorHAnsi" w:hAnsiTheme="minorHAnsi" w:cs="Arial"/>
                <w:sz w:val="18"/>
                <w:szCs w:val="18"/>
                <w:lang w:eastAsia="en-AU"/>
              </w:rPr>
              <w:t xml:space="preserve"> 2012</w:t>
            </w:r>
          </w:p>
          <w:p w14:paraId="1902E3E7" w14:textId="77777777" w:rsidR="001E0733" w:rsidRPr="00C60FEC" w:rsidRDefault="001E073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p>
          <w:p w14:paraId="1D69BB40" w14:textId="2BD65158" w:rsidR="001E0733" w:rsidRPr="00C60FEC" w:rsidRDefault="001E073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tc>
      </w:tr>
      <w:tr w:rsidR="00E47904" w:rsidRPr="00C60FEC" w14:paraId="619C6F75" w14:textId="77777777" w:rsidTr="00BE5C48">
        <w:trPr>
          <w:trHeight w:val="20"/>
        </w:trPr>
        <w:tc>
          <w:tcPr>
            <w:cnfStyle w:val="001000000000" w:firstRow="0" w:lastRow="0" w:firstColumn="1" w:lastColumn="0" w:oddVBand="0" w:evenVBand="0" w:oddHBand="0" w:evenHBand="0" w:firstRowFirstColumn="0" w:firstRowLastColumn="0" w:lastRowFirstColumn="0" w:lastRowLastColumn="0"/>
            <w:tcW w:w="1021" w:type="pct"/>
          </w:tcPr>
          <w:p w14:paraId="6F97EBFD" w14:textId="44DCAA10" w:rsidR="00E47904" w:rsidRPr="00C60FEC" w:rsidRDefault="00E47904"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rPr>
              <w:t>Vegetables and vegetable products</w:t>
            </w:r>
          </w:p>
        </w:tc>
        <w:tc>
          <w:tcPr>
            <w:tcW w:w="401" w:type="pct"/>
          </w:tcPr>
          <w:p w14:paraId="60750C5D"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056842DA"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Sweden</w:t>
            </w:r>
          </w:p>
          <w:p w14:paraId="0BD94A5D"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Belgium</w:t>
            </w:r>
          </w:p>
          <w:p w14:paraId="2A0688DC"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Czech Reb</w:t>
            </w:r>
          </w:p>
          <w:p w14:paraId="3DFF1EF0" w14:textId="77777777" w:rsidR="001E0733"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Italy</w:t>
            </w:r>
          </w:p>
          <w:p w14:paraId="324529CB" w14:textId="58AC1551" w:rsidR="000D10A2" w:rsidRPr="00C60FEC" w:rsidRDefault="001E073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Spain</w:t>
            </w:r>
          </w:p>
        </w:tc>
        <w:tc>
          <w:tcPr>
            <w:tcW w:w="365" w:type="pct"/>
          </w:tcPr>
          <w:p w14:paraId="0E86803C"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58F237A4"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2010</w:t>
            </w:r>
          </w:p>
          <w:p w14:paraId="5F4D711B"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2011</w:t>
            </w:r>
          </w:p>
          <w:p w14:paraId="38F9138B"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2011</w:t>
            </w:r>
          </w:p>
          <w:p w14:paraId="20B4F6B4"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2011</w:t>
            </w:r>
          </w:p>
          <w:p w14:paraId="22612558" w14:textId="42C50CEC" w:rsidR="000D10A2" w:rsidRPr="00C60FEC" w:rsidRDefault="001E073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2011</w:t>
            </w:r>
          </w:p>
        </w:tc>
        <w:tc>
          <w:tcPr>
            <w:tcW w:w="1555" w:type="pct"/>
          </w:tcPr>
          <w:p w14:paraId="3F093536" w14:textId="59D3F1E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36</w:t>
            </w:r>
            <w:r w:rsidR="00A41FCC" w:rsidRPr="00C60FEC">
              <w:rPr>
                <w:rFonts w:asciiTheme="minorHAnsi" w:hAnsiTheme="minorHAnsi"/>
                <w:sz w:val="18"/>
                <w:szCs w:val="18"/>
              </w:rPr>
              <w:t xml:space="preserve"> whole group</w:t>
            </w:r>
          </w:p>
          <w:p w14:paraId="5F4B31DB" w14:textId="72A79A0C" w:rsidR="00E47904" w:rsidRPr="00C60FEC" w:rsidRDefault="00A41FC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NS</w:t>
            </w:r>
            <w:r w:rsidR="00AA10D2" w:rsidRPr="00C60FEC">
              <w:rPr>
                <w:rFonts w:asciiTheme="minorHAnsi" w:hAnsiTheme="minorHAnsi" w:cs="Arial"/>
                <w:sz w:val="18"/>
                <w:szCs w:val="18"/>
                <w:lang w:eastAsia="en-AU"/>
              </w:rPr>
              <w:t xml:space="preserve"> incl root veg</w:t>
            </w:r>
          </w:p>
          <w:p w14:paraId="62C48535" w14:textId="4C39D440" w:rsidR="00E47904" w:rsidRPr="00C60FEC" w:rsidRDefault="00A41FC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NS</w:t>
            </w:r>
            <w:r w:rsidR="000169FE" w:rsidRPr="00C60FEC">
              <w:rPr>
                <w:rFonts w:asciiTheme="minorHAnsi" w:hAnsiTheme="minorHAnsi" w:cs="Arial"/>
                <w:sz w:val="18"/>
                <w:szCs w:val="18"/>
                <w:lang w:eastAsia="en-AU"/>
              </w:rPr>
              <w:t xml:space="preserve"> </w:t>
            </w:r>
            <w:r w:rsidR="000169FE" w:rsidRPr="00C60FEC">
              <w:rPr>
                <w:rFonts w:asciiTheme="minorHAnsi" w:hAnsiTheme="minorHAnsi"/>
                <w:sz w:val="18"/>
                <w:szCs w:val="18"/>
              </w:rPr>
              <w:t>whole group</w:t>
            </w:r>
          </w:p>
          <w:p w14:paraId="28373C9D" w14:textId="2AE1BD08" w:rsidR="00E47904" w:rsidRPr="00C60FEC" w:rsidRDefault="00A41FC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NS</w:t>
            </w:r>
            <w:r w:rsidR="000169FE" w:rsidRPr="00C60FEC">
              <w:rPr>
                <w:rFonts w:asciiTheme="minorHAnsi" w:hAnsiTheme="minorHAnsi" w:cs="Arial"/>
                <w:sz w:val="18"/>
                <w:szCs w:val="18"/>
                <w:lang w:eastAsia="en-AU"/>
              </w:rPr>
              <w:t xml:space="preserve"> </w:t>
            </w:r>
            <w:r w:rsidR="000169FE" w:rsidRPr="00C60FEC">
              <w:rPr>
                <w:rFonts w:asciiTheme="minorHAnsi" w:hAnsiTheme="minorHAnsi"/>
                <w:sz w:val="18"/>
                <w:szCs w:val="18"/>
              </w:rPr>
              <w:t>whole group</w:t>
            </w:r>
          </w:p>
          <w:p w14:paraId="25ED1FF4" w14:textId="7F95845D" w:rsidR="000D10A2" w:rsidRPr="00C60FEC" w:rsidRDefault="00A41FC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NS</w:t>
            </w:r>
            <w:r w:rsidR="000169FE" w:rsidRPr="00C60FEC">
              <w:rPr>
                <w:rFonts w:asciiTheme="minorHAnsi" w:hAnsiTheme="minorHAnsi" w:cs="Arial"/>
                <w:sz w:val="18"/>
                <w:szCs w:val="18"/>
                <w:lang w:eastAsia="en-AU"/>
              </w:rPr>
              <w:t xml:space="preserve"> </w:t>
            </w:r>
            <w:r w:rsidR="000169FE" w:rsidRPr="00C60FEC">
              <w:rPr>
                <w:rFonts w:asciiTheme="minorHAnsi" w:hAnsiTheme="minorHAnsi"/>
                <w:sz w:val="18"/>
                <w:szCs w:val="18"/>
              </w:rPr>
              <w:t>whole group</w:t>
            </w:r>
          </w:p>
          <w:p w14:paraId="03E25739" w14:textId="36592C9D" w:rsidR="00A41FCC" w:rsidRPr="00C60FEC" w:rsidRDefault="00A41FC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NS</w:t>
            </w:r>
            <w:r w:rsidR="000169FE" w:rsidRPr="00C60FEC">
              <w:rPr>
                <w:rFonts w:asciiTheme="minorHAnsi" w:hAnsiTheme="minorHAnsi" w:cs="Arial"/>
                <w:sz w:val="18"/>
                <w:szCs w:val="18"/>
                <w:lang w:eastAsia="en-AU"/>
              </w:rPr>
              <w:t xml:space="preserve"> </w:t>
            </w:r>
            <w:r w:rsidR="000169FE" w:rsidRPr="00C60FEC">
              <w:rPr>
                <w:rFonts w:asciiTheme="minorHAnsi" w:hAnsiTheme="minorHAnsi"/>
                <w:sz w:val="18"/>
                <w:szCs w:val="18"/>
              </w:rPr>
              <w:t>whole group</w:t>
            </w:r>
          </w:p>
        </w:tc>
        <w:tc>
          <w:tcPr>
            <w:tcW w:w="1010" w:type="pct"/>
          </w:tcPr>
          <w:p w14:paraId="7A1ED843"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0.60</w:t>
            </w:r>
          </w:p>
          <w:p w14:paraId="0C5B8013"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0.0041</w:t>
            </w:r>
          </w:p>
          <w:p w14:paraId="2D4D0470"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0.0032</w:t>
            </w:r>
          </w:p>
          <w:p w14:paraId="7EB0049D"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0.0007</w:t>
            </w:r>
          </w:p>
          <w:p w14:paraId="5CB8BC4E"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0.0057</w:t>
            </w:r>
          </w:p>
          <w:p w14:paraId="1D38C64E" w14:textId="7F303F0E" w:rsidR="000D10A2" w:rsidRPr="00C60FEC" w:rsidRDefault="001E073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 xml:space="preserve">    0.1</w:t>
            </w:r>
          </w:p>
        </w:tc>
        <w:tc>
          <w:tcPr>
            <w:tcW w:w="648" w:type="pct"/>
          </w:tcPr>
          <w:p w14:paraId="4CB40C13" w14:textId="62E4AD92" w:rsidR="00E47904" w:rsidRPr="00C60FEC" w:rsidRDefault="00540F1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324023A6" w14:textId="2D956EEB"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Vestergren </w:t>
            </w:r>
            <w:r w:rsidR="009A7E9A" w:rsidRPr="009A7E9A">
              <w:rPr>
                <w:rFonts w:asciiTheme="minorHAnsi" w:hAnsiTheme="minorHAnsi" w:cs="Arial"/>
                <w:i/>
                <w:sz w:val="18"/>
                <w:szCs w:val="18"/>
                <w:lang w:eastAsia="en-AU"/>
              </w:rPr>
              <w:t xml:space="preserve">et al. </w:t>
            </w:r>
            <w:r w:rsidRPr="00C60FEC">
              <w:rPr>
                <w:rFonts w:asciiTheme="minorHAnsi" w:hAnsiTheme="minorHAnsi" w:cs="Arial"/>
                <w:sz w:val="18"/>
                <w:szCs w:val="18"/>
                <w:lang w:eastAsia="en-AU"/>
              </w:rPr>
              <w:t xml:space="preserve"> 2012</w:t>
            </w:r>
          </w:p>
          <w:p w14:paraId="61A45C9D" w14:textId="47D1EB62"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Her</w:t>
            </w:r>
            <w:r w:rsidR="006F4A44" w:rsidRPr="00C60FEC">
              <w:rPr>
                <w:rFonts w:asciiTheme="minorHAnsi" w:hAnsiTheme="minorHAnsi" w:cs="Arial"/>
                <w:sz w:val="18"/>
                <w:szCs w:val="18"/>
                <w:lang w:eastAsia="en-AU"/>
              </w:rPr>
              <w:t>z</w:t>
            </w:r>
            <w:r w:rsidRPr="00C60FEC">
              <w:rPr>
                <w:rFonts w:asciiTheme="minorHAnsi" w:hAnsiTheme="minorHAnsi" w:cs="Arial"/>
                <w:sz w:val="18"/>
                <w:szCs w:val="18"/>
                <w:lang w:eastAsia="en-AU"/>
              </w:rPr>
              <w:t xml:space="preserve">ke </w:t>
            </w:r>
            <w:r w:rsidR="009A7E9A" w:rsidRPr="009A7E9A">
              <w:rPr>
                <w:rFonts w:asciiTheme="minorHAnsi" w:hAnsiTheme="minorHAnsi" w:cs="Arial"/>
                <w:i/>
                <w:sz w:val="18"/>
                <w:szCs w:val="18"/>
                <w:lang w:eastAsia="en-AU"/>
              </w:rPr>
              <w:t xml:space="preserve">et al. </w:t>
            </w:r>
            <w:r w:rsidRPr="00C60FEC">
              <w:rPr>
                <w:rFonts w:asciiTheme="minorHAnsi" w:hAnsiTheme="minorHAnsi" w:cs="Arial"/>
                <w:sz w:val="18"/>
                <w:szCs w:val="18"/>
                <w:lang w:eastAsia="en-AU"/>
              </w:rPr>
              <w:t xml:space="preserve"> 2013</w:t>
            </w:r>
          </w:p>
          <w:p w14:paraId="7981CD8C" w14:textId="3C551947" w:rsidR="00E47904" w:rsidRPr="00C60FEC" w:rsidRDefault="006F4A4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Herzke</w:t>
            </w:r>
            <w:r w:rsidR="00E47904" w:rsidRPr="00C60FEC">
              <w:rPr>
                <w:rFonts w:asciiTheme="minorHAnsi" w:hAnsiTheme="minorHAnsi" w:cs="Arial"/>
                <w:sz w:val="18"/>
                <w:szCs w:val="18"/>
                <w:lang w:eastAsia="en-AU"/>
              </w:rPr>
              <w:t xml:space="preserve"> </w:t>
            </w:r>
            <w:r w:rsidR="009A7E9A" w:rsidRPr="009A7E9A">
              <w:rPr>
                <w:rFonts w:asciiTheme="minorHAnsi" w:hAnsiTheme="minorHAnsi" w:cs="Arial"/>
                <w:i/>
                <w:sz w:val="18"/>
                <w:szCs w:val="18"/>
                <w:lang w:eastAsia="en-AU"/>
              </w:rPr>
              <w:t xml:space="preserve">et al. </w:t>
            </w:r>
            <w:r w:rsidR="00E47904" w:rsidRPr="00C60FEC">
              <w:rPr>
                <w:rFonts w:asciiTheme="minorHAnsi" w:hAnsiTheme="minorHAnsi" w:cs="Arial"/>
                <w:sz w:val="18"/>
                <w:szCs w:val="18"/>
                <w:lang w:eastAsia="en-AU"/>
              </w:rPr>
              <w:t xml:space="preserve"> 2013</w:t>
            </w:r>
          </w:p>
          <w:p w14:paraId="5FDF1FB0" w14:textId="46FFF3DA" w:rsidR="00E47904" w:rsidRPr="00C60FEC" w:rsidRDefault="006F4A4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Herzke</w:t>
            </w:r>
            <w:r w:rsidR="00E47904" w:rsidRPr="00C60FEC">
              <w:rPr>
                <w:rFonts w:asciiTheme="minorHAnsi" w:hAnsiTheme="minorHAnsi" w:cs="Arial"/>
                <w:sz w:val="18"/>
                <w:szCs w:val="18"/>
                <w:lang w:eastAsia="en-AU"/>
              </w:rPr>
              <w:t xml:space="preserve"> </w:t>
            </w:r>
            <w:r w:rsidR="009A7E9A" w:rsidRPr="009A7E9A">
              <w:rPr>
                <w:rFonts w:asciiTheme="minorHAnsi" w:hAnsiTheme="minorHAnsi" w:cs="Arial"/>
                <w:i/>
                <w:sz w:val="18"/>
                <w:szCs w:val="18"/>
                <w:lang w:eastAsia="en-AU"/>
              </w:rPr>
              <w:t xml:space="preserve">et al. </w:t>
            </w:r>
            <w:r w:rsidR="00E47904" w:rsidRPr="00C60FEC">
              <w:rPr>
                <w:rFonts w:asciiTheme="minorHAnsi" w:hAnsiTheme="minorHAnsi" w:cs="Arial"/>
                <w:sz w:val="18"/>
                <w:szCs w:val="18"/>
                <w:lang w:eastAsia="en-AU"/>
              </w:rPr>
              <w:t xml:space="preserve"> 2013</w:t>
            </w:r>
          </w:p>
          <w:p w14:paraId="261C5257" w14:textId="40E5AD98" w:rsidR="000D10A2" w:rsidRPr="00C60FEC" w:rsidRDefault="001E073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tc>
      </w:tr>
      <w:tr w:rsidR="00E47904" w:rsidRPr="00C60FEC" w14:paraId="41C2D47A" w14:textId="77777777" w:rsidTr="00BE5C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 w:type="pct"/>
          </w:tcPr>
          <w:p w14:paraId="48943E6C" w14:textId="2C9981D7" w:rsidR="00E47904" w:rsidRPr="00C60FEC" w:rsidRDefault="00E47904"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rPr>
              <w:t>Starchy roots and tubers</w:t>
            </w:r>
          </w:p>
        </w:tc>
        <w:tc>
          <w:tcPr>
            <w:tcW w:w="401" w:type="pct"/>
          </w:tcPr>
          <w:p w14:paraId="1816EDAC"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3BD9D661"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Sweden</w:t>
            </w:r>
          </w:p>
          <w:p w14:paraId="7A2B8614" w14:textId="7C7B27E2" w:rsidR="00D76C21" w:rsidRPr="00C60FEC" w:rsidRDefault="00D76C2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Spain</w:t>
            </w:r>
          </w:p>
        </w:tc>
        <w:tc>
          <w:tcPr>
            <w:tcW w:w="365" w:type="pct"/>
          </w:tcPr>
          <w:p w14:paraId="5C1FCABD"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72C3AD17" w14:textId="72AE6B19"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2010</w:t>
            </w:r>
            <w:r w:rsidR="00D76C21" w:rsidRPr="00C60FEC">
              <w:rPr>
                <w:rFonts w:asciiTheme="minorHAnsi" w:hAnsiTheme="minorHAnsi" w:cs="Arial"/>
                <w:sz w:val="18"/>
                <w:szCs w:val="18"/>
                <w:lang w:eastAsia="en-AU"/>
              </w:rPr>
              <w:t>2011</w:t>
            </w:r>
          </w:p>
        </w:tc>
        <w:tc>
          <w:tcPr>
            <w:tcW w:w="1555" w:type="pct"/>
          </w:tcPr>
          <w:p w14:paraId="1BC272FF" w14:textId="15425981"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6</w:t>
            </w:r>
            <w:r w:rsidR="00A41FCC" w:rsidRPr="00C60FEC">
              <w:rPr>
                <w:rFonts w:asciiTheme="minorHAnsi" w:hAnsiTheme="minorHAnsi"/>
                <w:sz w:val="18"/>
                <w:szCs w:val="18"/>
              </w:rPr>
              <w:t xml:space="preserve"> whole group</w:t>
            </w:r>
          </w:p>
          <w:p w14:paraId="284F91EC" w14:textId="61CA2ABA" w:rsidR="00E47904" w:rsidRPr="00C60FEC" w:rsidRDefault="00A41FCC"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NS</w:t>
            </w:r>
            <w:r w:rsidR="00D67BAA" w:rsidRPr="00C60FEC">
              <w:rPr>
                <w:rFonts w:asciiTheme="minorHAnsi" w:hAnsiTheme="minorHAnsi" w:cs="Arial"/>
                <w:sz w:val="18"/>
                <w:szCs w:val="18"/>
                <w:lang w:eastAsia="en-AU"/>
              </w:rPr>
              <w:t xml:space="preserve"> potatoes</w:t>
            </w:r>
          </w:p>
          <w:p w14:paraId="57D446E9" w14:textId="03A4D73E" w:rsidR="00D76C21" w:rsidRPr="00C60FEC" w:rsidRDefault="00A41FCC"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NS</w:t>
            </w:r>
            <w:r w:rsidR="000169FE" w:rsidRPr="00C60FEC">
              <w:rPr>
                <w:rFonts w:asciiTheme="minorHAnsi" w:hAnsiTheme="minorHAnsi"/>
                <w:sz w:val="18"/>
                <w:szCs w:val="18"/>
                <w:lang w:eastAsia="en-AU"/>
              </w:rPr>
              <w:t xml:space="preserve"> </w:t>
            </w:r>
            <w:r w:rsidR="000169FE" w:rsidRPr="00C60FEC">
              <w:rPr>
                <w:rFonts w:asciiTheme="minorHAnsi" w:hAnsiTheme="minorHAnsi"/>
                <w:sz w:val="18"/>
                <w:szCs w:val="18"/>
              </w:rPr>
              <w:t>whole group</w:t>
            </w:r>
          </w:p>
        </w:tc>
        <w:tc>
          <w:tcPr>
            <w:tcW w:w="1010" w:type="pct"/>
          </w:tcPr>
          <w:p w14:paraId="778E3B40"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6.18</w:t>
            </w:r>
          </w:p>
          <w:p w14:paraId="11F9176A"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0.0069</w:t>
            </w:r>
          </w:p>
          <w:p w14:paraId="05B146B8" w14:textId="202BCBB2" w:rsidR="00D76C21" w:rsidRPr="00C60FEC" w:rsidRDefault="00D76C2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 xml:space="preserve">  &lt;0.005</w:t>
            </w:r>
          </w:p>
        </w:tc>
        <w:tc>
          <w:tcPr>
            <w:tcW w:w="648" w:type="pct"/>
          </w:tcPr>
          <w:p w14:paraId="3009F822" w14:textId="5892A784" w:rsidR="00E47904" w:rsidRPr="00C60FEC" w:rsidRDefault="00540F1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00F2CC4D" w14:textId="3B0AAF00"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Vestergren </w:t>
            </w:r>
            <w:r w:rsidR="009A7E9A" w:rsidRPr="009A7E9A">
              <w:rPr>
                <w:rFonts w:asciiTheme="minorHAnsi" w:hAnsiTheme="minorHAnsi" w:cs="Arial"/>
                <w:i/>
                <w:sz w:val="18"/>
                <w:szCs w:val="18"/>
                <w:lang w:eastAsia="en-AU"/>
              </w:rPr>
              <w:t xml:space="preserve">et al. </w:t>
            </w:r>
            <w:r w:rsidRPr="00C60FEC">
              <w:rPr>
                <w:rFonts w:asciiTheme="minorHAnsi" w:hAnsiTheme="minorHAnsi" w:cs="Arial"/>
                <w:sz w:val="18"/>
                <w:szCs w:val="18"/>
                <w:lang w:eastAsia="en-AU"/>
              </w:rPr>
              <w:t xml:space="preserve"> 2012</w:t>
            </w:r>
          </w:p>
          <w:p w14:paraId="7CF2ADCC" w14:textId="253A1613" w:rsidR="00D76C21" w:rsidRPr="00C60FEC" w:rsidRDefault="00D76C21"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tc>
      </w:tr>
      <w:tr w:rsidR="00E47904" w:rsidRPr="00C60FEC" w14:paraId="3D70688C" w14:textId="77777777" w:rsidTr="00BE5C48">
        <w:trPr>
          <w:trHeight w:val="20"/>
        </w:trPr>
        <w:tc>
          <w:tcPr>
            <w:cnfStyle w:val="001000000000" w:firstRow="0" w:lastRow="0" w:firstColumn="1" w:lastColumn="0" w:oddVBand="0" w:evenVBand="0" w:oddHBand="0" w:evenHBand="0" w:firstRowFirstColumn="0" w:firstRowLastColumn="0" w:lastRowFirstColumn="0" w:lastRowLastColumn="0"/>
            <w:tcW w:w="1021" w:type="pct"/>
          </w:tcPr>
          <w:p w14:paraId="48C4AED8" w14:textId="346882E2" w:rsidR="00E47904" w:rsidRPr="00C60FEC" w:rsidRDefault="00E47904"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rPr>
              <w:t>Legumes, nuts and oilseeds</w:t>
            </w:r>
          </w:p>
        </w:tc>
        <w:tc>
          <w:tcPr>
            <w:tcW w:w="401" w:type="pct"/>
          </w:tcPr>
          <w:p w14:paraId="3C746F6F" w14:textId="146E9766" w:rsidR="00E47904" w:rsidRPr="00C60FEC" w:rsidRDefault="00483F7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Spain</w:t>
            </w:r>
          </w:p>
        </w:tc>
        <w:tc>
          <w:tcPr>
            <w:tcW w:w="365" w:type="pct"/>
          </w:tcPr>
          <w:p w14:paraId="59E3BC6E" w14:textId="0FA0BBB6" w:rsidR="00E47904" w:rsidRPr="00C60FEC" w:rsidRDefault="00483F7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2011</w:t>
            </w:r>
          </w:p>
        </w:tc>
        <w:tc>
          <w:tcPr>
            <w:tcW w:w="1555" w:type="pct"/>
          </w:tcPr>
          <w:p w14:paraId="10C0B044" w14:textId="4D4DE8E3" w:rsidR="00E47904" w:rsidRPr="00C60FEC" w:rsidRDefault="000169F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NS </w:t>
            </w:r>
            <w:r w:rsidRPr="00C60FEC">
              <w:rPr>
                <w:rFonts w:asciiTheme="minorHAnsi" w:hAnsiTheme="minorHAnsi"/>
                <w:sz w:val="18"/>
                <w:szCs w:val="18"/>
              </w:rPr>
              <w:t>whole group</w:t>
            </w:r>
          </w:p>
        </w:tc>
        <w:tc>
          <w:tcPr>
            <w:tcW w:w="1010" w:type="pct"/>
          </w:tcPr>
          <w:p w14:paraId="4B36CE2F" w14:textId="28F1ADE4" w:rsidR="00E47904" w:rsidRPr="00C60FEC" w:rsidRDefault="00483F7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0.0061</w:t>
            </w:r>
          </w:p>
        </w:tc>
        <w:tc>
          <w:tcPr>
            <w:tcW w:w="648" w:type="pct"/>
          </w:tcPr>
          <w:p w14:paraId="1090C4BB" w14:textId="4864DA40" w:rsidR="00E47904" w:rsidRPr="00C60FEC" w:rsidRDefault="00483F7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tc>
      </w:tr>
      <w:tr w:rsidR="00E47904" w:rsidRPr="00C60FEC" w14:paraId="418394FE" w14:textId="77777777" w:rsidTr="00BE5C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 w:type="pct"/>
          </w:tcPr>
          <w:p w14:paraId="26144047" w14:textId="2871DC23" w:rsidR="00E47904" w:rsidRPr="00C60FEC" w:rsidRDefault="00E47904"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rPr>
              <w:t>Fruit and fruit products</w:t>
            </w:r>
          </w:p>
        </w:tc>
        <w:tc>
          <w:tcPr>
            <w:tcW w:w="401" w:type="pct"/>
          </w:tcPr>
          <w:p w14:paraId="331701DC"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66FB32C0"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Sweden</w:t>
            </w:r>
          </w:p>
          <w:p w14:paraId="71F2BCBB" w14:textId="24DE84B4" w:rsidR="000D10A2" w:rsidRPr="00C60FEC" w:rsidRDefault="00802E8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rPr>
              <w:t>Spain</w:t>
            </w:r>
          </w:p>
        </w:tc>
        <w:tc>
          <w:tcPr>
            <w:tcW w:w="365" w:type="pct"/>
          </w:tcPr>
          <w:p w14:paraId="1B4F124E"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7C062F4D"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2010</w:t>
            </w:r>
          </w:p>
          <w:p w14:paraId="083F4314" w14:textId="63F3AEFB" w:rsidR="000D10A2" w:rsidRPr="00C60FEC" w:rsidRDefault="00802E8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rPr>
              <w:t>2011</w:t>
            </w:r>
          </w:p>
        </w:tc>
        <w:tc>
          <w:tcPr>
            <w:tcW w:w="1555" w:type="pct"/>
          </w:tcPr>
          <w:p w14:paraId="5315DF58" w14:textId="3552194D"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w:t>
            </w:r>
            <w:r w:rsidR="00AA10D2" w:rsidRPr="00C60FEC">
              <w:rPr>
                <w:rFonts w:asciiTheme="minorHAnsi" w:hAnsiTheme="minorHAnsi"/>
                <w:sz w:val="18"/>
                <w:szCs w:val="18"/>
              </w:rPr>
              <w:t>11</w:t>
            </w:r>
            <w:r w:rsidR="000169FE" w:rsidRPr="00C60FEC">
              <w:rPr>
                <w:rFonts w:asciiTheme="minorHAnsi" w:hAnsiTheme="minorHAnsi"/>
                <w:sz w:val="18"/>
                <w:szCs w:val="18"/>
              </w:rPr>
              <w:t xml:space="preserve"> whole group</w:t>
            </w:r>
          </w:p>
          <w:p w14:paraId="7F3F3961" w14:textId="77777777" w:rsidR="000D10A2" w:rsidRPr="00C60FEC" w:rsidRDefault="000169F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lang w:eastAsia="en-AU"/>
              </w:rPr>
              <w:t xml:space="preserve">NS </w:t>
            </w:r>
            <w:r w:rsidRPr="00C60FEC">
              <w:rPr>
                <w:rFonts w:asciiTheme="minorHAnsi" w:hAnsiTheme="minorHAnsi"/>
                <w:sz w:val="18"/>
                <w:szCs w:val="18"/>
              </w:rPr>
              <w:t xml:space="preserve">whole group </w:t>
            </w:r>
          </w:p>
          <w:p w14:paraId="7DFD1461" w14:textId="11AFC2B6" w:rsidR="000169FE" w:rsidRPr="00C60FEC" w:rsidRDefault="000169F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NS </w:t>
            </w:r>
            <w:r w:rsidRPr="00C60FEC">
              <w:rPr>
                <w:rFonts w:asciiTheme="minorHAnsi" w:hAnsiTheme="minorHAnsi"/>
                <w:sz w:val="18"/>
                <w:szCs w:val="18"/>
              </w:rPr>
              <w:t>whole group</w:t>
            </w:r>
          </w:p>
        </w:tc>
        <w:tc>
          <w:tcPr>
            <w:tcW w:w="1010" w:type="pct"/>
          </w:tcPr>
          <w:p w14:paraId="13A0D48E"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0.35</w:t>
            </w:r>
          </w:p>
          <w:p w14:paraId="0CAD0234"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0.0022</w:t>
            </w:r>
          </w:p>
          <w:p w14:paraId="7103BD54" w14:textId="07374FBB" w:rsidR="000D10A2" w:rsidRPr="00C60FEC" w:rsidRDefault="00802E8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 xml:space="preserve">  &lt;0.005</w:t>
            </w:r>
          </w:p>
        </w:tc>
        <w:tc>
          <w:tcPr>
            <w:tcW w:w="648" w:type="pct"/>
          </w:tcPr>
          <w:p w14:paraId="55AA2102" w14:textId="3A43ADD6" w:rsidR="00E47904" w:rsidRPr="00C60FEC" w:rsidRDefault="00540F1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3035E63D" w14:textId="6E6057BB"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Vestergren </w:t>
            </w:r>
            <w:r w:rsidR="009A7E9A" w:rsidRPr="009A7E9A">
              <w:rPr>
                <w:rFonts w:asciiTheme="minorHAnsi" w:hAnsiTheme="minorHAnsi" w:cs="Arial"/>
                <w:i/>
                <w:sz w:val="18"/>
                <w:szCs w:val="18"/>
                <w:lang w:eastAsia="en-AU"/>
              </w:rPr>
              <w:t xml:space="preserve">et al. </w:t>
            </w:r>
            <w:r w:rsidRPr="00C60FEC">
              <w:rPr>
                <w:rFonts w:asciiTheme="minorHAnsi" w:hAnsiTheme="minorHAnsi" w:cs="Arial"/>
                <w:sz w:val="18"/>
                <w:szCs w:val="18"/>
                <w:lang w:eastAsia="en-AU"/>
              </w:rPr>
              <w:t xml:space="preserve"> 2012</w:t>
            </w:r>
          </w:p>
          <w:p w14:paraId="37833587" w14:textId="3E897DD4" w:rsidR="000D10A2" w:rsidRPr="00C60FEC" w:rsidRDefault="00802E8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tc>
      </w:tr>
      <w:tr w:rsidR="00E47904" w:rsidRPr="00C60FEC" w14:paraId="4CAA895E" w14:textId="77777777" w:rsidTr="00BE5C48">
        <w:trPr>
          <w:trHeight w:val="20"/>
        </w:trPr>
        <w:tc>
          <w:tcPr>
            <w:cnfStyle w:val="001000000000" w:firstRow="0" w:lastRow="0" w:firstColumn="1" w:lastColumn="0" w:oddVBand="0" w:evenVBand="0" w:oddHBand="0" w:evenHBand="0" w:firstRowFirstColumn="0" w:firstRowLastColumn="0" w:lastRowFirstColumn="0" w:lastRowLastColumn="0"/>
            <w:tcW w:w="1021" w:type="pct"/>
          </w:tcPr>
          <w:p w14:paraId="5ECF0B15" w14:textId="5D7E6EDB" w:rsidR="00E47904" w:rsidRPr="00C60FEC" w:rsidRDefault="00E47904" w:rsidP="00E07158">
            <w:pPr>
              <w:spacing w:after="0" w:line="240" w:lineRule="auto"/>
              <w:contextualSpacing/>
              <w:rPr>
                <w:rFonts w:asciiTheme="minorHAnsi" w:hAnsiTheme="minorHAnsi"/>
                <w:sz w:val="18"/>
                <w:szCs w:val="18"/>
                <w:lang w:eastAsia="en-AU"/>
              </w:rPr>
            </w:pPr>
            <w:r w:rsidRPr="00C60FEC">
              <w:rPr>
                <w:rFonts w:asciiTheme="minorHAnsi" w:hAnsiTheme="minorHAnsi"/>
                <w:sz w:val="18"/>
                <w:szCs w:val="18"/>
              </w:rPr>
              <w:t>Meat and meat products</w:t>
            </w:r>
          </w:p>
        </w:tc>
        <w:tc>
          <w:tcPr>
            <w:tcW w:w="401" w:type="pct"/>
          </w:tcPr>
          <w:p w14:paraId="566FB687"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16BA3342"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p>
          <w:p w14:paraId="004D3922"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p>
          <w:p w14:paraId="2C851769"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Sweden</w:t>
            </w:r>
          </w:p>
          <w:p w14:paraId="02A82E2D" w14:textId="77777777" w:rsidR="0037782D" w:rsidRPr="00C60FEC" w:rsidRDefault="0022145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Spain</w:t>
            </w:r>
          </w:p>
          <w:p w14:paraId="057DED47" w14:textId="1555E3C3" w:rsidR="00FE7DF9" w:rsidRPr="00C60FEC" w:rsidRDefault="00DC6B95"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vertAlign w:val="superscript"/>
                <w:lang w:eastAsia="en-AU"/>
              </w:rPr>
            </w:pPr>
            <w:r w:rsidRPr="00C60FEC">
              <w:rPr>
                <w:rFonts w:asciiTheme="minorHAnsi" w:hAnsiTheme="minorHAnsi" w:cs="Arial"/>
                <w:sz w:val="18"/>
                <w:szCs w:val="18"/>
                <w:lang w:eastAsia="en-AU"/>
              </w:rPr>
              <w:t>Netherlands</w:t>
            </w:r>
          </w:p>
          <w:p w14:paraId="4B045FB6" w14:textId="77777777"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vertAlign w:val="superscript"/>
                <w:lang w:eastAsia="en-AU"/>
              </w:rPr>
            </w:pPr>
          </w:p>
          <w:p w14:paraId="47E90882" w14:textId="283C7CC8"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Italy</w:t>
            </w:r>
          </w:p>
        </w:tc>
        <w:tc>
          <w:tcPr>
            <w:tcW w:w="365" w:type="pct"/>
          </w:tcPr>
          <w:p w14:paraId="58545B07"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37350A70"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p>
          <w:p w14:paraId="08DE3DF0"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p>
          <w:p w14:paraId="66EF62FC"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2010</w:t>
            </w:r>
          </w:p>
          <w:p w14:paraId="79986D03" w14:textId="77777777" w:rsidR="00221458" w:rsidRPr="00C60FEC" w:rsidRDefault="0022145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2011</w:t>
            </w:r>
          </w:p>
          <w:p w14:paraId="338BD594" w14:textId="77777777" w:rsidR="00FE7DF9" w:rsidRPr="00C60FEC" w:rsidRDefault="00FE7DF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2014</w:t>
            </w:r>
          </w:p>
          <w:p w14:paraId="168D6F34" w14:textId="77777777"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p>
          <w:p w14:paraId="51F841EF" w14:textId="7011340F"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2013</w:t>
            </w:r>
          </w:p>
        </w:tc>
        <w:tc>
          <w:tcPr>
            <w:tcW w:w="1555" w:type="pct"/>
          </w:tcPr>
          <w:p w14:paraId="40749F7E"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7 pork</w:t>
            </w:r>
          </w:p>
          <w:p w14:paraId="55177864"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5 poultry</w:t>
            </w:r>
          </w:p>
          <w:p w14:paraId="00728972"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7 other</w:t>
            </w:r>
          </w:p>
          <w:p w14:paraId="59E9F54A" w14:textId="77777777" w:rsidR="000169FE" w:rsidRPr="00C60FEC" w:rsidRDefault="000169F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lang w:eastAsia="en-AU"/>
              </w:rPr>
              <w:t xml:space="preserve">NS </w:t>
            </w:r>
            <w:r w:rsidRPr="00C60FEC">
              <w:rPr>
                <w:rFonts w:asciiTheme="minorHAnsi" w:hAnsiTheme="minorHAnsi"/>
                <w:sz w:val="18"/>
                <w:szCs w:val="18"/>
              </w:rPr>
              <w:t>whole group</w:t>
            </w:r>
          </w:p>
          <w:p w14:paraId="5F0703F5" w14:textId="52A68931" w:rsidR="00FE7DF9" w:rsidRPr="00C60FEC" w:rsidRDefault="000169FE"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sz w:val="18"/>
                <w:szCs w:val="18"/>
                <w:lang w:eastAsia="en-AU"/>
              </w:rPr>
              <w:t xml:space="preserve">NS </w:t>
            </w:r>
            <w:r w:rsidRPr="00C60FEC">
              <w:rPr>
                <w:rFonts w:asciiTheme="minorHAnsi" w:hAnsiTheme="minorHAnsi"/>
                <w:sz w:val="18"/>
                <w:szCs w:val="18"/>
              </w:rPr>
              <w:t>whole group</w:t>
            </w:r>
            <w:r w:rsidRPr="00C60FEC">
              <w:rPr>
                <w:rFonts w:asciiTheme="minorHAnsi" w:hAnsiTheme="minorHAnsi" w:cs="Arial"/>
                <w:sz w:val="18"/>
                <w:szCs w:val="18"/>
                <w:lang w:eastAsia="en-AU"/>
              </w:rPr>
              <w:t xml:space="preserve"> </w:t>
            </w:r>
            <w:r w:rsidR="00FE7DF9" w:rsidRPr="00C60FEC">
              <w:rPr>
                <w:rFonts w:asciiTheme="minorHAnsi" w:hAnsiTheme="minorHAnsi" w:cs="Arial"/>
                <w:sz w:val="18"/>
                <w:szCs w:val="18"/>
                <w:lang w:eastAsia="en-AU"/>
              </w:rPr>
              <w:t>99 liver (horse, pig, cow, sheep chicken)</w:t>
            </w:r>
          </w:p>
          <w:p w14:paraId="3C065E71" w14:textId="608BBF5B"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8</w:t>
            </w:r>
            <w:r w:rsidR="000169FE" w:rsidRPr="00C60FEC">
              <w:rPr>
                <w:rFonts w:asciiTheme="minorHAnsi" w:hAnsiTheme="minorHAnsi" w:cs="Arial"/>
                <w:sz w:val="18"/>
                <w:szCs w:val="18"/>
                <w:lang w:eastAsia="en-AU"/>
              </w:rPr>
              <w:t xml:space="preserve"> whole group</w:t>
            </w:r>
          </w:p>
        </w:tc>
        <w:tc>
          <w:tcPr>
            <w:tcW w:w="1010" w:type="pct"/>
          </w:tcPr>
          <w:p w14:paraId="00365BD8"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0.17</w:t>
            </w:r>
          </w:p>
          <w:p w14:paraId="406E0FB6"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0.63</w:t>
            </w:r>
          </w:p>
          <w:p w14:paraId="595D9355"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0.055</w:t>
            </w:r>
          </w:p>
          <w:p w14:paraId="0698786F"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0.025</w:t>
            </w:r>
          </w:p>
          <w:p w14:paraId="474FFA79" w14:textId="77777777" w:rsidR="0037782D" w:rsidRPr="00C60FEC" w:rsidRDefault="0022145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0.034</w:t>
            </w:r>
            <w:r w:rsidR="0037782D" w:rsidRPr="00C60FEC">
              <w:rPr>
                <w:rFonts w:asciiTheme="minorHAnsi" w:hAnsiTheme="minorHAnsi" w:cs="Arial"/>
                <w:sz w:val="18"/>
                <w:szCs w:val="18"/>
                <w:lang w:eastAsia="en-AU"/>
              </w:rPr>
              <w:t xml:space="preserve">    </w:t>
            </w:r>
          </w:p>
          <w:p w14:paraId="111CBDF5" w14:textId="77777777" w:rsidR="00FE7DF9" w:rsidRPr="00C60FEC" w:rsidRDefault="00FE7DF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&lt;0.5 </w:t>
            </w:r>
            <w:r w:rsidR="00CD62AF" w:rsidRPr="00C60FEC">
              <w:rPr>
                <w:rFonts w:asciiTheme="minorHAnsi" w:hAnsiTheme="minorHAnsi" w:cs="Arial"/>
                <w:sz w:val="18"/>
                <w:szCs w:val="18"/>
                <w:lang w:eastAsia="en-AU"/>
              </w:rPr>
              <w:t>-</w:t>
            </w:r>
            <w:r w:rsidRPr="00C60FEC">
              <w:rPr>
                <w:rFonts w:asciiTheme="minorHAnsi" w:hAnsiTheme="minorHAnsi" w:cs="Arial"/>
                <w:sz w:val="18"/>
                <w:szCs w:val="18"/>
                <w:lang w:eastAsia="en-AU"/>
              </w:rPr>
              <w:t xml:space="preserve"> 4.5</w:t>
            </w:r>
          </w:p>
          <w:p w14:paraId="16B00D30" w14:textId="77777777"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p>
          <w:p w14:paraId="5B61EF1D" w14:textId="5A2787F4"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1.43</w:t>
            </w:r>
          </w:p>
        </w:tc>
        <w:tc>
          <w:tcPr>
            <w:tcW w:w="648" w:type="pct"/>
          </w:tcPr>
          <w:p w14:paraId="2D1EC8DD" w14:textId="7A1002CD" w:rsidR="00E47904" w:rsidRPr="00C60FEC" w:rsidRDefault="00540F1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110C7E69"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p>
          <w:p w14:paraId="275A377F"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p>
          <w:p w14:paraId="30B51F45" w14:textId="1C0B381E"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Vestergren </w:t>
            </w:r>
            <w:r w:rsidR="009A7E9A" w:rsidRPr="009A7E9A">
              <w:rPr>
                <w:rFonts w:asciiTheme="minorHAnsi" w:hAnsiTheme="minorHAnsi" w:cs="Arial"/>
                <w:i/>
                <w:sz w:val="18"/>
                <w:szCs w:val="18"/>
                <w:lang w:eastAsia="en-AU"/>
              </w:rPr>
              <w:t xml:space="preserve">et al. </w:t>
            </w:r>
            <w:r w:rsidRPr="00C60FEC">
              <w:rPr>
                <w:rFonts w:asciiTheme="minorHAnsi" w:hAnsiTheme="minorHAnsi" w:cs="Arial"/>
                <w:sz w:val="18"/>
                <w:szCs w:val="18"/>
                <w:lang w:eastAsia="en-AU"/>
              </w:rPr>
              <w:t xml:space="preserve"> 2012</w:t>
            </w:r>
          </w:p>
          <w:p w14:paraId="6AEF92E5" w14:textId="1346728A" w:rsidR="0037782D" w:rsidRPr="00C60FEC" w:rsidRDefault="00221458"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p w14:paraId="6568515C" w14:textId="20EF85A2" w:rsidR="00FE7DF9" w:rsidRPr="00C60FEC" w:rsidRDefault="00FE7DF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Zafeiraki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2016a</w:t>
            </w:r>
          </w:p>
          <w:p w14:paraId="6E0630DA" w14:textId="77777777"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p>
          <w:p w14:paraId="571F121C" w14:textId="64CCFA2E"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rPr>
              <w:t xml:space="preserve">Guerannti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2013</w:t>
            </w:r>
          </w:p>
        </w:tc>
      </w:tr>
      <w:tr w:rsidR="00E47904" w:rsidRPr="00C60FEC" w14:paraId="0354731A" w14:textId="77777777" w:rsidTr="00BE5C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 w:type="pct"/>
          </w:tcPr>
          <w:p w14:paraId="5F53BB76" w14:textId="59D0646A" w:rsidR="00E47904" w:rsidRPr="00C60FEC" w:rsidRDefault="00E47904" w:rsidP="00E07158">
            <w:pPr>
              <w:spacing w:after="0" w:line="240" w:lineRule="auto"/>
              <w:contextualSpacing/>
              <w:rPr>
                <w:rFonts w:asciiTheme="minorHAnsi" w:hAnsiTheme="minorHAnsi"/>
                <w:sz w:val="18"/>
                <w:szCs w:val="18"/>
              </w:rPr>
            </w:pPr>
            <w:r w:rsidRPr="00C60FEC">
              <w:rPr>
                <w:rFonts w:asciiTheme="minorHAnsi" w:hAnsiTheme="minorHAnsi"/>
                <w:sz w:val="18"/>
                <w:szCs w:val="18"/>
              </w:rPr>
              <w:t>Fish and other seafood</w:t>
            </w:r>
          </w:p>
        </w:tc>
        <w:tc>
          <w:tcPr>
            <w:tcW w:w="401" w:type="pct"/>
          </w:tcPr>
          <w:p w14:paraId="2AA92AA7"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36D6019D"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p>
          <w:p w14:paraId="4B08BFAC"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p>
          <w:p w14:paraId="6F18DDD8"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Sweden</w:t>
            </w:r>
          </w:p>
          <w:p w14:paraId="1C2B0E77" w14:textId="77777777" w:rsidR="0037782D" w:rsidRPr="00C60FEC" w:rsidRDefault="0092182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Spain</w:t>
            </w:r>
          </w:p>
          <w:p w14:paraId="705726DA" w14:textId="77777777" w:rsidR="003E1527" w:rsidRPr="00C60FEC" w:rsidRDefault="003E152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Greece</w:t>
            </w:r>
          </w:p>
          <w:p w14:paraId="5A7A7AAC" w14:textId="77777777" w:rsidR="00E40FC0" w:rsidRPr="00C60FEC" w:rsidRDefault="00E40FC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3D619597" w14:textId="77777777" w:rsidR="00AA10D2" w:rsidRPr="00C60FEC" w:rsidRDefault="00AA10D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2758220A" w14:textId="77777777" w:rsidR="00E40FC0" w:rsidRPr="00C60FEC" w:rsidRDefault="00E40FC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France</w:t>
            </w:r>
          </w:p>
          <w:p w14:paraId="4DD8C9AF" w14:textId="77777777" w:rsidR="005B749E" w:rsidRPr="00C60FEC" w:rsidRDefault="005B749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Finland</w:t>
            </w:r>
          </w:p>
          <w:p w14:paraId="10BE10C6" w14:textId="77777777"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2093BEC2" w14:textId="77777777"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2A4B854F" w14:textId="181867D7"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Italy</w:t>
            </w:r>
          </w:p>
        </w:tc>
        <w:tc>
          <w:tcPr>
            <w:tcW w:w="365" w:type="pct"/>
          </w:tcPr>
          <w:p w14:paraId="707775D7"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lastRenderedPageBreak/>
              <w:t>2012</w:t>
            </w:r>
          </w:p>
          <w:p w14:paraId="31F0A36E"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p>
          <w:p w14:paraId="77BA8335"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p>
          <w:p w14:paraId="66B7DA78"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2010</w:t>
            </w:r>
          </w:p>
          <w:p w14:paraId="3BD86632" w14:textId="77777777" w:rsidR="0037782D" w:rsidRPr="00C60FEC" w:rsidRDefault="0092182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2011</w:t>
            </w:r>
          </w:p>
          <w:p w14:paraId="0ACA85D6" w14:textId="77777777" w:rsidR="003E1527" w:rsidRPr="00C60FEC" w:rsidRDefault="003E152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2011</w:t>
            </w:r>
          </w:p>
          <w:p w14:paraId="167D1878" w14:textId="77777777" w:rsidR="00E40FC0" w:rsidRPr="00C60FEC" w:rsidRDefault="00E40FC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3A42C9CD" w14:textId="77777777" w:rsidR="00AA10D2" w:rsidRPr="00C60FEC" w:rsidRDefault="00AA10D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62B58739" w14:textId="77777777" w:rsidR="00E40FC0" w:rsidRPr="00C60FEC" w:rsidRDefault="00E40FC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2010</w:t>
            </w:r>
          </w:p>
          <w:p w14:paraId="7B544FE9" w14:textId="77777777" w:rsidR="005B749E" w:rsidRPr="00C60FEC" w:rsidRDefault="005B749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2009</w:t>
            </w:r>
          </w:p>
          <w:p w14:paraId="6C8A8F4F" w14:textId="77777777"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3487E6B3" w14:textId="77777777"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2E45E4FE" w14:textId="056858F3"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2013</w:t>
            </w:r>
          </w:p>
        </w:tc>
        <w:tc>
          <w:tcPr>
            <w:tcW w:w="1555" w:type="pct"/>
          </w:tcPr>
          <w:p w14:paraId="6DA109A6" w14:textId="03AA058B"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lastRenderedPageBreak/>
              <w:t xml:space="preserve">28 </w:t>
            </w:r>
            <w:r w:rsidR="005B749E" w:rsidRPr="00C60FEC">
              <w:rPr>
                <w:rFonts w:asciiTheme="minorHAnsi" w:hAnsiTheme="minorHAnsi"/>
                <w:sz w:val="18"/>
                <w:szCs w:val="18"/>
              </w:rPr>
              <w:t>marine</w:t>
            </w:r>
          </w:p>
          <w:p w14:paraId="55FC0DD4" w14:textId="3E5C9D23" w:rsidR="00E47904" w:rsidRPr="00C60FEC" w:rsidRDefault="005B749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26 freshwater</w:t>
            </w:r>
          </w:p>
          <w:p w14:paraId="41AB66D7"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745 crust &amp; mollusc</w:t>
            </w:r>
          </w:p>
          <w:p w14:paraId="1C7BF61E" w14:textId="324A158D" w:rsidR="00E47904" w:rsidRPr="00C60FEC" w:rsidRDefault="00DE528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NS whole group</w:t>
            </w:r>
          </w:p>
          <w:p w14:paraId="69A2771A" w14:textId="77777777" w:rsidR="00DE5287" w:rsidRPr="00C60FEC" w:rsidRDefault="00DE528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NS whole group</w:t>
            </w:r>
          </w:p>
          <w:p w14:paraId="598909EC" w14:textId="6FDE07E2" w:rsidR="003E1527" w:rsidRPr="00C60FEC" w:rsidRDefault="00D55EA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28</w:t>
            </w:r>
            <w:r w:rsidR="00CD62AF" w:rsidRPr="00C60FEC">
              <w:rPr>
                <w:rFonts w:asciiTheme="minorHAnsi" w:hAnsiTheme="minorHAnsi"/>
                <w:sz w:val="18"/>
                <w:szCs w:val="18"/>
              </w:rPr>
              <w:t xml:space="preserve"> </w:t>
            </w:r>
            <w:r w:rsidR="00AA10D2" w:rsidRPr="00C60FEC">
              <w:rPr>
                <w:rFonts w:asciiTheme="minorHAnsi" w:hAnsiTheme="minorHAnsi"/>
                <w:sz w:val="18"/>
                <w:szCs w:val="18"/>
              </w:rPr>
              <w:t>marine</w:t>
            </w:r>
          </w:p>
          <w:p w14:paraId="36F87782" w14:textId="7BD93D69" w:rsidR="00E40FC0" w:rsidRPr="00C60FEC" w:rsidRDefault="00D55EA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4</w:t>
            </w:r>
            <w:r w:rsidR="00CD62AF" w:rsidRPr="00C60FEC">
              <w:rPr>
                <w:rFonts w:asciiTheme="minorHAnsi" w:hAnsiTheme="minorHAnsi"/>
                <w:sz w:val="18"/>
                <w:szCs w:val="18"/>
              </w:rPr>
              <w:t xml:space="preserve"> </w:t>
            </w:r>
            <w:r w:rsidR="00AA10D2" w:rsidRPr="00C60FEC">
              <w:rPr>
                <w:rFonts w:asciiTheme="minorHAnsi" w:hAnsiTheme="minorHAnsi"/>
                <w:sz w:val="18"/>
                <w:szCs w:val="18"/>
              </w:rPr>
              <w:t>crustacea</w:t>
            </w:r>
          </w:p>
          <w:p w14:paraId="21C76FF6" w14:textId="3C6CC7BB" w:rsidR="00AA10D2" w:rsidRPr="00C60FEC" w:rsidRDefault="00D55EA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lastRenderedPageBreak/>
              <w:t xml:space="preserve">  8</w:t>
            </w:r>
            <w:r w:rsidR="00AA10D2" w:rsidRPr="00C60FEC">
              <w:rPr>
                <w:rFonts w:asciiTheme="minorHAnsi" w:hAnsiTheme="minorHAnsi"/>
                <w:sz w:val="18"/>
                <w:szCs w:val="18"/>
              </w:rPr>
              <w:t xml:space="preserve"> molluscs</w:t>
            </w:r>
          </w:p>
          <w:p w14:paraId="0999D8CB" w14:textId="77777777" w:rsidR="00F45551" w:rsidRPr="00C60FEC" w:rsidRDefault="003A4E4A"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NS </w:t>
            </w:r>
            <w:r w:rsidR="00F45551" w:rsidRPr="00C60FEC">
              <w:rPr>
                <w:rFonts w:asciiTheme="minorHAnsi" w:hAnsiTheme="minorHAnsi"/>
                <w:sz w:val="18"/>
                <w:szCs w:val="18"/>
              </w:rPr>
              <w:t>molluscs</w:t>
            </w:r>
          </w:p>
          <w:p w14:paraId="7154B2A8" w14:textId="77777777" w:rsidR="005B749E" w:rsidRPr="00C60FEC" w:rsidRDefault="005B749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253 marine</w:t>
            </w:r>
          </w:p>
          <w:p w14:paraId="4612F3C2" w14:textId="77777777" w:rsidR="005B749E" w:rsidRPr="00C60FEC" w:rsidRDefault="005B749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23 freshwater</w:t>
            </w:r>
          </w:p>
          <w:p w14:paraId="0F29244B" w14:textId="77777777" w:rsidR="005B749E" w:rsidRPr="00C60FEC" w:rsidRDefault="005B749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 farmed</w:t>
            </w:r>
          </w:p>
          <w:p w14:paraId="4A6EAE14" w14:textId="3F22EDDA"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16</w:t>
            </w:r>
          </w:p>
        </w:tc>
        <w:tc>
          <w:tcPr>
            <w:tcW w:w="1010" w:type="pct"/>
          </w:tcPr>
          <w:p w14:paraId="5FA0F0F4"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lastRenderedPageBreak/>
              <w:t xml:space="preserve">  12.0</w:t>
            </w:r>
          </w:p>
          <w:p w14:paraId="3C48B36E"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lang w:eastAsia="en-AU"/>
              </w:rPr>
            </w:pPr>
            <w:r w:rsidRPr="00C60FEC">
              <w:rPr>
                <w:rFonts w:asciiTheme="minorHAnsi" w:hAnsiTheme="minorHAnsi" w:cs="Arial"/>
                <w:b/>
                <w:sz w:val="18"/>
                <w:szCs w:val="18"/>
                <w:lang w:eastAsia="en-AU"/>
              </w:rPr>
              <w:t>174</w:t>
            </w:r>
          </w:p>
          <w:p w14:paraId="4C18674A"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9.86</w:t>
            </w:r>
          </w:p>
          <w:p w14:paraId="5B6007D1"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1.29</w:t>
            </w:r>
          </w:p>
          <w:p w14:paraId="1AB022C1" w14:textId="77777777" w:rsidR="003E1527" w:rsidRPr="00C60FEC" w:rsidRDefault="0092182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2.7</w:t>
            </w:r>
            <w:r w:rsidR="0037782D" w:rsidRPr="00C60FEC">
              <w:rPr>
                <w:rFonts w:asciiTheme="minorHAnsi" w:hAnsiTheme="minorHAnsi"/>
                <w:sz w:val="18"/>
                <w:szCs w:val="18"/>
              </w:rPr>
              <w:t xml:space="preserve"> </w:t>
            </w:r>
          </w:p>
          <w:p w14:paraId="1DBE5B22" w14:textId="6ED38B73" w:rsidR="003E1527" w:rsidRPr="00C60FEC" w:rsidRDefault="00CD62AF"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C60FEC">
              <w:rPr>
                <w:rFonts w:asciiTheme="minorHAnsi" w:hAnsiTheme="minorHAnsi"/>
                <w:b/>
                <w:sz w:val="18"/>
                <w:szCs w:val="18"/>
              </w:rPr>
              <w:t>0.</w:t>
            </w:r>
            <w:r w:rsidR="00AA10D2" w:rsidRPr="00C60FEC">
              <w:rPr>
                <w:rFonts w:asciiTheme="minorHAnsi" w:hAnsiTheme="minorHAnsi"/>
                <w:b/>
                <w:sz w:val="18"/>
                <w:szCs w:val="18"/>
              </w:rPr>
              <w:t>82</w:t>
            </w:r>
            <w:r w:rsidR="003E1527" w:rsidRPr="00C60FEC">
              <w:rPr>
                <w:rFonts w:asciiTheme="minorHAnsi" w:hAnsiTheme="minorHAnsi"/>
                <w:b/>
                <w:sz w:val="18"/>
                <w:szCs w:val="18"/>
              </w:rPr>
              <w:t xml:space="preserve"> -</w:t>
            </w:r>
            <w:r w:rsidRPr="00C60FEC">
              <w:rPr>
                <w:rFonts w:asciiTheme="minorHAnsi" w:hAnsiTheme="minorHAnsi"/>
                <w:b/>
                <w:sz w:val="18"/>
                <w:szCs w:val="18"/>
              </w:rPr>
              <w:t xml:space="preserve"> </w:t>
            </w:r>
            <w:r w:rsidR="003E1527" w:rsidRPr="00C60FEC">
              <w:rPr>
                <w:rFonts w:asciiTheme="minorHAnsi" w:hAnsiTheme="minorHAnsi"/>
                <w:b/>
                <w:sz w:val="18"/>
                <w:szCs w:val="18"/>
              </w:rPr>
              <w:t>20.37</w:t>
            </w:r>
          </w:p>
          <w:p w14:paraId="6CEDECB9" w14:textId="56757783" w:rsidR="00E40FC0" w:rsidRPr="00C60FEC" w:rsidRDefault="00AA10D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C60FEC">
              <w:rPr>
                <w:rFonts w:asciiTheme="minorHAnsi" w:hAnsiTheme="minorHAnsi"/>
                <w:b/>
                <w:sz w:val="18"/>
                <w:szCs w:val="18"/>
              </w:rPr>
              <w:t>5.15</w:t>
            </w:r>
          </w:p>
          <w:p w14:paraId="2B34E341" w14:textId="0F7AF6F0" w:rsidR="00AA10D2" w:rsidRPr="00C60FEC" w:rsidRDefault="00AA10D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lastRenderedPageBreak/>
              <w:t>&lt;0.49</w:t>
            </w:r>
          </w:p>
          <w:p w14:paraId="2B168D56" w14:textId="6904D12B" w:rsidR="0037782D" w:rsidRPr="00C60FEC" w:rsidRDefault="00E40FC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0.0</w:t>
            </w:r>
            <w:r w:rsidR="00B9261B" w:rsidRPr="00C60FEC">
              <w:rPr>
                <w:rFonts w:asciiTheme="minorHAnsi" w:hAnsiTheme="minorHAnsi"/>
                <w:sz w:val="18"/>
                <w:szCs w:val="18"/>
              </w:rPr>
              <w:t>4</w:t>
            </w:r>
            <w:r w:rsidRPr="00C60FEC">
              <w:rPr>
                <w:rFonts w:asciiTheme="minorHAnsi" w:hAnsiTheme="minorHAnsi"/>
                <w:sz w:val="18"/>
                <w:szCs w:val="18"/>
              </w:rPr>
              <w:t xml:space="preserve"> - 0.</w:t>
            </w:r>
            <w:r w:rsidR="00D6770B" w:rsidRPr="00C60FEC">
              <w:rPr>
                <w:rFonts w:asciiTheme="minorHAnsi" w:hAnsiTheme="minorHAnsi"/>
                <w:sz w:val="18"/>
                <w:szCs w:val="18"/>
              </w:rPr>
              <w:t>2</w:t>
            </w:r>
          </w:p>
          <w:p w14:paraId="20810051" w14:textId="57F579E3" w:rsidR="005B749E" w:rsidRPr="00C60FEC" w:rsidRDefault="005B749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0.31</w:t>
            </w:r>
            <w:r w:rsidR="00D6770B" w:rsidRPr="00C60FEC">
              <w:rPr>
                <w:rFonts w:asciiTheme="minorHAnsi" w:hAnsiTheme="minorHAnsi"/>
                <w:sz w:val="18"/>
                <w:szCs w:val="18"/>
              </w:rPr>
              <w:t xml:space="preserve"> </w:t>
            </w:r>
            <w:r w:rsidRPr="00C60FEC">
              <w:rPr>
                <w:rFonts w:asciiTheme="minorHAnsi" w:hAnsiTheme="minorHAnsi"/>
                <w:sz w:val="18"/>
                <w:szCs w:val="18"/>
              </w:rPr>
              <w:t>-</w:t>
            </w:r>
            <w:r w:rsidR="00D6770B" w:rsidRPr="00C60FEC">
              <w:rPr>
                <w:rFonts w:asciiTheme="minorHAnsi" w:hAnsiTheme="minorHAnsi"/>
                <w:sz w:val="18"/>
                <w:szCs w:val="18"/>
              </w:rPr>
              <w:t xml:space="preserve"> </w:t>
            </w:r>
            <w:r w:rsidRPr="00C60FEC">
              <w:rPr>
                <w:rFonts w:asciiTheme="minorHAnsi" w:hAnsiTheme="minorHAnsi"/>
                <w:sz w:val="18"/>
                <w:szCs w:val="18"/>
              </w:rPr>
              <w:t>7.5</w:t>
            </w:r>
          </w:p>
          <w:p w14:paraId="58D2D1EA" w14:textId="0066718C" w:rsidR="005B749E" w:rsidRPr="00C60FEC" w:rsidRDefault="005B749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C60FEC">
              <w:rPr>
                <w:rFonts w:asciiTheme="minorHAnsi" w:hAnsiTheme="minorHAnsi"/>
                <w:b/>
                <w:sz w:val="18"/>
                <w:szCs w:val="18"/>
              </w:rPr>
              <w:t xml:space="preserve">1.5 </w:t>
            </w:r>
            <w:r w:rsidR="00D6770B" w:rsidRPr="00C60FEC">
              <w:rPr>
                <w:rFonts w:asciiTheme="minorHAnsi" w:hAnsiTheme="minorHAnsi"/>
                <w:b/>
                <w:sz w:val="18"/>
                <w:szCs w:val="18"/>
              </w:rPr>
              <w:t>-</w:t>
            </w:r>
            <w:r w:rsidRPr="00C60FEC">
              <w:rPr>
                <w:rFonts w:asciiTheme="minorHAnsi" w:hAnsiTheme="minorHAnsi"/>
                <w:b/>
                <w:sz w:val="18"/>
                <w:szCs w:val="18"/>
              </w:rPr>
              <w:t xml:space="preserve"> 39</w:t>
            </w:r>
          </w:p>
          <w:p w14:paraId="3A0B8888" w14:textId="77777777" w:rsidR="005B749E" w:rsidRPr="00C60FEC" w:rsidRDefault="005A348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&lt;0.37</w:t>
            </w:r>
          </w:p>
          <w:p w14:paraId="13190BE3" w14:textId="18188390"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&lt;LOD </w:t>
            </w:r>
            <w:r w:rsidR="00D6770B" w:rsidRPr="00C60FEC">
              <w:rPr>
                <w:rFonts w:asciiTheme="minorHAnsi" w:hAnsiTheme="minorHAnsi"/>
                <w:sz w:val="18"/>
                <w:szCs w:val="18"/>
              </w:rPr>
              <w:t>-</w:t>
            </w:r>
            <w:r w:rsidRPr="00C60FEC">
              <w:rPr>
                <w:rFonts w:asciiTheme="minorHAnsi" w:hAnsiTheme="minorHAnsi"/>
                <w:sz w:val="18"/>
                <w:szCs w:val="18"/>
              </w:rPr>
              <w:t xml:space="preserve"> 30.2</w:t>
            </w:r>
          </w:p>
        </w:tc>
        <w:tc>
          <w:tcPr>
            <w:tcW w:w="648" w:type="pct"/>
          </w:tcPr>
          <w:p w14:paraId="41DA0FFE" w14:textId="627F5ACD" w:rsidR="00E47904" w:rsidRPr="00C60FEC" w:rsidRDefault="00540F1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lastRenderedPageBreak/>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65A454B8"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p>
          <w:p w14:paraId="6C5301B0"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p>
          <w:p w14:paraId="4E82EA53" w14:textId="76FC5535"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Vestergren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2012</w:t>
            </w:r>
          </w:p>
          <w:p w14:paraId="4B37C674" w14:textId="3062589D" w:rsidR="0037782D" w:rsidRPr="00C60FEC" w:rsidRDefault="0092182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p w14:paraId="63B2DF6C" w14:textId="1AF75C07" w:rsidR="003E1527" w:rsidRPr="00C60FEC" w:rsidRDefault="003E152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Vassiliadou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w:t>
            </w:r>
            <w:r w:rsidRPr="00C60FEC">
              <w:rPr>
                <w:rFonts w:asciiTheme="minorHAnsi" w:hAnsiTheme="minorHAnsi"/>
                <w:sz w:val="18"/>
                <w:szCs w:val="18"/>
                <w:lang w:eastAsia="en-AU"/>
              </w:rPr>
              <w:lastRenderedPageBreak/>
              <w:t>2015</w:t>
            </w:r>
          </w:p>
          <w:p w14:paraId="60321690" w14:textId="77777777" w:rsidR="00E40FC0" w:rsidRPr="00C60FEC" w:rsidRDefault="00E40FC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p>
          <w:p w14:paraId="08056601" w14:textId="77777777" w:rsidR="00AA10D2" w:rsidRPr="00C60FEC" w:rsidRDefault="00AA10D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10776B11" w14:textId="6AE01444" w:rsidR="00E40FC0" w:rsidRPr="00C60FEC" w:rsidRDefault="00E40FC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Munschy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2013</w:t>
            </w:r>
          </w:p>
          <w:p w14:paraId="6781960E" w14:textId="28AC173D" w:rsidR="005B749E" w:rsidRPr="00C60FEC" w:rsidRDefault="005B749E"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Koponen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2014</w:t>
            </w:r>
          </w:p>
          <w:p w14:paraId="71669051" w14:textId="77777777"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04E25E6C" w14:textId="77777777"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42E9B60B" w14:textId="594D5863" w:rsidR="00B17636" w:rsidRPr="00C60FEC" w:rsidRDefault="00B1763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Guerannti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2013</w:t>
            </w:r>
          </w:p>
        </w:tc>
      </w:tr>
      <w:tr w:rsidR="00E47904" w:rsidRPr="00C60FEC" w14:paraId="69CC1270" w14:textId="77777777" w:rsidTr="00BE5C48">
        <w:trPr>
          <w:trHeight w:val="20"/>
        </w:trPr>
        <w:tc>
          <w:tcPr>
            <w:cnfStyle w:val="001000000000" w:firstRow="0" w:lastRow="0" w:firstColumn="1" w:lastColumn="0" w:oddVBand="0" w:evenVBand="0" w:oddHBand="0" w:evenHBand="0" w:firstRowFirstColumn="0" w:firstRowLastColumn="0" w:lastRowFirstColumn="0" w:lastRowLastColumn="0"/>
            <w:tcW w:w="1021" w:type="pct"/>
          </w:tcPr>
          <w:p w14:paraId="11118365" w14:textId="26FEEFA9" w:rsidR="00E47904" w:rsidRPr="00C60FEC" w:rsidRDefault="00E47904" w:rsidP="00E07158">
            <w:pPr>
              <w:spacing w:after="0" w:line="240" w:lineRule="auto"/>
              <w:contextualSpacing/>
              <w:rPr>
                <w:rFonts w:asciiTheme="minorHAnsi" w:hAnsiTheme="minorHAnsi"/>
                <w:sz w:val="18"/>
                <w:szCs w:val="18"/>
              </w:rPr>
            </w:pPr>
            <w:r w:rsidRPr="00C60FEC">
              <w:rPr>
                <w:rFonts w:asciiTheme="minorHAnsi" w:hAnsiTheme="minorHAnsi"/>
                <w:sz w:val="18"/>
                <w:szCs w:val="18"/>
              </w:rPr>
              <w:lastRenderedPageBreak/>
              <w:t>Milk and dairy products</w:t>
            </w:r>
          </w:p>
        </w:tc>
        <w:tc>
          <w:tcPr>
            <w:tcW w:w="401" w:type="pct"/>
          </w:tcPr>
          <w:p w14:paraId="3578BD15" w14:textId="77777777" w:rsidR="009379CD"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7E60D119" w14:textId="77777777" w:rsidR="00E47904" w:rsidRPr="00C60FEC" w:rsidRDefault="009379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Sweden</w:t>
            </w:r>
          </w:p>
          <w:p w14:paraId="00E1C317" w14:textId="77777777" w:rsidR="00320A0C" w:rsidRPr="00C60FEC" w:rsidRDefault="00320A0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Spain</w:t>
            </w:r>
          </w:p>
          <w:p w14:paraId="7005F722" w14:textId="77777777" w:rsidR="00CD5D93" w:rsidRPr="00C60FEC" w:rsidRDefault="00CD5D9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p>
          <w:p w14:paraId="399781B2" w14:textId="22E814AB" w:rsidR="00CD5D93" w:rsidRPr="00C60FEC" w:rsidRDefault="00CD5D9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vertAlign w:val="superscript"/>
                <w:lang w:eastAsia="en-AU"/>
              </w:rPr>
            </w:pPr>
            <w:r w:rsidRPr="00C60FEC">
              <w:rPr>
                <w:rFonts w:asciiTheme="minorHAnsi" w:hAnsiTheme="minorHAnsi"/>
                <w:sz w:val="18"/>
                <w:szCs w:val="18"/>
                <w:lang w:eastAsia="en-AU"/>
              </w:rPr>
              <w:t>Italy</w:t>
            </w:r>
            <w:r w:rsidR="00CF4A6F" w:rsidRPr="00C60FEC">
              <w:rPr>
                <w:rFonts w:asciiTheme="minorHAnsi" w:hAnsiTheme="minorHAnsi"/>
                <w:sz w:val="18"/>
                <w:szCs w:val="18"/>
                <w:vertAlign w:val="superscript"/>
                <w:lang w:eastAsia="en-AU"/>
              </w:rPr>
              <w:t>^</w:t>
            </w:r>
          </w:p>
          <w:p w14:paraId="67EA7ED9" w14:textId="4288D643"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Italy</w:t>
            </w:r>
          </w:p>
        </w:tc>
        <w:tc>
          <w:tcPr>
            <w:tcW w:w="365" w:type="pct"/>
          </w:tcPr>
          <w:p w14:paraId="221AAABA" w14:textId="77777777" w:rsidR="009379CD" w:rsidRPr="00C60FEC" w:rsidRDefault="009379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3B164310" w14:textId="77777777" w:rsidR="00E47904" w:rsidRPr="00C60FEC" w:rsidRDefault="009379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2010</w:t>
            </w:r>
          </w:p>
          <w:p w14:paraId="03174C23" w14:textId="77777777" w:rsidR="00320A0C" w:rsidRPr="00C60FEC" w:rsidRDefault="00320A0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2011</w:t>
            </w:r>
          </w:p>
          <w:p w14:paraId="2FD08F51" w14:textId="77777777" w:rsidR="00CD5D93" w:rsidRPr="00C60FEC" w:rsidRDefault="00CD5D9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p w14:paraId="1690A5A1" w14:textId="77777777" w:rsidR="00CD5D93" w:rsidRPr="00C60FEC" w:rsidRDefault="00CD5D9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2011</w:t>
            </w:r>
          </w:p>
          <w:p w14:paraId="2A113DC6" w14:textId="1B4FEB3B"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2013</w:t>
            </w:r>
          </w:p>
        </w:tc>
        <w:tc>
          <w:tcPr>
            <w:tcW w:w="1555" w:type="pct"/>
          </w:tcPr>
          <w:p w14:paraId="34D1D494" w14:textId="3B56273A"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9</w:t>
            </w:r>
            <w:r w:rsidR="00277516" w:rsidRPr="00C60FEC">
              <w:rPr>
                <w:rFonts w:asciiTheme="minorHAnsi" w:hAnsiTheme="minorHAnsi"/>
                <w:sz w:val="18"/>
                <w:szCs w:val="18"/>
              </w:rPr>
              <w:t xml:space="preserve"> whole group</w:t>
            </w:r>
          </w:p>
          <w:p w14:paraId="52FF8416" w14:textId="49293A01" w:rsidR="009379CD" w:rsidRPr="00C60FEC" w:rsidRDefault="0027751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NS whole group</w:t>
            </w:r>
          </w:p>
          <w:p w14:paraId="165BC200" w14:textId="30691249" w:rsidR="00320A0C" w:rsidRPr="00C60FEC" w:rsidRDefault="0027751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NS</w:t>
            </w:r>
            <w:r w:rsidR="00A938AB" w:rsidRPr="00C60FEC">
              <w:rPr>
                <w:rFonts w:asciiTheme="minorHAnsi" w:hAnsiTheme="minorHAnsi"/>
                <w:sz w:val="18"/>
                <w:szCs w:val="18"/>
                <w:lang w:eastAsia="en-AU"/>
              </w:rPr>
              <w:t xml:space="preserve"> milk</w:t>
            </w:r>
          </w:p>
          <w:p w14:paraId="629393D5" w14:textId="2FE903FC" w:rsidR="00A938AB" w:rsidRPr="00C60FEC" w:rsidRDefault="00277516"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NS</w:t>
            </w:r>
            <w:r w:rsidR="00A938AB" w:rsidRPr="00C60FEC">
              <w:rPr>
                <w:rFonts w:asciiTheme="minorHAnsi" w:hAnsiTheme="minorHAnsi"/>
                <w:sz w:val="18"/>
                <w:szCs w:val="18"/>
                <w:lang w:eastAsia="en-AU"/>
              </w:rPr>
              <w:t xml:space="preserve"> other</w:t>
            </w:r>
          </w:p>
          <w:p w14:paraId="63FFE749" w14:textId="77777777" w:rsidR="00CD5D93" w:rsidRPr="00C60FEC" w:rsidRDefault="00CD5D9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67 cows milk</w:t>
            </w:r>
          </w:p>
          <w:p w14:paraId="5D019301" w14:textId="77777777"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4 milk</w:t>
            </w:r>
          </w:p>
          <w:p w14:paraId="727BA0D4" w14:textId="3C14EA98"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8 cheese</w:t>
            </w:r>
          </w:p>
        </w:tc>
        <w:tc>
          <w:tcPr>
            <w:tcW w:w="1010" w:type="pct"/>
          </w:tcPr>
          <w:p w14:paraId="3C89E513"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0.25</w:t>
            </w:r>
          </w:p>
          <w:p w14:paraId="3DFFFC52" w14:textId="77777777" w:rsidR="009379CD" w:rsidRPr="00C60FEC" w:rsidRDefault="009379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0.0056  </w:t>
            </w:r>
          </w:p>
          <w:p w14:paraId="62E2A640" w14:textId="1B9A5628" w:rsidR="00320A0C" w:rsidRPr="00C60FEC" w:rsidRDefault="00320A0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w:t>
            </w:r>
            <w:r w:rsidR="00A938AB" w:rsidRPr="00C60FEC">
              <w:rPr>
                <w:rFonts w:asciiTheme="minorHAnsi" w:hAnsiTheme="minorHAnsi" w:cs="Arial"/>
                <w:sz w:val="18"/>
                <w:szCs w:val="18"/>
                <w:lang w:eastAsia="en-AU"/>
              </w:rPr>
              <w:t xml:space="preserve"> </w:t>
            </w:r>
            <w:r w:rsidRPr="00C60FEC">
              <w:rPr>
                <w:rFonts w:asciiTheme="minorHAnsi" w:hAnsiTheme="minorHAnsi" w:cs="Arial"/>
                <w:sz w:val="18"/>
                <w:szCs w:val="18"/>
                <w:lang w:eastAsia="en-AU"/>
              </w:rPr>
              <w:t>&lt;0.0069</w:t>
            </w:r>
          </w:p>
          <w:p w14:paraId="6614B0AD" w14:textId="77777777" w:rsidR="00A938AB" w:rsidRPr="00C60FEC" w:rsidRDefault="00A938AB"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&lt;0.003</w:t>
            </w:r>
          </w:p>
          <w:p w14:paraId="0978A037" w14:textId="696A486B" w:rsidR="00CD5D93" w:rsidRPr="00C60FEC" w:rsidRDefault="00CD5D9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 </w:t>
            </w:r>
            <w:r w:rsidR="00D6770B" w:rsidRPr="00C60FEC">
              <w:rPr>
                <w:rFonts w:asciiTheme="minorHAnsi" w:hAnsiTheme="minorHAnsi" w:cs="Arial"/>
                <w:sz w:val="18"/>
                <w:szCs w:val="18"/>
                <w:lang w:eastAsia="en-AU"/>
              </w:rPr>
              <w:t>-</w:t>
            </w:r>
            <w:r w:rsidRPr="00C60FEC">
              <w:rPr>
                <w:rFonts w:asciiTheme="minorHAnsi" w:hAnsiTheme="minorHAnsi" w:cs="Arial"/>
                <w:sz w:val="18"/>
                <w:szCs w:val="18"/>
                <w:lang w:eastAsia="en-AU"/>
              </w:rPr>
              <w:t xml:space="preserve"> 0.097</w:t>
            </w:r>
          </w:p>
          <w:p w14:paraId="3B304117" w14:textId="77777777"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0.36</w:t>
            </w:r>
          </w:p>
          <w:p w14:paraId="0BD5E54C" w14:textId="3661F8C0"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cs="Arial"/>
                <w:sz w:val="18"/>
                <w:szCs w:val="18"/>
                <w:lang w:eastAsia="en-AU"/>
              </w:rPr>
              <w:t xml:space="preserve"> &lt;LOD </w:t>
            </w:r>
            <w:r w:rsidR="00D6770B" w:rsidRPr="00C60FEC">
              <w:rPr>
                <w:rFonts w:asciiTheme="minorHAnsi" w:hAnsiTheme="minorHAnsi" w:cs="Arial"/>
                <w:sz w:val="18"/>
                <w:szCs w:val="18"/>
                <w:lang w:eastAsia="en-AU"/>
              </w:rPr>
              <w:t>-</w:t>
            </w:r>
            <w:r w:rsidRPr="00C60FEC">
              <w:rPr>
                <w:rFonts w:asciiTheme="minorHAnsi" w:hAnsiTheme="minorHAnsi" w:cs="Arial"/>
                <w:sz w:val="18"/>
                <w:szCs w:val="18"/>
                <w:lang w:eastAsia="en-AU"/>
              </w:rPr>
              <w:t xml:space="preserve"> 2.88</w:t>
            </w:r>
          </w:p>
        </w:tc>
        <w:tc>
          <w:tcPr>
            <w:tcW w:w="648" w:type="pct"/>
          </w:tcPr>
          <w:p w14:paraId="6483C6D5" w14:textId="73F6ECB0" w:rsidR="00E47904" w:rsidRPr="00C60FEC" w:rsidRDefault="00540F1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2DB60EAA" w14:textId="3E50DC1A" w:rsidR="009379CD" w:rsidRPr="00C60FEC" w:rsidRDefault="009379C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Vestergren </w:t>
            </w:r>
            <w:r w:rsidR="009A7E9A" w:rsidRPr="009A7E9A">
              <w:rPr>
                <w:rFonts w:asciiTheme="minorHAnsi" w:hAnsiTheme="minorHAnsi" w:cs="Arial"/>
                <w:i/>
                <w:sz w:val="18"/>
                <w:szCs w:val="18"/>
                <w:lang w:eastAsia="en-AU"/>
              </w:rPr>
              <w:t xml:space="preserve">et al. </w:t>
            </w:r>
            <w:r w:rsidRPr="00C60FEC">
              <w:rPr>
                <w:rFonts w:asciiTheme="minorHAnsi" w:hAnsiTheme="minorHAnsi" w:cs="Arial"/>
                <w:sz w:val="18"/>
                <w:szCs w:val="18"/>
                <w:lang w:eastAsia="en-AU"/>
              </w:rPr>
              <w:t xml:space="preserve"> 2012</w:t>
            </w:r>
          </w:p>
          <w:p w14:paraId="4E8E78CA" w14:textId="2E0B9CBD" w:rsidR="00320A0C" w:rsidRPr="00C60FEC" w:rsidRDefault="00320A0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p w14:paraId="4ABCB726" w14:textId="77777777" w:rsidR="00CD5D93" w:rsidRPr="00C60FEC" w:rsidRDefault="00CD5D9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p>
          <w:p w14:paraId="0C146957" w14:textId="3225E0D6" w:rsidR="00CD5D93" w:rsidRPr="00C60FEC" w:rsidRDefault="00CD5D93"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Barbarossa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2014</w:t>
            </w:r>
          </w:p>
          <w:p w14:paraId="27CA46E3" w14:textId="1C847884" w:rsidR="000103BC" w:rsidRPr="00C60FEC" w:rsidRDefault="000103BC"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rPr>
              <w:t xml:space="preserve">Guerannti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2013</w:t>
            </w:r>
          </w:p>
        </w:tc>
      </w:tr>
      <w:tr w:rsidR="00E47904" w:rsidRPr="00C60FEC" w14:paraId="745EF9DE" w14:textId="77777777" w:rsidTr="00BE5C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 w:type="pct"/>
          </w:tcPr>
          <w:p w14:paraId="77291FA7" w14:textId="207177FD" w:rsidR="00E47904" w:rsidRPr="00C60FEC" w:rsidRDefault="00E47904" w:rsidP="00E07158">
            <w:pPr>
              <w:spacing w:after="0" w:line="240" w:lineRule="auto"/>
              <w:contextualSpacing/>
              <w:rPr>
                <w:rFonts w:asciiTheme="minorHAnsi" w:hAnsiTheme="minorHAnsi"/>
                <w:sz w:val="18"/>
                <w:szCs w:val="18"/>
              </w:rPr>
            </w:pPr>
            <w:r w:rsidRPr="00C60FEC">
              <w:rPr>
                <w:rFonts w:asciiTheme="minorHAnsi" w:hAnsiTheme="minorHAnsi"/>
                <w:sz w:val="18"/>
                <w:szCs w:val="18"/>
              </w:rPr>
              <w:t>Eggs and egg products</w:t>
            </w:r>
          </w:p>
        </w:tc>
        <w:tc>
          <w:tcPr>
            <w:tcW w:w="401" w:type="pct"/>
          </w:tcPr>
          <w:p w14:paraId="19C0314C"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63DE3DC3"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Sweden</w:t>
            </w:r>
          </w:p>
          <w:p w14:paraId="59238B2D" w14:textId="77777777" w:rsidR="00B934D3" w:rsidRPr="00C60FEC" w:rsidRDefault="00B934D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Spain</w:t>
            </w:r>
          </w:p>
          <w:p w14:paraId="260E00F0" w14:textId="1B9199DF"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vertAlign w:val="superscript"/>
              </w:rPr>
            </w:pPr>
            <w:r w:rsidRPr="00C60FEC">
              <w:rPr>
                <w:rFonts w:asciiTheme="minorHAnsi" w:hAnsiTheme="minorHAnsi"/>
                <w:sz w:val="18"/>
                <w:szCs w:val="18"/>
              </w:rPr>
              <w:t>N</w:t>
            </w:r>
            <w:r w:rsidR="00DC6B95" w:rsidRPr="00C60FEC">
              <w:rPr>
                <w:rFonts w:asciiTheme="minorHAnsi" w:hAnsiTheme="minorHAnsi"/>
                <w:sz w:val="18"/>
                <w:szCs w:val="18"/>
              </w:rPr>
              <w:t>etherlands</w:t>
            </w:r>
          </w:p>
          <w:p w14:paraId="7FB032F0" w14:textId="6D94FBD7"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Greece</w:t>
            </w:r>
          </w:p>
        </w:tc>
        <w:tc>
          <w:tcPr>
            <w:tcW w:w="365" w:type="pct"/>
          </w:tcPr>
          <w:p w14:paraId="31D7EB75"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20823822" w14:textId="77777777" w:rsidR="00823FCB"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2010</w:t>
            </w:r>
          </w:p>
          <w:p w14:paraId="4E8E026C" w14:textId="3EB031EA" w:rsidR="00E47904" w:rsidRPr="00C60FEC" w:rsidRDefault="00B934D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2011</w:t>
            </w:r>
          </w:p>
          <w:p w14:paraId="0DD4EBF8" w14:textId="77777777"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2013</w:t>
            </w:r>
          </w:p>
          <w:p w14:paraId="259F2956" w14:textId="4940161A"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2013</w:t>
            </w:r>
          </w:p>
        </w:tc>
        <w:tc>
          <w:tcPr>
            <w:tcW w:w="1555" w:type="pct"/>
          </w:tcPr>
          <w:p w14:paraId="56BEE9C3"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8</w:t>
            </w:r>
          </w:p>
          <w:p w14:paraId="41ADDFCB"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w:t>
            </w:r>
          </w:p>
          <w:p w14:paraId="1FABC4CA" w14:textId="77777777" w:rsidR="00320A0C" w:rsidRPr="00C60FEC" w:rsidRDefault="00B934D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w:t>
            </w:r>
          </w:p>
          <w:p w14:paraId="3A9CC72D" w14:textId="69003554"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73 </w:t>
            </w:r>
          </w:p>
          <w:p w14:paraId="66017D5D" w14:textId="454A7B20"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45</w:t>
            </w:r>
            <w:r w:rsidR="002C6710" w:rsidRPr="00C60FEC">
              <w:rPr>
                <w:rFonts w:asciiTheme="minorHAnsi" w:hAnsiTheme="minorHAnsi"/>
                <w:sz w:val="18"/>
                <w:szCs w:val="18"/>
              </w:rPr>
              <w:t xml:space="preserve"> </w:t>
            </w:r>
          </w:p>
        </w:tc>
        <w:tc>
          <w:tcPr>
            <w:tcW w:w="1010" w:type="pct"/>
          </w:tcPr>
          <w:p w14:paraId="1E52D0E2"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6.86</w:t>
            </w:r>
          </w:p>
          <w:p w14:paraId="02DEB8BE"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w:t>
            </w:r>
            <w:r w:rsidR="0084795A" w:rsidRPr="00C60FEC">
              <w:rPr>
                <w:rFonts w:asciiTheme="minorHAnsi" w:hAnsiTheme="minorHAnsi"/>
                <w:sz w:val="18"/>
                <w:szCs w:val="18"/>
              </w:rPr>
              <w:t xml:space="preserve"> </w:t>
            </w:r>
            <w:r w:rsidRPr="00C60FEC">
              <w:rPr>
                <w:rFonts w:asciiTheme="minorHAnsi" w:hAnsiTheme="minorHAnsi"/>
                <w:sz w:val="18"/>
                <w:szCs w:val="18"/>
              </w:rPr>
              <w:t>0.039</w:t>
            </w:r>
          </w:p>
          <w:p w14:paraId="09068C38" w14:textId="77777777" w:rsidR="00320A0C" w:rsidRPr="00C60FEC" w:rsidRDefault="00B934D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sz w:val="18"/>
                <w:szCs w:val="18"/>
              </w:rPr>
              <w:t xml:space="preserve"> </w:t>
            </w:r>
            <w:r w:rsidR="00A938AB" w:rsidRPr="00C60FEC">
              <w:rPr>
                <w:rFonts w:asciiTheme="minorHAnsi" w:hAnsiTheme="minorHAnsi"/>
                <w:sz w:val="18"/>
                <w:szCs w:val="18"/>
              </w:rPr>
              <w:t xml:space="preserve"> &lt;0.0053</w:t>
            </w:r>
            <w:r w:rsidR="00320A0C" w:rsidRPr="00C60FEC">
              <w:rPr>
                <w:rFonts w:asciiTheme="minorHAnsi" w:hAnsiTheme="minorHAnsi" w:cs="Arial"/>
                <w:sz w:val="18"/>
                <w:szCs w:val="18"/>
                <w:lang w:eastAsia="en-AU"/>
              </w:rPr>
              <w:t xml:space="preserve"> </w:t>
            </w:r>
          </w:p>
          <w:p w14:paraId="33E089E6" w14:textId="2A7CDC8E"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 xml:space="preserve">    3.5</w:t>
            </w:r>
            <w:r w:rsidR="0009305F" w:rsidRPr="00C60FEC">
              <w:rPr>
                <w:rFonts w:asciiTheme="minorHAnsi" w:hAnsiTheme="minorHAnsi" w:cs="Arial"/>
                <w:sz w:val="18"/>
                <w:szCs w:val="18"/>
                <w:vertAlign w:val="superscript"/>
                <w:lang w:eastAsia="en-AU"/>
              </w:rPr>
              <w:t>##</w:t>
            </w:r>
          </w:p>
          <w:p w14:paraId="623350AB" w14:textId="08AE6D9B"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cs="Arial"/>
                <w:sz w:val="18"/>
                <w:szCs w:val="18"/>
                <w:lang w:eastAsia="en-AU"/>
              </w:rPr>
              <w:t xml:space="preserve">    1.1</w:t>
            </w:r>
            <w:r w:rsidR="0009305F" w:rsidRPr="00C60FEC">
              <w:rPr>
                <w:rFonts w:asciiTheme="minorHAnsi" w:hAnsiTheme="minorHAnsi" w:cs="Arial"/>
                <w:sz w:val="18"/>
                <w:szCs w:val="18"/>
                <w:vertAlign w:val="superscript"/>
                <w:lang w:eastAsia="en-AU"/>
              </w:rPr>
              <w:t>##</w:t>
            </w:r>
            <w:r w:rsidRPr="00C60FEC">
              <w:rPr>
                <w:rFonts w:asciiTheme="minorHAnsi" w:hAnsiTheme="minorHAnsi" w:cs="Arial"/>
                <w:sz w:val="18"/>
                <w:szCs w:val="18"/>
                <w:lang w:eastAsia="en-AU"/>
              </w:rPr>
              <w:t xml:space="preserve"> </w:t>
            </w:r>
          </w:p>
        </w:tc>
        <w:tc>
          <w:tcPr>
            <w:tcW w:w="648" w:type="pct"/>
          </w:tcPr>
          <w:p w14:paraId="0A311986" w14:textId="0549C0A6" w:rsidR="00E47904" w:rsidRPr="00C60FEC" w:rsidRDefault="00540F1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4EB35CCD" w14:textId="642B7E42"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Vestergren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2012</w:t>
            </w:r>
          </w:p>
          <w:p w14:paraId="05A3F6A1" w14:textId="1AE189F9" w:rsidR="00B934D3" w:rsidRPr="00C60FEC" w:rsidRDefault="00B934D3"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p w14:paraId="335A847A" w14:textId="407CA2AA"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Zafeiraki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2016</w:t>
            </w:r>
            <w:r w:rsidR="00FE7DF9" w:rsidRPr="00C60FEC">
              <w:rPr>
                <w:rFonts w:asciiTheme="minorHAnsi" w:hAnsiTheme="minorHAnsi"/>
                <w:sz w:val="18"/>
                <w:szCs w:val="18"/>
                <w:lang w:eastAsia="en-AU"/>
              </w:rPr>
              <w:t>b</w:t>
            </w:r>
          </w:p>
          <w:p w14:paraId="65AAA1EF" w14:textId="2B475EB9" w:rsidR="00234668" w:rsidRPr="00C60FEC" w:rsidRDefault="00234668"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lang w:eastAsia="en-AU"/>
              </w:rPr>
              <w:t xml:space="preserve">Zafeiraki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2016</w:t>
            </w:r>
            <w:r w:rsidR="00FE7DF9" w:rsidRPr="00C60FEC">
              <w:rPr>
                <w:rFonts w:asciiTheme="minorHAnsi" w:hAnsiTheme="minorHAnsi"/>
                <w:sz w:val="18"/>
                <w:szCs w:val="18"/>
                <w:lang w:eastAsia="en-AU"/>
              </w:rPr>
              <w:t>b</w:t>
            </w:r>
          </w:p>
        </w:tc>
      </w:tr>
      <w:tr w:rsidR="00E47904" w:rsidRPr="00C60FEC" w14:paraId="66DBB224" w14:textId="77777777" w:rsidTr="00BE5C48">
        <w:trPr>
          <w:trHeight w:val="20"/>
        </w:trPr>
        <w:tc>
          <w:tcPr>
            <w:cnfStyle w:val="001000000000" w:firstRow="0" w:lastRow="0" w:firstColumn="1" w:lastColumn="0" w:oddVBand="0" w:evenVBand="0" w:oddHBand="0" w:evenHBand="0" w:firstRowFirstColumn="0" w:firstRowLastColumn="0" w:lastRowFirstColumn="0" w:lastRowLastColumn="0"/>
            <w:tcW w:w="1021" w:type="pct"/>
          </w:tcPr>
          <w:p w14:paraId="2998E54F" w14:textId="70112E02" w:rsidR="00E47904" w:rsidRPr="00C60FEC" w:rsidRDefault="00E47904" w:rsidP="00E07158">
            <w:pPr>
              <w:spacing w:after="0" w:line="240" w:lineRule="auto"/>
              <w:contextualSpacing/>
              <w:rPr>
                <w:rFonts w:asciiTheme="minorHAnsi" w:hAnsiTheme="minorHAnsi"/>
                <w:sz w:val="18"/>
                <w:szCs w:val="18"/>
              </w:rPr>
            </w:pPr>
            <w:r w:rsidRPr="00C60FEC">
              <w:rPr>
                <w:rFonts w:asciiTheme="minorHAnsi" w:hAnsiTheme="minorHAnsi"/>
                <w:sz w:val="18"/>
                <w:szCs w:val="18"/>
              </w:rPr>
              <w:t>Sugar and confectionary</w:t>
            </w:r>
          </w:p>
        </w:tc>
        <w:tc>
          <w:tcPr>
            <w:tcW w:w="401" w:type="pct"/>
          </w:tcPr>
          <w:p w14:paraId="69A1DBD7" w14:textId="6C9C269F"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Sweden</w:t>
            </w:r>
          </w:p>
        </w:tc>
        <w:tc>
          <w:tcPr>
            <w:tcW w:w="365" w:type="pct"/>
          </w:tcPr>
          <w:p w14:paraId="017BC6A3" w14:textId="3D829886"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2010</w:t>
            </w:r>
          </w:p>
        </w:tc>
        <w:tc>
          <w:tcPr>
            <w:tcW w:w="1555" w:type="pct"/>
          </w:tcPr>
          <w:p w14:paraId="562222C5"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w:t>
            </w:r>
          </w:p>
          <w:p w14:paraId="0480148A"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010" w:type="pct"/>
          </w:tcPr>
          <w:p w14:paraId="769CD474" w14:textId="0EFF89E3" w:rsidR="00E47904" w:rsidRPr="00C60FEC" w:rsidRDefault="00AE7D5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w:t>
            </w:r>
            <w:r w:rsidR="0084795A" w:rsidRPr="00C60FEC">
              <w:rPr>
                <w:rFonts w:asciiTheme="minorHAnsi" w:hAnsiTheme="minorHAnsi"/>
                <w:sz w:val="18"/>
                <w:szCs w:val="18"/>
              </w:rPr>
              <w:t xml:space="preserve"> </w:t>
            </w:r>
            <w:r w:rsidR="00E47904" w:rsidRPr="00C60FEC">
              <w:rPr>
                <w:rFonts w:asciiTheme="minorHAnsi" w:hAnsiTheme="minorHAnsi"/>
                <w:sz w:val="18"/>
                <w:szCs w:val="18"/>
              </w:rPr>
              <w:t>0.0036</w:t>
            </w:r>
          </w:p>
          <w:p w14:paraId="40A0A3E3" w14:textId="798F4DC3"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w:t>
            </w:r>
          </w:p>
        </w:tc>
        <w:tc>
          <w:tcPr>
            <w:tcW w:w="648" w:type="pct"/>
          </w:tcPr>
          <w:p w14:paraId="6DBC11D1" w14:textId="485DFD73"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Vestergren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2012</w:t>
            </w:r>
          </w:p>
        </w:tc>
      </w:tr>
      <w:tr w:rsidR="00E47904" w:rsidRPr="00C60FEC" w14:paraId="214C9521" w14:textId="77777777" w:rsidTr="00BE5C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 w:type="pct"/>
          </w:tcPr>
          <w:p w14:paraId="799496C6" w14:textId="5FF7DEC9" w:rsidR="00E47904" w:rsidRPr="00C60FEC" w:rsidRDefault="00E47904" w:rsidP="00E07158">
            <w:pPr>
              <w:spacing w:after="0" w:line="240" w:lineRule="auto"/>
              <w:contextualSpacing/>
              <w:rPr>
                <w:rFonts w:asciiTheme="minorHAnsi" w:hAnsiTheme="minorHAnsi"/>
                <w:sz w:val="18"/>
                <w:szCs w:val="18"/>
              </w:rPr>
            </w:pPr>
            <w:r w:rsidRPr="00C60FEC">
              <w:rPr>
                <w:rFonts w:asciiTheme="minorHAnsi" w:hAnsiTheme="minorHAnsi"/>
                <w:sz w:val="18"/>
                <w:szCs w:val="18"/>
              </w:rPr>
              <w:t>Animal and veg fats &amp; oils</w:t>
            </w:r>
          </w:p>
        </w:tc>
        <w:tc>
          <w:tcPr>
            <w:tcW w:w="401" w:type="pct"/>
          </w:tcPr>
          <w:p w14:paraId="6AB4430E"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3B818D44"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eastAsia="en-AU"/>
              </w:rPr>
            </w:pPr>
            <w:r w:rsidRPr="00C60FEC">
              <w:rPr>
                <w:rFonts w:asciiTheme="minorHAnsi" w:hAnsiTheme="minorHAnsi" w:cs="Arial"/>
                <w:sz w:val="18"/>
                <w:szCs w:val="18"/>
                <w:lang w:eastAsia="en-AU"/>
              </w:rPr>
              <w:t>Sweden</w:t>
            </w:r>
          </w:p>
          <w:p w14:paraId="5469337F" w14:textId="4B771CE1" w:rsidR="00483F79" w:rsidRPr="00C60FEC" w:rsidRDefault="00483F7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cs="Arial"/>
                <w:sz w:val="18"/>
                <w:szCs w:val="18"/>
                <w:lang w:eastAsia="en-AU"/>
              </w:rPr>
              <w:t>Spain</w:t>
            </w:r>
          </w:p>
        </w:tc>
        <w:tc>
          <w:tcPr>
            <w:tcW w:w="365" w:type="pct"/>
          </w:tcPr>
          <w:p w14:paraId="027B4FE9"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339BB556"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2010</w:t>
            </w:r>
          </w:p>
          <w:p w14:paraId="62E97BDB" w14:textId="6F26F5CE" w:rsidR="00483F79" w:rsidRPr="00C60FEC" w:rsidRDefault="00483F7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2011</w:t>
            </w:r>
          </w:p>
        </w:tc>
        <w:tc>
          <w:tcPr>
            <w:tcW w:w="1555" w:type="pct"/>
          </w:tcPr>
          <w:p w14:paraId="79C22643"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2</w:t>
            </w:r>
          </w:p>
          <w:p w14:paraId="44B0D134"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w:t>
            </w:r>
          </w:p>
          <w:p w14:paraId="32416FE7" w14:textId="4E568AFC" w:rsidR="00483F79" w:rsidRPr="00C60FEC" w:rsidRDefault="00483F7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w:t>
            </w:r>
          </w:p>
        </w:tc>
        <w:tc>
          <w:tcPr>
            <w:tcW w:w="1010" w:type="pct"/>
          </w:tcPr>
          <w:p w14:paraId="24B9DDDB"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0.033</w:t>
            </w:r>
          </w:p>
          <w:p w14:paraId="3804FA01" w14:textId="77777777"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eastAsia="en-AU"/>
              </w:rPr>
            </w:pPr>
            <w:r w:rsidRPr="00C60FEC">
              <w:rPr>
                <w:rFonts w:asciiTheme="minorHAnsi" w:hAnsiTheme="minorHAnsi"/>
                <w:sz w:val="18"/>
                <w:szCs w:val="18"/>
                <w:lang w:eastAsia="en-AU"/>
              </w:rPr>
              <w:t xml:space="preserve">    0.013</w:t>
            </w:r>
          </w:p>
          <w:p w14:paraId="136EC79D" w14:textId="7BCC6939" w:rsidR="00483F79" w:rsidRPr="00C60FEC" w:rsidRDefault="00483F7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lang w:eastAsia="en-AU"/>
              </w:rPr>
              <w:t xml:space="preserve">    0.0011</w:t>
            </w:r>
          </w:p>
        </w:tc>
        <w:tc>
          <w:tcPr>
            <w:tcW w:w="648" w:type="pct"/>
          </w:tcPr>
          <w:p w14:paraId="2F304CA3" w14:textId="66123611" w:rsidR="00E47904" w:rsidRPr="00C60FEC" w:rsidRDefault="00540F1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63F22AF1" w14:textId="1BFBFC36" w:rsidR="00E47904" w:rsidRPr="00C60FEC" w:rsidRDefault="00E47904"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Vestergren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2012</w:t>
            </w:r>
          </w:p>
          <w:p w14:paraId="1BEC8B95" w14:textId="0D8E066E" w:rsidR="00483F79" w:rsidRPr="00C60FEC" w:rsidRDefault="00483F79"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lang w:eastAsia="en-AU"/>
              </w:rPr>
              <w:t xml:space="preserve">Domingo </w:t>
            </w:r>
            <w:r w:rsidR="009A7E9A" w:rsidRPr="009A7E9A">
              <w:rPr>
                <w:rFonts w:asciiTheme="minorHAnsi" w:hAnsiTheme="minorHAnsi"/>
                <w:i/>
                <w:sz w:val="18"/>
                <w:szCs w:val="18"/>
                <w:lang w:eastAsia="en-AU"/>
              </w:rPr>
              <w:t xml:space="preserve">et al. </w:t>
            </w:r>
            <w:r w:rsidRPr="00C60FEC">
              <w:rPr>
                <w:rFonts w:asciiTheme="minorHAnsi" w:hAnsiTheme="minorHAnsi"/>
                <w:sz w:val="18"/>
                <w:szCs w:val="18"/>
                <w:lang w:eastAsia="en-AU"/>
              </w:rPr>
              <w:t xml:space="preserve"> 2012</w:t>
            </w:r>
            <w:r w:rsidR="0052303F" w:rsidRPr="00C60FEC">
              <w:rPr>
                <w:rFonts w:asciiTheme="minorHAnsi" w:hAnsiTheme="minorHAnsi"/>
                <w:sz w:val="18"/>
                <w:szCs w:val="18"/>
                <w:lang w:eastAsia="en-AU"/>
              </w:rPr>
              <w:t>a</w:t>
            </w:r>
          </w:p>
        </w:tc>
      </w:tr>
      <w:tr w:rsidR="00E47904" w:rsidRPr="00C60FEC" w14:paraId="5BE34936" w14:textId="77777777" w:rsidTr="00BE5C48">
        <w:trPr>
          <w:trHeight w:val="20"/>
        </w:trPr>
        <w:tc>
          <w:tcPr>
            <w:cnfStyle w:val="001000000000" w:firstRow="0" w:lastRow="0" w:firstColumn="1" w:lastColumn="0" w:oddVBand="0" w:evenVBand="0" w:oddHBand="0" w:evenHBand="0" w:firstRowFirstColumn="0" w:firstRowLastColumn="0" w:lastRowFirstColumn="0" w:lastRowLastColumn="0"/>
            <w:tcW w:w="1021" w:type="pct"/>
          </w:tcPr>
          <w:p w14:paraId="757AC28C" w14:textId="397C82AC" w:rsidR="00E47904" w:rsidRPr="00C60FEC" w:rsidRDefault="00E47904" w:rsidP="00E07158">
            <w:pPr>
              <w:spacing w:after="0" w:line="240" w:lineRule="auto"/>
              <w:contextualSpacing/>
              <w:rPr>
                <w:rFonts w:asciiTheme="minorHAnsi" w:hAnsiTheme="minorHAnsi"/>
                <w:sz w:val="18"/>
                <w:szCs w:val="18"/>
              </w:rPr>
            </w:pPr>
            <w:r w:rsidRPr="00C60FEC">
              <w:rPr>
                <w:rFonts w:asciiTheme="minorHAnsi" w:hAnsiTheme="minorHAnsi"/>
                <w:sz w:val="18"/>
                <w:szCs w:val="18"/>
              </w:rPr>
              <w:t>Alcoholic beverages</w:t>
            </w:r>
          </w:p>
        </w:tc>
        <w:tc>
          <w:tcPr>
            <w:tcW w:w="401" w:type="pct"/>
          </w:tcPr>
          <w:p w14:paraId="01865885" w14:textId="78ADC318"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tc>
        <w:tc>
          <w:tcPr>
            <w:tcW w:w="365" w:type="pct"/>
          </w:tcPr>
          <w:p w14:paraId="19FE89C3" w14:textId="3D225BEA"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tc>
        <w:tc>
          <w:tcPr>
            <w:tcW w:w="1555" w:type="pct"/>
          </w:tcPr>
          <w:p w14:paraId="54F7AE18" w14:textId="6A2D04EF"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5 beer</w:t>
            </w:r>
          </w:p>
        </w:tc>
        <w:tc>
          <w:tcPr>
            <w:tcW w:w="1010" w:type="pct"/>
          </w:tcPr>
          <w:p w14:paraId="3CDEB329" w14:textId="5C23385D"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0.013</w:t>
            </w:r>
          </w:p>
        </w:tc>
        <w:tc>
          <w:tcPr>
            <w:tcW w:w="648" w:type="pct"/>
          </w:tcPr>
          <w:p w14:paraId="468C055C" w14:textId="41C22D72" w:rsidR="00E47904" w:rsidRPr="00C60FEC" w:rsidRDefault="00540F1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tc>
      </w:tr>
      <w:tr w:rsidR="00A14E72" w:rsidRPr="00C60FEC" w14:paraId="65B8A03A" w14:textId="77777777" w:rsidTr="00BE5C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 w:type="pct"/>
          </w:tcPr>
          <w:p w14:paraId="1C7CCFDC" w14:textId="049A302B" w:rsidR="00A14E72" w:rsidRPr="00C60FEC" w:rsidRDefault="00A14E72" w:rsidP="00E07158">
            <w:pPr>
              <w:spacing w:after="0" w:line="240" w:lineRule="auto"/>
              <w:contextualSpacing/>
              <w:rPr>
                <w:rFonts w:asciiTheme="minorHAnsi" w:hAnsiTheme="minorHAnsi"/>
                <w:sz w:val="18"/>
                <w:szCs w:val="18"/>
              </w:rPr>
            </w:pPr>
            <w:r w:rsidRPr="00C60FEC">
              <w:rPr>
                <w:rFonts w:asciiTheme="minorHAnsi" w:hAnsiTheme="minorHAnsi"/>
                <w:sz w:val="18"/>
                <w:szCs w:val="18"/>
                <w:lang w:eastAsia="en-AU"/>
              </w:rPr>
              <w:t>Food for infants &amp; small children</w:t>
            </w:r>
          </w:p>
        </w:tc>
        <w:tc>
          <w:tcPr>
            <w:tcW w:w="401" w:type="pct"/>
          </w:tcPr>
          <w:p w14:paraId="471B978E" w14:textId="77777777" w:rsidR="00A14E72" w:rsidRPr="00C60FEC" w:rsidRDefault="004705D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Spain^</w:t>
            </w:r>
          </w:p>
          <w:p w14:paraId="0891F6CF" w14:textId="77777777" w:rsidR="0033224B" w:rsidRPr="00C60FEC" w:rsidRDefault="0033224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0B05F7CE" w14:textId="77777777" w:rsidR="0033224B" w:rsidRPr="00C60FEC" w:rsidRDefault="0033224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4C042C51" w14:textId="77777777" w:rsidR="0033224B" w:rsidRPr="00C60FEC" w:rsidRDefault="0033224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381A835C" w14:textId="64EE62DE" w:rsidR="0033224B" w:rsidRPr="00C60FEC" w:rsidRDefault="0033224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Italy</w:t>
            </w:r>
            <w:r w:rsidR="008627D5" w:rsidRPr="00C60FEC">
              <w:rPr>
                <w:rFonts w:asciiTheme="minorHAnsi" w:hAnsiTheme="minorHAnsi"/>
                <w:sz w:val="18"/>
                <w:szCs w:val="18"/>
              </w:rPr>
              <w:t>^</w:t>
            </w:r>
          </w:p>
          <w:p w14:paraId="2994A73C" w14:textId="77777777" w:rsidR="003B70E6" w:rsidRPr="00C60FEC" w:rsidRDefault="003B70E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France^</w:t>
            </w:r>
          </w:p>
          <w:p w14:paraId="7B3EDD1F" w14:textId="6A6AA7BF" w:rsidR="004469B0" w:rsidRPr="00C60FEC" w:rsidRDefault="004469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France^</w:t>
            </w:r>
          </w:p>
        </w:tc>
        <w:tc>
          <w:tcPr>
            <w:tcW w:w="365" w:type="pct"/>
          </w:tcPr>
          <w:p w14:paraId="41B7A926" w14:textId="77777777"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3DE0F73D" w14:textId="77777777" w:rsidR="0033224B" w:rsidRPr="00C60FEC" w:rsidRDefault="0033224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1DE7536B" w14:textId="77777777" w:rsidR="0033224B" w:rsidRPr="00C60FEC" w:rsidRDefault="0033224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6B2B1E8A" w14:textId="77777777" w:rsidR="0033224B" w:rsidRPr="00C60FEC" w:rsidRDefault="0033224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0877B561" w14:textId="77777777" w:rsidR="00823FCB" w:rsidRDefault="00F07C6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2013</w:t>
            </w:r>
          </w:p>
          <w:p w14:paraId="18B23DEE" w14:textId="7375F5C5" w:rsidR="0033224B" w:rsidRPr="00C60FEC" w:rsidRDefault="003B70E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2013</w:t>
            </w:r>
          </w:p>
          <w:p w14:paraId="35B5E2ED" w14:textId="78F62E22" w:rsidR="004469B0" w:rsidRPr="00C60FEC" w:rsidRDefault="004469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2010</w:t>
            </w:r>
            <w:r w:rsidR="00740DD9" w:rsidRPr="00C60FEC">
              <w:rPr>
                <w:rFonts w:asciiTheme="minorHAnsi" w:hAnsiTheme="minorHAnsi"/>
                <w:sz w:val="18"/>
                <w:szCs w:val="18"/>
              </w:rPr>
              <w:t>/</w:t>
            </w:r>
            <w:r w:rsidRPr="00C60FEC">
              <w:rPr>
                <w:rFonts w:asciiTheme="minorHAnsi" w:hAnsiTheme="minorHAnsi"/>
                <w:sz w:val="18"/>
                <w:szCs w:val="18"/>
              </w:rPr>
              <w:t>2013</w:t>
            </w:r>
          </w:p>
        </w:tc>
        <w:tc>
          <w:tcPr>
            <w:tcW w:w="1555" w:type="pct"/>
          </w:tcPr>
          <w:p w14:paraId="18B3D09F" w14:textId="77777777"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10 breast milk</w:t>
            </w:r>
          </w:p>
          <w:p w14:paraId="6B6CB039" w14:textId="0F6274DD"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16 infant form</w:t>
            </w:r>
            <w:r w:rsidR="00823FCB">
              <w:rPr>
                <w:rFonts w:asciiTheme="minorHAnsi" w:hAnsiTheme="minorHAnsi"/>
                <w:sz w:val="18"/>
                <w:szCs w:val="18"/>
              </w:rPr>
              <w:t>ula</w:t>
            </w:r>
          </w:p>
          <w:p w14:paraId="1F4F66A9" w14:textId="77777777"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13 dry cereals</w:t>
            </w:r>
          </w:p>
          <w:p w14:paraId="407E72E1" w14:textId="77777777"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12 baby food</w:t>
            </w:r>
          </w:p>
          <w:p w14:paraId="00BCF2C6" w14:textId="48948285" w:rsidR="00F07C67" w:rsidRPr="00C60FEC" w:rsidRDefault="00F07C6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49 breast milk</w:t>
            </w:r>
            <w:r w:rsidR="008627D5" w:rsidRPr="00C60FEC">
              <w:rPr>
                <w:rFonts w:asciiTheme="minorHAnsi" w:hAnsiTheme="minorHAnsi"/>
                <w:sz w:val="18"/>
                <w:szCs w:val="18"/>
              </w:rPr>
              <w:t xml:space="preserve"> </w:t>
            </w:r>
          </w:p>
          <w:p w14:paraId="79910AC3" w14:textId="77777777" w:rsidR="004469B0" w:rsidRPr="00C60FEC" w:rsidRDefault="003B70E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48 breast milk</w:t>
            </w:r>
          </w:p>
          <w:p w14:paraId="1DCF70E5" w14:textId="5E7D31F5" w:rsidR="003B70E6" w:rsidRPr="00C60FEC" w:rsidRDefault="004469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61 breast milk</w:t>
            </w:r>
          </w:p>
        </w:tc>
        <w:tc>
          <w:tcPr>
            <w:tcW w:w="1010" w:type="pct"/>
          </w:tcPr>
          <w:p w14:paraId="12F754C0" w14:textId="77777777"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0.05</w:t>
            </w:r>
          </w:p>
          <w:p w14:paraId="357B173A" w14:textId="77777777"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0.061</w:t>
            </w:r>
          </w:p>
          <w:p w14:paraId="2A10B97A" w14:textId="77777777"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1.321</w:t>
            </w:r>
          </w:p>
          <w:p w14:paraId="63AF7F44" w14:textId="77777777"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0.019</w:t>
            </w:r>
          </w:p>
          <w:p w14:paraId="7DF2F02D" w14:textId="4DADD5E6" w:rsidR="00F07C67" w:rsidRPr="00C60FEC" w:rsidRDefault="00B926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0.85</w:t>
            </w:r>
          </w:p>
          <w:p w14:paraId="03F278D2" w14:textId="20DF8BA7" w:rsidR="003B70E6" w:rsidRPr="00C60FEC" w:rsidRDefault="00B9261B"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0.079</w:t>
            </w:r>
          </w:p>
          <w:p w14:paraId="3A2AD004" w14:textId="72458C4A" w:rsidR="004469B0" w:rsidRPr="00C60FEC" w:rsidRDefault="004469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0.04</w:t>
            </w:r>
          </w:p>
        </w:tc>
        <w:tc>
          <w:tcPr>
            <w:tcW w:w="648" w:type="pct"/>
          </w:tcPr>
          <w:p w14:paraId="40395575" w14:textId="783B1EF8" w:rsidR="00A14E72" w:rsidRPr="00C60FEC" w:rsidRDefault="00A14E72"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Lorenzo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2016</w:t>
            </w:r>
          </w:p>
          <w:p w14:paraId="72904690" w14:textId="77777777" w:rsidR="00F07C67" w:rsidRPr="00C60FEC" w:rsidRDefault="00F07C6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28A87ABB" w14:textId="77777777" w:rsidR="00F07C67" w:rsidRPr="00C60FEC" w:rsidRDefault="00F07C6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5ADC941D" w14:textId="77777777" w:rsidR="00F07C67" w:rsidRPr="00C60FEC" w:rsidRDefault="00F07C6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14:paraId="4A823DAC" w14:textId="5AED5310" w:rsidR="00F07C67" w:rsidRPr="00C60FEC" w:rsidRDefault="00F07C67"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Guerannti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2013</w:t>
            </w:r>
          </w:p>
          <w:p w14:paraId="7123E9F1" w14:textId="3DDA217B" w:rsidR="003B70E6" w:rsidRPr="00C60FEC" w:rsidRDefault="003B70E6"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Antignac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2013</w:t>
            </w:r>
          </w:p>
          <w:p w14:paraId="177B0697" w14:textId="55F3FEA6" w:rsidR="004469B0" w:rsidRPr="00C60FEC" w:rsidRDefault="004469B0" w:rsidP="00E0715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Cariou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2015</w:t>
            </w:r>
          </w:p>
        </w:tc>
      </w:tr>
      <w:tr w:rsidR="00E47904" w:rsidRPr="00C60FEC" w14:paraId="4E2B766A" w14:textId="77777777" w:rsidTr="00BE5C48">
        <w:trPr>
          <w:trHeight w:val="20"/>
        </w:trPr>
        <w:tc>
          <w:tcPr>
            <w:cnfStyle w:val="001000000000" w:firstRow="0" w:lastRow="0" w:firstColumn="1" w:lastColumn="0" w:oddVBand="0" w:evenVBand="0" w:oddHBand="0" w:evenHBand="0" w:firstRowFirstColumn="0" w:firstRowLastColumn="0" w:lastRowFirstColumn="0" w:lastRowLastColumn="0"/>
            <w:tcW w:w="1021" w:type="pct"/>
          </w:tcPr>
          <w:p w14:paraId="65C5F8A8" w14:textId="5EA83417" w:rsidR="00E47904" w:rsidRPr="00C60FEC" w:rsidRDefault="00E47904" w:rsidP="00E07158">
            <w:pPr>
              <w:spacing w:after="0" w:line="240" w:lineRule="auto"/>
              <w:contextualSpacing/>
              <w:rPr>
                <w:rFonts w:asciiTheme="minorHAnsi" w:hAnsiTheme="minorHAnsi"/>
                <w:sz w:val="18"/>
                <w:szCs w:val="18"/>
              </w:rPr>
            </w:pPr>
            <w:r w:rsidRPr="00C60FEC">
              <w:rPr>
                <w:rFonts w:asciiTheme="minorHAnsi" w:hAnsiTheme="minorHAnsi"/>
                <w:sz w:val="18"/>
                <w:szCs w:val="18"/>
              </w:rPr>
              <w:t>Drinking water</w:t>
            </w:r>
          </w:p>
        </w:tc>
        <w:tc>
          <w:tcPr>
            <w:tcW w:w="401" w:type="pct"/>
          </w:tcPr>
          <w:p w14:paraId="60CE8EA3" w14:textId="77777777" w:rsidR="0052303F"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Belgium</w:t>
            </w:r>
          </w:p>
          <w:p w14:paraId="76E1393E" w14:textId="76630E82" w:rsidR="00E47904" w:rsidRPr="00C60FEC" w:rsidRDefault="0052303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Spain</w:t>
            </w:r>
          </w:p>
        </w:tc>
        <w:tc>
          <w:tcPr>
            <w:tcW w:w="365" w:type="pct"/>
          </w:tcPr>
          <w:p w14:paraId="51309360" w14:textId="77777777" w:rsidR="00E47904" w:rsidRPr="00C60FEC" w:rsidRDefault="00E47904"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2012</w:t>
            </w:r>
          </w:p>
          <w:p w14:paraId="395DF529" w14:textId="57E07B4C" w:rsidR="0052303F" w:rsidRPr="00C60FEC" w:rsidRDefault="0052303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2011</w:t>
            </w:r>
          </w:p>
        </w:tc>
        <w:tc>
          <w:tcPr>
            <w:tcW w:w="1555" w:type="pct"/>
          </w:tcPr>
          <w:p w14:paraId="59E702C7" w14:textId="77777777" w:rsidR="00E47904" w:rsidRPr="00C60FEC" w:rsidRDefault="00CC739D"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w:t>
            </w:r>
            <w:r w:rsidR="008627D5" w:rsidRPr="00C60FEC">
              <w:rPr>
                <w:rFonts w:asciiTheme="minorHAnsi" w:hAnsiTheme="minorHAnsi"/>
                <w:sz w:val="18"/>
                <w:szCs w:val="18"/>
              </w:rPr>
              <w:t>4</w:t>
            </w:r>
          </w:p>
          <w:p w14:paraId="6493067A" w14:textId="5DFD3196" w:rsidR="0052303F" w:rsidRPr="00C60FEC" w:rsidRDefault="0052303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30</w:t>
            </w:r>
          </w:p>
        </w:tc>
        <w:tc>
          <w:tcPr>
            <w:tcW w:w="1010" w:type="pct"/>
          </w:tcPr>
          <w:p w14:paraId="55643D81" w14:textId="77777777" w:rsidR="00E47904" w:rsidRPr="00C60FEC" w:rsidRDefault="00D67BAA"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w:t>
            </w:r>
            <w:r w:rsidR="00E47904" w:rsidRPr="00C60FEC">
              <w:rPr>
                <w:rFonts w:asciiTheme="minorHAnsi" w:hAnsiTheme="minorHAnsi"/>
                <w:sz w:val="18"/>
                <w:szCs w:val="18"/>
              </w:rPr>
              <w:t>0.005</w:t>
            </w:r>
          </w:p>
          <w:p w14:paraId="776C5554" w14:textId="21883FAC" w:rsidR="0052303F" w:rsidRPr="00C60FEC" w:rsidRDefault="0052303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 </w:t>
            </w:r>
            <w:r w:rsidR="00DC05B1" w:rsidRPr="00C60FEC">
              <w:rPr>
                <w:rFonts w:asciiTheme="minorHAnsi" w:hAnsiTheme="minorHAnsi"/>
                <w:sz w:val="18"/>
                <w:szCs w:val="18"/>
              </w:rPr>
              <w:t xml:space="preserve">   0.0018</w:t>
            </w:r>
          </w:p>
        </w:tc>
        <w:tc>
          <w:tcPr>
            <w:tcW w:w="648" w:type="pct"/>
          </w:tcPr>
          <w:p w14:paraId="3E42AE52" w14:textId="3532FDD1" w:rsidR="00E47904" w:rsidRPr="00C60FEC" w:rsidRDefault="00540F19"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Cornelis</w:t>
            </w:r>
            <w:r w:rsidR="00E47904" w:rsidRPr="00C60FEC">
              <w:rPr>
                <w:rFonts w:asciiTheme="minorHAnsi" w:hAnsiTheme="minorHAnsi"/>
                <w:sz w:val="18"/>
                <w:szCs w:val="18"/>
              </w:rPr>
              <w:t xml:space="preserve"> </w:t>
            </w:r>
            <w:r w:rsidR="009A7E9A" w:rsidRPr="009A7E9A">
              <w:rPr>
                <w:rFonts w:asciiTheme="minorHAnsi" w:hAnsiTheme="minorHAnsi"/>
                <w:i/>
                <w:sz w:val="18"/>
                <w:szCs w:val="18"/>
              </w:rPr>
              <w:t xml:space="preserve">et al. </w:t>
            </w:r>
            <w:r w:rsidR="00E47904" w:rsidRPr="00C60FEC">
              <w:rPr>
                <w:rFonts w:asciiTheme="minorHAnsi" w:hAnsiTheme="minorHAnsi"/>
                <w:sz w:val="18"/>
                <w:szCs w:val="18"/>
              </w:rPr>
              <w:t xml:space="preserve"> 2012</w:t>
            </w:r>
          </w:p>
          <w:p w14:paraId="12125DA5" w14:textId="355DF565" w:rsidR="0052303F" w:rsidRPr="00C60FEC" w:rsidRDefault="0052303F" w:rsidP="00E071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60FEC">
              <w:rPr>
                <w:rFonts w:asciiTheme="minorHAnsi" w:hAnsiTheme="minorHAnsi"/>
                <w:sz w:val="18"/>
                <w:szCs w:val="18"/>
              </w:rPr>
              <w:t xml:space="preserve">Domingo </w:t>
            </w:r>
            <w:r w:rsidR="009A7E9A" w:rsidRPr="009A7E9A">
              <w:rPr>
                <w:rFonts w:asciiTheme="minorHAnsi" w:hAnsiTheme="minorHAnsi"/>
                <w:i/>
                <w:sz w:val="18"/>
                <w:szCs w:val="18"/>
              </w:rPr>
              <w:t xml:space="preserve">et al. </w:t>
            </w:r>
            <w:r w:rsidRPr="00C60FEC">
              <w:rPr>
                <w:rFonts w:asciiTheme="minorHAnsi" w:hAnsiTheme="minorHAnsi"/>
                <w:sz w:val="18"/>
                <w:szCs w:val="18"/>
              </w:rPr>
              <w:t xml:space="preserve"> 2012b</w:t>
            </w:r>
          </w:p>
        </w:tc>
      </w:tr>
    </w:tbl>
    <w:p w14:paraId="0CCC5233" w14:textId="487F8C40" w:rsidR="00373954" w:rsidRPr="00DC4792" w:rsidRDefault="00373954" w:rsidP="00654E65">
      <w:pPr>
        <w:pStyle w:val="FSCFootnote"/>
      </w:pPr>
      <w:r w:rsidRPr="00DC4792">
        <w:rPr>
          <w:b/>
          <w:lang w:eastAsia="en-AU"/>
        </w:rPr>
        <w:t>*</w:t>
      </w:r>
      <w:r w:rsidRPr="00DC4792">
        <w:rPr>
          <w:lang w:eastAsia="en-AU"/>
        </w:rPr>
        <w:t xml:space="preserve"> No additional data for </w:t>
      </w:r>
      <w:r w:rsidRPr="00DC4792">
        <w:t>Fruit and vegetable juices, Herbs, spices and condiments, Food for infants &amp; small children, Composite food or Snacks, desserts &amp; other foods.</w:t>
      </w:r>
    </w:p>
    <w:p w14:paraId="0F01C102" w14:textId="0F522915" w:rsidR="004705D7" w:rsidRPr="00DC4792" w:rsidRDefault="00234668" w:rsidP="00654E65">
      <w:pPr>
        <w:pStyle w:val="FSCFootnote"/>
      </w:pPr>
      <w:r w:rsidRPr="00DC4792">
        <w:rPr>
          <w:vertAlign w:val="superscript"/>
        </w:rPr>
        <w:lastRenderedPageBreak/>
        <w:t>#</w:t>
      </w:r>
      <w:r w:rsidRPr="00DC4792">
        <w:t xml:space="preserve"> </w:t>
      </w:r>
      <w:r w:rsidR="00DC6B95" w:rsidRPr="00DC4792">
        <w:t>Numerical value given for LOD</w:t>
      </w:r>
      <w:r w:rsidR="00AA4367">
        <w:t>/LOQ</w:t>
      </w:r>
      <w:r w:rsidR="00DC6B95" w:rsidRPr="00DC4792">
        <w:t xml:space="preserve"> if quoted in the study (eg &lt;0.1 µg/kg), otherwise given as &lt;LOD/LOQ if </w:t>
      </w:r>
      <w:r w:rsidR="00064E4B">
        <w:t xml:space="preserve">value </w:t>
      </w:r>
      <w:r w:rsidR="00DC6B95" w:rsidRPr="00DC4792">
        <w:t xml:space="preserve">not </w:t>
      </w:r>
      <w:r w:rsidR="00AA4367">
        <w:t>reported</w:t>
      </w:r>
    </w:p>
    <w:p w14:paraId="17057D8E" w14:textId="63F1F237" w:rsidR="00234668" w:rsidRPr="00DC4792" w:rsidRDefault="004705D7" w:rsidP="00654E65">
      <w:pPr>
        <w:pStyle w:val="FSCFootnote"/>
      </w:pPr>
      <w:r w:rsidRPr="00DC4792">
        <w:t xml:space="preserve">^ </w:t>
      </w:r>
      <w:r w:rsidR="00CF4A6F" w:rsidRPr="00DC4792">
        <w:t>Cow milk, br</w:t>
      </w:r>
      <w:r w:rsidRPr="00DC4792">
        <w:t>east milk and infant formula data in µg/L</w:t>
      </w:r>
      <w:r w:rsidR="00AF33F3" w:rsidRPr="00DC4792">
        <w:t>.</w:t>
      </w:r>
    </w:p>
    <w:p w14:paraId="7D5E920E" w14:textId="45D1394F" w:rsidR="00DF3B79" w:rsidRPr="00DC4792" w:rsidRDefault="006F4A44" w:rsidP="00654E65">
      <w:pPr>
        <w:pStyle w:val="FSCFootnote"/>
      </w:pPr>
      <w:r w:rsidRPr="00DC4792">
        <w:t>** N</w:t>
      </w:r>
      <w:r w:rsidR="00DF3B79" w:rsidRPr="00DC4792">
        <w:t>S Number of samples not specified</w:t>
      </w:r>
    </w:p>
    <w:p w14:paraId="6D3FBA32" w14:textId="360B60C5" w:rsidR="00DC4792" w:rsidRPr="00DC4792" w:rsidRDefault="00DC4792" w:rsidP="00654E65">
      <w:pPr>
        <w:pStyle w:val="FSCFootnote"/>
      </w:pPr>
      <w:r w:rsidRPr="00DC4792">
        <w:rPr>
          <w:vertAlign w:val="superscript"/>
          <w:lang w:eastAsia="en-AU"/>
        </w:rPr>
        <w:t xml:space="preserve">## </w:t>
      </w:r>
      <w:r w:rsidRPr="00DC4792">
        <w:rPr>
          <w:lang w:eastAsia="en-AU"/>
        </w:rPr>
        <w:t>Median</w:t>
      </w:r>
      <w:r>
        <w:rPr>
          <w:lang w:eastAsia="en-AU"/>
        </w:rPr>
        <w:t xml:space="preserve"> concentration</w:t>
      </w:r>
    </w:p>
    <w:p w14:paraId="7F6DBBF1" w14:textId="77777777" w:rsidR="00EF0703" w:rsidRDefault="00EF0703">
      <w:pPr>
        <w:rPr>
          <w:b/>
          <w:sz w:val="20"/>
          <w:szCs w:val="20"/>
          <w:lang w:eastAsia="en-AU"/>
        </w:rPr>
      </w:pPr>
      <w:r>
        <w:rPr>
          <w:lang w:eastAsia="en-AU"/>
        </w:rPr>
        <w:br w:type="page"/>
      </w:r>
    </w:p>
    <w:p w14:paraId="13861307" w14:textId="70741565" w:rsidR="005150FC" w:rsidRPr="00AD1615" w:rsidRDefault="00CE3FBE" w:rsidP="00AD1615">
      <w:pPr>
        <w:pStyle w:val="FSTableFigureHeading"/>
      </w:pPr>
      <w:bookmarkStart w:id="16" w:name="_Ref474244287"/>
      <w:r w:rsidRPr="00AD1615">
        <w:lastRenderedPageBreak/>
        <w:t>Additional o</w:t>
      </w:r>
      <w:r w:rsidR="005150FC" w:rsidRPr="00AD1615">
        <w:t>ccurrence data for PFOA for Europe by major food group (2012-16)</w:t>
      </w:r>
      <w:bookmarkEnd w:id="16"/>
    </w:p>
    <w:tbl>
      <w:tblPr>
        <w:tblStyle w:val="LightList-Accent1"/>
        <w:tblW w:w="5000" w:type="pct"/>
        <w:tblLook w:val="04A0" w:firstRow="1" w:lastRow="0" w:firstColumn="1" w:lastColumn="0" w:noHBand="0" w:noVBand="1"/>
      </w:tblPr>
      <w:tblGrid>
        <w:gridCol w:w="3416"/>
        <w:gridCol w:w="1216"/>
        <w:gridCol w:w="1196"/>
        <w:gridCol w:w="2828"/>
        <w:gridCol w:w="3408"/>
        <w:gridCol w:w="2154"/>
      </w:tblGrid>
      <w:tr w:rsidR="00BA1A10" w:rsidRPr="004469B0" w14:paraId="4CABDE29" w14:textId="77777777" w:rsidTr="00EF070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06" w:type="pct"/>
          </w:tcPr>
          <w:p w14:paraId="67832D96" w14:textId="77777777" w:rsidR="008F4339" w:rsidRPr="00EE6ABB" w:rsidRDefault="008F4339" w:rsidP="00654E65">
            <w:pPr>
              <w:contextualSpacing/>
              <w:rPr>
                <w:rFonts w:asciiTheme="minorHAnsi" w:hAnsiTheme="minorHAnsi"/>
                <w:sz w:val="20"/>
                <w:szCs w:val="20"/>
                <w:lang w:eastAsia="en-AU"/>
              </w:rPr>
            </w:pPr>
            <w:r w:rsidRPr="00EE6ABB">
              <w:rPr>
                <w:rFonts w:asciiTheme="minorHAnsi" w:hAnsiTheme="minorHAnsi"/>
                <w:sz w:val="20"/>
                <w:szCs w:val="20"/>
              </w:rPr>
              <w:t>Foods</w:t>
            </w:r>
          </w:p>
        </w:tc>
        <w:tc>
          <w:tcPr>
            <w:tcW w:w="404" w:type="pct"/>
          </w:tcPr>
          <w:p w14:paraId="2E78B75F" w14:textId="77777777" w:rsidR="008F4339" w:rsidRPr="00EE6ABB" w:rsidRDefault="008F4339"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E6ABB">
              <w:rPr>
                <w:rFonts w:asciiTheme="minorHAnsi" w:hAnsiTheme="minorHAnsi"/>
                <w:sz w:val="20"/>
                <w:szCs w:val="20"/>
              </w:rPr>
              <w:t>Country</w:t>
            </w:r>
          </w:p>
        </w:tc>
        <w:tc>
          <w:tcPr>
            <w:tcW w:w="425" w:type="pct"/>
          </w:tcPr>
          <w:p w14:paraId="681F9638" w14:textId="77777777" w:rsidR="008F4339" w:rsidRPr="00EE6ABB" w:rsidRDefault="008F4339"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E6ABB">
              <w:rPr>
                <w:rFonts w:asciiTheme="minorHAnsi" w:hAnsiTheme="minorHAnsi"/>
                <w:sz w:val="20"/>
                <w:szCs w:val="20"/>
              </w:rPr>
              <w:t>Year</w:t>
            </w:r>
          </w:p>
        </w:tc>
        <w:tc>
          <w:tcPr>
            <w:tcW w:w="999" w:type="pct"/>
          </w:tcPr>
          <w:p w14:paraId="1ED2D2F7" w14:textId="11BCD14A" w:rsidR="008F4339" w:rsidRPr="00EE6ABB" w:rsidRDefault="008F4339"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E6ABB">
              <w:rPr>
                <w:rFonts w:asciiTheme="minorHAnsi" w:hAnsiTheme="minorHAnsi"/>
                <w:sz w:val="20"/>
                <w:szCs w:val="20"/>
              </w:rPr>
              <w:t>Number and type samples</w:t>
            </w:r>
            <w:r w:rsidR="00000475">
              <w:rPr>
                <w:rFonts w:asciiTheme="minorHAnsi" w:hAnsiTheme="minorHAnsi"/>
                <w:sz w:val="20"/>
                <w:szCs w:val="20"/>
              </w:rPr>
              <w:t>**</w:t>
            </w:r>
          </w:p>
        </w:tc>
        <w:tc>
          <w:tcPr>
            <w:tcW w:w="1203" w:type="pct"/>
          </w:tcPr>
          <w:p w14:paraId="18F4016F" w14:textId="159965C0" w:rsidR="008F4339" w:rsidRPr="00EE6ABB" w:rsidRDefault="008F4339"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000475">
              <w:rPr>
                <w:rFonts w:asciiTheme="minorHAnsi" w:hAnsiTheme="minorHAnsi"/>
                <w:sz w:val="20"/>
                <w:szCs w:val="20"/>
              </w:rPr>
              <w:t xml:space="preserve">Mean </w:t>
            </w:r>
            <w:r w:rsidR="006A0E16">
              <w:rPr>
                <w:rFonts w:asciiTheme="minorHAnsi" w:hAnsiTheme="minorHAnsi"/>
                <w:sz w:val="20"/>
                <w:szCs w:val="20"/>
              </w:rPr>
              <w:t xml:space="preserve">PFOA </w:t>
            </w:r>
            <w:r w:rsidRPr="00000475">
              <w:rPr>
                <w:rFonts w:asciiTheme="minorHAnsi" w:hAnsiTheme="minorHAnsi"/>
                <w:sz w:val="20"/>
                <w:szCs w:val="20"/>
              </w:rPr>
              <w:t>concentration (µg/kg)</w:t>
            </w:r>
            <w:r w:rsidR="00000475" w:rsidRPr="00000475">
              <w:rPr>
                <w:rFonts w:asciiTheme="minorHAnsi" w:hAnsiTheme="minorHAnsi"/>
                <w:sz w:val="20"/>
                <w:szCs w:val="20"/>
                <w:vertAlign w:val="superscript"/>
              </w:rPr>
              <w:t>#</w:t>
            </w:r>
          </w:p>
        </w:tc>
        <w:tc>
          <w:tcPr>
            <w:tcW w:w="762" w:type="pct"/>
          </w:tcPr>
          <w:p w14:paraId="63E7BF89" w14:textId="77777777" w:rsidR="008F4339" w:rsidRPr="00EE6ABB" w:rsidRDefault="008F4339"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E6ABB">
              <w:rPr>
                <w:rFonts w:asciiTheme="minorHAnsi" w:hAnsiTheme="minorHAnsi"/>
                <w:sz w:val="20"/>
                <w:szCs w:val="20"/>
              </w:rPr>
              <w:t>Reference</w:t>
            </w:r>
          </w:p>
        </w:tc>
      </w:tr>
      <w:tr w:rsidR="008F4339" w:rsidRPr="004469B0" w14:paraId="047C59FA" w14:textId="77777777"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6" w:type="pct"/>
          </w:tcPr>
          <w:p w14:paraId="4C8FFAF6" w14:textId="77777777" w:rsidR="008F4339" w:rsidRPr="004469B0" w:rsidRDefault="008F4339" w:rsidP="00654E65">
            <w:pPr>
              <w:spacing w:after="0" w:line="240" w:lineRule="auto"/>
              <w:contextualSpacing/>
              <w:rPr>
                <w:rFonts w:asciiTheme="minorHAnsi" w:hAnsiTheme="minorHAnsi"/>
                <w:sz w:val="20"/>
                <w:szCs w:val="20"/>
                <w:lang w:eastAsia="en-AU"/>
              </w:rPr>
            </w:pPr>
            <w:r w:rsidRPr="004469B0">
              <w:rPr>
                <w:rFonts w:asciiTheme="minorHAnsi" w:hAnsiTheme="minorHAnsi"/>
                <w:sz w:val="20"/>
                <w:szCs w:val="20"/>
              </w:rPr>
              <w:t>Grain and grain-based products</w:t>
            </w:r>
          </w:p>
        </w:tc>
        <w:tc>
          <w:tcPr>
            <w:tcW w:w="404" w:type="pct"/>
          </w:tcPr>
          <w:p w14:paraId="4A9B95F2"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65AB9D49"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Sweden</w:t>
            </w:r>
          </w:p>
          <w:p w14:paraId="03BDEE7D" w14:textId="77777777" w:rsidR="007D6805" w:rsidRPr="004469B0" w:rsidRDefault="007D680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p w14:paraId="4DD431F1" w14:textId="2072CD4F" w:rsidR="007D6805" w:rsidRPr="004469B0" w:rsidRDefault="007D680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Spain</w:t>
            </w:r>
          </w:p>
        </w:tc>
        <w:tc>
          <w:tcPr>
            <w:tcW w:w="425" w:type="pct"/>
          </w:tcPr>
          <w:p w14:paraId="608CB9E6"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6F3B2424"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2010</w:t>
            </w:r>
          </w:p>
          <w:p w14:paraId="4AE66E1E" w14:textId="77777777" w:rsidR="007D6805" w:rsidRPr="004469B0" w:rsidRDefault="007D680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p w14:paraId="11C4941C" w14:textId="27CC3915" w:rsidR="007D6805" w:rsidRPr="004469B0" w:rsidRDefault="007D680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2011</w:t>
            </w:r>
          </w:p>
        </w:tc>
        <w:tc>
          <w:tcPr>
            <w:tcW w:w="999" w:type="pct"/>
          </w:tcPr>
          <w:p w14:paraId="3D72AAB2" w14:textId="43F86375"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3 </w:t>
            </w:r>
            <w:r w:rsidR="00853234">
              <w:rPr>
                <w:rFonts w:asciiTheme="minorHAnsi" w:hAnsiTheme="minorHAnsi"/>
                <w:sz w:val="20"/>
                <w:szCs w:val="20"/>
              </w:rPr>
              <w:t xml:space="preserve"> whole group</w:t>
            </w:r>
          </w:p>
          <w:p w14:paraId="730B552A" w14:textId="2584F88F" w:rsidR="008F4339" w:rsidRPr="004469B0" w:rsidRDefault="0085323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 xml:space="preserve">NS </w:t>
            </w:r>
            <w:r w:rsidR="008F4339" w:rsidRPr="004469B0">
              <w:rPr>
                <w:rFonts w:asciiTheme="minorHAnsi" w:hAnsiTheme="minorHAnsi" w:cs="Arial"/>
                <w:sz w:val="20"/>
                <w:szCs w:val="20"/>
                <w:lang w:eastAsia="en-AU"/>
              </w:rPr>
              <w:t>pastries</w:t>
            </w:r>
          </w:p>
          <w:p w14:paraId="60C6E8F9" w14:textId="5E2B49BE" w:rsidR="008F4339" w:rsidRPr="004469B0" w:rsidRDefault="0085323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w:t>
            </w:r>
            <w:r w:rsidR="008F4339" w:rsidRPr="004469B0">
              <w:rPr>
                <w:rFonts w:asciiTheme="minorHAnsi" w:hAnsiTheme="minorHAnsi" w:cs="Arial"/>
                <w:sz w:val="20"/>
                <w:szCs w:val="20"/>
                <w:lang w:eastAsia="en-AU"/>
              </w:rPr>
              <w:t xml:space="preserve"> other</w:t>
            </w:r>
          </w:p>
          <w:p w14:paraId="49E474FE" w14:textId="59C50C34" w:rsidR="007D6805" w:rsidRPr="004469B0" w:rsidRDefault="0085323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w:t>
            </w:r>
            <w:r w:rsidR="007D6805" w:rsidRPr="004469B0">
              <w:rPr>
                <w:rFonts w:asciiTheme="minorHAnsi" w:hAnsiTheme="minorHAnsi" w:cs="Arial"/>
                <w:sz w:val="20"/>
                <w:szCs w:val="20"/>
                <w:lang w:eastAsia="en-AU"/>
              </w:rPr>
              <w:t xml:space="preserve"> bakery</w:t>
            </w:r>
          </w:p>
          <w:p w14:paraId="14CF18AF" w14:textId="09277667" w:rsidR="007D6805" w:rsidRPr="004469B0" w:rsidRDefault="0085323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NS</w:t>
            </w:r>
            <w:r w:rsidR="007D6805" w:rsidRPr="004469B0">
              <w:rPr>
                <w:rFonts w:asciiTheme="minorHAnsi" w:hAnsiTheme="minorHAnsi" w:cs="Arial"/>
                <w:sz w:val="20"/>
                <w:szCs w:val="20"/>
                <w:lang w:eastAsia="en-AU"/>
              </w:rPr>
              <w:t xml:space="preserve"> other</w:t>
            </w:r>
          </w:p>
        </w:tc>
        <w:tc>
          <w:tcPr>
            <w:tcW w:w="1203" w:type="pct"/>
          </w:tcPr>
          <w:p w14:paraId="67F29EC1" w14:textId="6F4563E5"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0.055</w:t>
            </w:r>
          </w:p>
          <w:p w14:paraId="61C14042" w14:textId="37CDFEBD"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w:t>
            </w:r>
            <w:r w:rsidR="00D67BAA" w:rsidRPr="004469B0">
              <w:rPr>
                <w:rFonts w:asciiTheme="minorHAnsi" w:hAnsiTheme="minorHAnsi" w:cs="Arial"/>
                <w:sz w:val="20"/>
                <w:szCs w:val="20"/>
                <w:lang w:eastAsia="en-AU"/>
              </w:rPr>
              <w:t>18</w:t>
            </w:r>
          </w:p>
          <w:p w14:paraId="0D05317C"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w:t>
            </w:r>
            <w:r w:rsidR="00D67BAA" w:rsidRPr="004469B0">
              <w:rPr>
                <w:rFonts w:asciiTheme="minorHAnsi" w:hAnsiTheme="minorHAnsi" w:cs="Arial"/>
                <w:sz w:val="20"/>
                <w:szCs w:val="20"/>
                <w:lang w:eastAsia="en-AU"/>
              </w:rPr>
              <w:t>62</w:t>
            </w:r>
          </w:p>
          <w:p w14:paraId="1D7C3043" w14:textId="4FAB1CBA" w:rsidR="007D6805" w:rsidRPr="004469B0" w:rsidRDefault="007D680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w:t>
            </w:r>
            <w:r w:rsidR="00F65C1A" w:rsidRPr="004469B0">
              <w:rPr>
                <w:rFonts w:asciiTheme="minorHAnsi" w:hAnsiTheme="minorHAnsi" w:cs="Arial"/>
                <w:sz w:val="20"/>
                <w:szCs w:val="20"/>
                <w:lang w:eastAsia="en-AU"/>
              </w:rPr>
              <w:t xml:space="preserve"> </w:t>
            </w:r>
            <w:r w:rsidRPr="004469B0">
              <w:rPr>
                <w:rFonts w:asciiTheme="minorHAnsi" w:hAnsiTheme="minorHAnsi" w:cs="Arial"/>
                <w:sz w:val="20"/>
                <w:szCs w:val="20"/>
                <w:lang w:eastAsia="en-AU"/>
              </w:rPr>
              <w:t>&lt;0.1</w:t>
            </w:r>
            <w:r w:rsidR="007E3CFC" w:rsidRPr="004469B0">
              <w:rPr>
                <w:rFonts w:asciiTheme="minorHAnsi" w:hAnsiTheme="minorHAnsi" w:cs="Arial"/>
                <w:sz w:val="20"/>
                <w:szCs w:val="20"/>
                <w:lang w:eastAsia="en-AU"/>
              </w:rPr>
              <w:t>1</w:t>
            </w:r>
          </w:p>
          <w:p w14:paraId="4DCAFE44" w14:textId="4CF768B0" w:rsidR="007D6805" w:rsidRPr="004469B0" w:rsidRDefault="007D680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 xml:space="preserve"> </w:t>
            </w:r>
            <w:r w:rsidR="00F65C1A" w:rsidRPr="004469B0">
              <w:rPr>
                <w:rFonts w:asciiTheme="minorHAnsi" w:hAnsiTheme="minorHAnsi" w:cs="Arial"/>
                <w:sz w:val="20"/>
                <w:szCs w:val="20"/>
                <w:lang w:eastAsia="en-AU"/>
              </w:rPr>
              <w:t xml:space="preserve"> </w:t>
            </w:r>
            <w:r w:rsidRPr="004469B0">
              <w:rPr>
                <w:rFonts w:asciiTheme="minorHAnsi" w:hAnsiTheme="minorHAnsi" w:cs="Arial"/>
                <w:sz w:val="20"/>
                <w:szCs w:val="20"/>
                <w:lang w:eastAsia="en-AU"/>
              </w:rPr>
              <w:t>&lt;0.12</w:t>
            </w:r>
          </w:p>
        </w:tc>
        <w:tc>
          <w:tcPr>
            <w:tcW w:w="762" w:type="pct"/>
          </w:tcPr>
          <w:p w14:paraId="7F894BD1" w14:textId="28019101" w:rsidR="008F4339" w:rsidRPr="004469B0" w:rsidRDefault="00540F1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8F4339"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8F4339" w:rsidRPr="004469B0">
              <w:rPr>
                <w:rFonts w:asciiTheme="minorHAnsi" w:hAnsiTheme="minorHAnsi"/>
                <w:sz w:val="20"/>
                <w:szCs w:val="20"/>
              </w:rPr>
              <w:t xml:space="preserve"> 2012</w:t>
            </w:r>
          </w:p>
          <w:p w14:paraId="284C1DB9" w14:textId="1C5D7DD8"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4469B0">
              <w:rPr>
                <w:rFonts w:asciiTheme="minorHAnsi" w:hAnsiTheme="minorHAnsi" w:cs="Arial"/>
                <w:sz w:val="20"/>
                <w:szCs w:val="20"/>
                <w:lang w:eastAsia="en-AU"/>
              </w:rPr>
              <w:t xml:space="preserve"> 2012</w:t>
            </w:r>
          </w:p>
          <w:p w14:paraId="0B1D0A84" w14:textId="77777777" w:rsidR="007D6805" w:rsidRPr="004469B0" w:rsidRDefault="007D680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p w14:paraId="512E9E51" w14:textId="37FD30A4" w:rsidR="007D6805" w:rsidRPr="004469B0" w:rsidRDefault="007D680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tc>
      </w:tr>
      <w:tr w:rsidR="008F4339" w:rsidRPr="004469B0" w14:paraId="0331FC39" w14:textId="77777777" w:rsidTr="00EF0703">
        <w:trPr>
          <w:trHeight w:val="20"/>
        </w:trPr>
        <w:tc>
          <w:tcPr>
            <w:cnfStyle w:val="001000000000" w:firstRow="0" w:lastRow="0" w:firstColumn="1" w:lastColumn="0" w:oddVBand="0" w:evenVBand="0" w:oddHBand="0" w:evenHBand="0" w:firstRowFirstColumn="0" w:firstRowLastColumn="0" w:lastRowFirstColumn="0" w:lastRowLastColumn="0"/>
            <w:tcW w:w="1206" w:type="pct"/>
          </w:tcPr>
          <w:p w14:paraId="3194896A" w14:textId="40544365" w:rsidR="008F4339" w:rsidRPr="004469B0" w:rsidRDefault="008F4339" w:rsidP="00654E65">
            <w:pPr>
              <w:spacing w:after="0" w:line="240" w:lineRule="auto"/>
              <w:contextualSpacing/>
              <w:rPr>
                <w:rFonts w:asciiTheme="minorHAnsi" w:hAnsiTheme="minorHAnsi"/>
                <w:sz w:val="20"/>
                <w:szCs w:val="20"/>
                <w:lang w:eastAsia="en-AU"/>
              </w:rPr>
            </w:pPr>
            <w:r w:rsidRPr="004469B0">
              <w:rPr>
                <w:rFonts w:asciiTheme="minorHAnsi" w:hAnsiTheme="minorHAnsi"/>
                <w:sz w:val="20"/>
                <w:szCs w:val="20"/>
              </w:rPr>
              <w:t>Vegetables and vegetable products</w:t>
            </w:r>
          </w:p>
        </w:tc>
        <w:tc>
          <w:tcPr>
            <w:tcW w:w="404" w:type="pct"/>
          </w:tcPr>
          <w:p w14:paraId="2A6866D3"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023D72CA"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Sweden</w:t>
            </w:r>
          </w:p>
          <w:p w14:paraId="0A696376"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Belgium</w:t>
            </w:r>
          </w:p>
          <w:p w14:paraId="08196291"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Czech Reb</w:t>
            </w:r>
          </w:p>
          <w:p w14:paraId="20BAA328"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Italy</w:t>
            </w:r>
          </w:p>
          <w:p w14:paraId="50E6FDBA" w14:textId="74BECFC5" w:rsidR="007D6805" w:rsidRPr="004469B0" w:rsidRDefault="007D6805"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Spain</w:t>
            </w:r>
          </w:p>
        </w:tc>
        <w:tc>
          <w:tcPr>
            <w:tcW w:w="425" w:type="pct"/>
          </w:tcPr>
          <w:p w14:paraId="48A0A7D5"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56537277"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2010</w:t>
            </w:r>
          </w:p>
          <w:p w14:paraId="5A5B2222"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2011</w:t>
            </w:r>
          </w:p>
          <w:p w14:paraId="7539698F"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2011</w:t>
            </w:r>
          </w:p>
          <w:p w14:paraId="369392C7" w14:textId="7B2146BA"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2011</w:t>
            </w:r>
            <w:r w:rsidR="007D6805" w:rsidRPr="004469B0">
              <w:rPr>
                <w:rFonts w:asciiTheme="minorHAnsi" w:hAnsiTheme="minorHAnsi" w:cs="Arial"/>
                <w:sz w:val="20"/>
                <w:szCs w:val="20"/>
                <w:lang w:eastAsia="en-AU"/>
              </w:rPr>
              <w:t>2011</w:t>
            </w:r>
          </w:p>
        </w:tc>
        <w:tc>
          <w:tcPr>
            <w:tcW w:w="999" w:type="pct"/>
          </w:tcPr>
          <w:p w14:paraId="5672B17C" w14:textId="1DBC9E9A"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36</w:t>
            </w:r>
            <w:r w:rsidR="00853234">
              <w:rPr>
                <w:rFonts w:asciiTheme="minorHAnsi" w:hAnsiTheme="minorHAnsi"/>
                <w:sz w:val="20"/>
                <w:szCs w:val="20"/>
              </w:rPr>
              <w:t xml:space="preserve"> whole group</w:t>
            </w:r>
          </w:p>
          <w:p w14:paraId="090FD00C" w14:textId="3783C66F" w:rsidR="008F4339" w:rsidRPr="004469B0" w:rsidRDefault="0085323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 whole group</w:t>
            </w:r>
          </w:p>
          <w:p w14:paraId="0E3FEDB2" w14:textId="2141813C" w:rsidR="008F4339" w:rsidRPr="004469B0" w:rsidRDefault="0085323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sz w:val="20"/>
                <w:szCs w:val="20"/>
              </w:rPr>
              <w:t>NS whole group</w:t>
            </w:r>
            <w:r w:rsidRPr="004469B0">
              <w:rPr>
                <w:rFonts w:asciiTheme="minorHAnsi" w:hAnsiTheme="minorHAnsi" w:cs="Arial"/>
                <w:sz w:val="20"/>
                <w:szCs w:val="20"/>
                <w:lang w:eastAsia="en-AU"/>
              </w:rPr>
              <w:t xml:space="preserve"> </w:t>
            </w:r>
          </w:p>
          <w:p w14:paraId="669807E1" w14:textId="660E9561" w:rsidR="007D6805" w:rsidRDefault="0085323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sz w:val="20"/>
                <w:szCs w:val="20"/>
              </w:rPr>
              <w:t>NS whole group</w:t>
            </w:r>
            <w:r w:rsidRPr="004469B0">
              <w:rPr>
                <w:rFonts w:asciiTheme="minorHAnsi" w:hAnsiTheme="minorHAnsi" w:cs="Arial"/>
                <w:sz w:val="20"/>
                <w:szCs w:val="20"/>
                <w:lang w:eastAsia="en-AU"/>
              </w:rPr>
              <w:t xml:space="preserve"> </w:t>
            </w:r>
          </w:p>
          <w:p w14:paraId="15260510" w14:textId="5885917D" w:rsidR="00853234" w:rsidRDefault="0085323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NS whole group</w:t>
            </w:r>
          </w:p>
          <w:p w14:paraId="458E8594" w14:textId="172B4DCA" w:rsidR="00853234" w:rsidRPr="004469B0" w:rsidRDefault="0085323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NS whole group</w:t>
            </w:r>
          </w:p>
        </w:tc>
        <w:tc>
          <w:tcPr>
            <w:tcW w:w="1203" w:type="pct"/>
          </w:tcPr>
          <w:p w14:paraId="07A75649" w14:textId="4A27CE0D"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0.65</w:t>
            </w:r>
          </w:p>
          <w:p w14:paraId="39A5E7FE" w14:textId="59F6C235"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w:t>
            </w:r>
            <w:r w:rsidR="00D67BAA" w:rsidRPr="004469B0">
              <w:rPr>
                <w:rFonts w:asciiTheme="minorHAnsi" w:hAnsiTheme="minorHAnsi" w:cs="Arial"/>
                <w:sz w:val="20"/>
                <w:szCs w:val="20"/>
                <w:lang w:eastAsia="en-AU"/>
              </w:rPr>
              <w:t>22</w:t>
            </w:r>
          </w:p>
          <w:p w14:paraId="2CC1BAF7" w14:textId="058141DA"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w:t>
            </w:r>
            <w:r w:rsidR="00B43594">
              <w:rPr>
                <w:rFonts w:asciiTheme="minorHAnsi" w:hAnsiTheme="minorHAnsi" w:cs="Arial"/>
                <w:sz w:val="20"/>
                <w:szCs w:val="20"/>
                <w:lang w:eastAsia="en-AU"/>
              </w:rPr>
              <w:t>103</w:t>
            </w:r>
          </w:p>
          <w:p w14:paraId="1F2E5858" w14:textId="36F8030C"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0.00</w:t>
            </w:r>
            <w:r w:rsidR="00B43594">
              <w:rPr>
                <w:rFonts w:asciiTheme="minorHAnsi" w:hAnsiTheme="minorHAnsi" w:cs="Arial"/>
                <w:sz w:val="20"/>
                <w:szCs w:val="20"/>
                <w:lang w:eastAsia="en-AU"/>
              </w:rPr>
              <w:t>19</w:t>
            </w:r>
          </w:p>
          <w:p w14:paraId="1A9C9704" w14:textId="3580BB43"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0.00</w:t>
            </w:r>
            <w:r w:rsidR="00B43594">
              <w:rPr>
                <w:rFonts w:asciiTheme="minorHAnsi" w:hAnsiTheme="minorHAnsi" w:cs="Arial"/>
                <w:sz w:val="20"/>
                <w:szCs w:val="20"/>
                <w:lang w:eastAsia="en-AU"/>
              </w:rPr>
              <w:t>25</w:t>
            </w:r>
          </w:p>
          <w:p w14:paraId="4FFFEDCD" w14:textId="5A7F91F8" w:rsidR="007D6805" w:rsidRPr="004469B0" w:rsidRDefault="007D6805"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 xml:space="preserve">    0.37</w:t>
            </w:r>
          </w:p>
        </w:tc>
        <w:tc>
          <w:tcPr>
            <w:tcW w:w="762" w:type="pct"/>
          </w:tcPr>
          <w:p w14:paraId="2852B667" w14:textId="3549C422" w:rsidR="008F4339" w:rsidRPr="004469B0" w:rsidRDefault="00540F1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8F4339"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8F4339" w:rsidRPr="004469B0">
              <w:rPr>
                <w:rFonts w:asciiTheme="minorHAnsi" w:hAnsiTheme="minorHAnsi"/>
                <w:sz w:val="20"/>
                <w:szCs w:val="20"/>
              </w:rPr>
              <w:t xml:space="preserve"> 2012</w:t>
            </w:r>
          </w:p>
          <w:p w14:paraId="082C5A99" w14:textId="237A3398"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4469B0">
              <w:rPr>
                <w:rFonts w:asciiTheme="minorHAnsi" w:hAnsiTheme="minorHAnsi" w:cs="Arial"/>
                <w:sz w:val="20"/>
                <w:szCs w:val="20"/>
                <w:lang w:eastAsia="en-AU"/>
              </w:rPr>
              <w:t xml:space="preserve"> 2012</w:t>
            </w:r>
          </w:p>
          <w:p w14:paraId="289C5682" w14:textId="5F26A8A3" w:rsidR="008F4339" w:rsidRPr="004469B0" w:rsidRDefault="006F4A4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Herzke</w:t>
            </w:r>
            <w:r w:rsidR="008F4339" w:rsidRPr="004469B0">
              <w:rPr>
                <w:rFonts w:asciiTheme="minorHAnsi" w:hAnsiTheme="minorHAnsi" w:cs="Arial"/>
                <w:sz w:val="20"/>
                <w:szCs w:val="20"/>
                <w:lang w:eastAsia="en-AU"/>
              </w:rPr>
              <w:t xml:space="preserve"> </w:t>
            </w:r>
            <w:r w:rsidR="009A7E9A" w:rsidRPr="009A7E9A">
              <w:rPr>
                <w:rFonts w:asciiTheme="minorHAnsi" w:hAnsiTheme="minorHAnsi" w:cs="Arial"/>
                <w:i/>
                <w:sz w:val="20"/>
                <w:szCs w:val="20"/>
                <w:lang w:eastAsia="en-AU"/>
              </w:rPr>
              <w:t xml:space="preserve">et al. </w:t>
            </w:r>
            <w:r w:rsidR="008F4339" w:rsidRPr="004469B0">
              <w:rPr>
                <w:rFonts w:asciiTheme="minorHAnsi" w:hAnsiTheme="minorHAnsi" w:cs="Arial"/>
                <w:sz w:val="20"/>
                <w:szCs w:val="20"/>
                <w:lang w:eastAsia="en-AU"/>
              </w:rPr>
              <w:t xml:space="preserve"> 2013</w:t>
            </w:r>
          </w:p>
          <w:p w14:paraId="10AF722D" w14:textId="1C932390" w:rsidR="008F4339" w:rsidRPr="004469B0" w:rsidRDefault="006F4A4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Herzke</w:t>
            </w:r>
            <w:r w:rsidR="008F4339" w:rsidRPr="004469B0">
              <w:rPr>
                <w:rFonts w:asciiTheme="minorHAnsi" w:hAnsiTheme="minorHAnsi" w:cs="Arial"/>
                <w:sz w:val="20"/>
                <w:szCs w:val="20"/>
                <w:lang w:eastAsia="en-AU"/>
              </w:rPr>
              <w:t xml:space="preserve"> </w:t>
            </w:r>
            <w:r w:rsidR="009A7E9A" w:rsidRPr="009A7E9A">
              <w:rPr>
                <w:rFonts w:asciiTheme="minorHAnsi" w:hAnsiTheme="minorHAnsi" w:cs="Arial"/>
                <w:i/>
                <w:sz w:val="20"/>
                <w:szCs w:val="20"/>
                <w:lang w:eastAsia="en-AU"/>
              </w:rPr>
              <w:t xml:space="preserve">et al. </w:t>
            </w:r>
            <w:r w:rsidR="008F4339" w:rsidRPr="004469B0">
              <w:rPr>
                <w:rFonts w:asciiTheme="minorHAnsi" w:hAnsiTheme="minorHAnsi" w:cs="Arial"/>
                <w:sz w:val="20"/>
                <w:szCs w:val="20"/>
                <w:lang w:eastAsia="en-AU"/>
              </w:rPr>
              <w:t xml:space="preserve"> 2013</w:t>
            </w:r>
          </w:p>
          <w:p w14:paraId="6B0FBB32" w14:textId="3E40B21E" w:rsidR="008F4339" w:rsidRPr="004469B0" w:rsidRDefault="006F4A4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Herzke</w:t>
            </w:r>
            <w:r w:rsidR="008F4339" w:rsidRPr="004469B0">
              <w:rPr>
                <w:rFonts w:asciiTheme="minorHAnsi" w:hAnsiTheme="minorHAnsi" w:cs="Arial"/>
                <w:sz w:val="20"/>
                <w:szCs w:val="20"/>
                <w:lang w:eastAsia="en-AU"/>
              </w:rPr>
              <w:t xml:space="preserve"> </w:t>
            </w:r>
            <w:r w:rsidR="009A7E9A" w:rsidRPr="009A7E9A">
              <w:rPr>
                <w:rFonts w:asciiTheme="minorHAnsi" w:hAnsiTheme="minorHAnsi" w:cs="Arial"/>
                <w:i/>
                <w:sz w:val="20"/>
                <w:szCs w:val="20"/>
                <w:lang w:eastAsia="en-AU"/>
              </w:rPr>
              <w:t xml:space="preserve">et al. </w:t>
            </w:r>
            <w:r w:rsidR="008F4339" w:rsidRPr="004469B0">
              <w:rPr>
                <w:rFonts w:asciiTheme="minorHAnsi" w:hAnsiTheme="minorHAnsi" w:cs="Arial"/>
                <w:sz w:val="20"/>
                <w:szCs w:val="20"/>
                <w:lang w:eastAsia="en-AU"/>
              </w:rPr>
              <w:t xml:space="preserve"> 2013</w:t>
            </w:r>
          </w:p>
          <w:p w14:paraId="35BBDD9F" w14:textId="779908DC" w:rsidR="007D6805" w:rsidRPr="004469B0" w:rsidRDefault="007D6805"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tc>
      </w:tr>
      <w:tr w:rsidR="008F4339" w:rsidRPr="004469B0" w14:paraId="4267BDD1" w14:textId="77777777"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6" w:type="pct"/>
          </w:tcPr>
          <w:p w14:paraId="2FA5D9EB" w14:textId="77777777" w:rsidR="008F4339" w:rsidRPr="004469B0" w:rsidRDefault="008F4339" w:rsidP="00654E65">
            <w:pPr>
              <w:spacing w:after="0" w:line="240" w:lineRule="auto"/>
              <w:contextualSpacing/>
              <w:rPr>
                <w:rFonts w:asciiTheme="minorHAnsi" w:hAnsiTheme="minorHAnsi"/>
                <w:sz w:val="20"/>
                <w:szCs w:val="20"/>
                <w:lang w:eastAsia="en-AU"/>
              </w:rPr>
            </w:pPr>
            <w:r w:rsidRPr="004469B0">
              <w:rPr>
                <w:rFonts w:asciiTheme="minorHAnsi" w:hAnsiTheme="minorHAnsi"/>
                <w:sz w:val="20"/>
                <w:szCs w:val="20"/>
              </w:rPr>
              <w:t>Starchy roots and tubers</w:t>
            </w:r>
          </w:p>
        </w:tc>
        <w:tc>
          <w:tcPr>
            <w:tcW w:w="404" w:type="pct"/>
          </w:tcPr>
          <w:p w14:paraId="08A5E398"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430794AB"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Sweden</w:t>
            </w:r>
          </w:p>
          <w:p w14:paraId="5F18F2D1" w14:textId="56A0A791" w:rsidR="00B0074A" w:rsidRPr="004469B0" w:rsidRDefault="00B0074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Spain</w:t>
            </w:r>
          </w:p>
        </w:tc>
        <w:tc>
          <w:tcPr>
            <w:tcW w:w="425" w:type="pct"/>
          </w:tcPr>
          <w:p w14:paraId="5B282965"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6C4941E9"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2010</w:t>
            </w:r>
          </w:p>
          <w:p w14:paraId="2EC8EFFE" w14:textId="674A3145" w:rsidR="00B0074A" w:rsidRPr="004469B0" w:rsidRDefault="00B0074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2011</w:t>
            </w:r>
          </w:p>
        </w:tc>
        <w:tc>
          <w:tcPr>
            <w:tcW w:w="999" w:type="pct"/>
          </w:tcPr>
          <w:p w14:paraId="6DABB71E" w14:textId="3F4EC5D1"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6</w:t>
            </w:r>
            <w:r w:rsidR="00853234">
              <w:rPr>
                <w:rFonts w:asciiTheme="minorHAnsi" w:hAnsiTheme="minorHAnsi"/>
                <w:sz w:val="20"/>
                <w:szCs w:val="20"/>
              </w:rPr>
              <w:t xml:space="preserve"> whole group</w:t>
            </w:r>
          </w:p>
          <w:p w14:paraId="24510F37" w14:textId="0381A7B0" w:rsidR="008F4339" w:rsidRPr="004469B0" w:rsidRDefault="0085323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w:t>
            </w:r>
            <w:r w:rsidR="00D67BAA" w:rsidRPr="004469B0">
              <w:rPr>
                <w:rFonts w:asciiTheme="minorHAnsi" w:hAnsiTheme="minorHAnsi" w:cs="Arial"/>
                <w:sz w:val="20"/>
                <w:szCs w:val="20"/>
                <w:lang w:eastAsia="en-AU"/>
              </w:rPr>
              <w:t xml:space="preserve"> potatoes</w:t>
            </w:r>
          </w:p>
          <w:p w14:paraId="6F9CDD8D" w14:textId="242261AF" w:rsidR="00B0074A" w:rsidRPr="004469B0" w:rsidRDefault="0085323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NS whole group</w:t>
            </w:r>
          </w:p>
        </w:tc>
        <w:tc>
          <w:tcPr>
            <w:tcW w:w="1203" w:type="pct"/>
          </w:tcPr>
          <w:p w14:paraId="6FEC5A63" w14:textId="6A7810B5"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w:t>
            </w:r>
            <w:r w:rsidR="00B43594">
              <w:rPr>
                <w:rFonts w:asciiTheme="minorHAnsi" w:hAnsiTheme="minorHAnsi"/>
                <w:sz w:val="20"/>
                <w:szCs w:val="20"/>
              </w:rPr>
              <w:t>6</w:t>
            </w:r>
            <w:r w:rsidRPr="004469B0">
              <w:rPr>
                <w:rFonts w:asciiTheme="minorHAnsi" w:hAnsiTheme="minorHAnsi"/>
                <w:sz w:val="20"/>
                <w:szCs w:val="20"/>
              </w:rPr>
              <w:t>7</w:t>
            </w:r>
          </w:p>
          <w:p w14:paraId="48BE4758"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w:t>
            </w:r>
            <w:r w:rsidR="00D67BAA" w:rsidRPr="004469B0">
              <w:rPr>
                <w:rFonts w:asciiTheme="minorHAnsi" w:hAnsiTheme="minorHAnsi" w:cs="Arial"/>
                <w:sz w:val="20"/>
                <w:szCs w:val="20"/>
                <w:lang w:eastAsia="en-AU"/>
              </w:rPr>
              <w:t>57</w:t>
            </w:r>
          </w:p>
          <w:p w14:paraId="59548505" w14:textId="131FF3B5" w:rsidR="00B0074A" w:rsidRPr="004469B0" w:rsidRDefault="00B0074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 xml:space="preserve"> </w:t>
            </w:r>
            <w:r w:rsidR="00F65C1A" w:rsidRPr="004469B0">
              <w:rPr>
                <w:rFonts w:asciiTheme="minorHAnsi" w:hAnsiTheme="minorHAnsi" w:cs="Arial"/>
                <w:sz w:val="20"/>
                <w:szCs w:val="20"/>
                <w:lang w:eastAsia="en-AU"/>
              </w:rPr>
              <w:t xml:space="preserve"> </w:t>
            </w:r>
            <w:r w:rsidRPr="004469B0">
              <w:rPr>
                <w:rFonts w:asciiTheme="minorHAnsi" w:hAnsiTheme="minorHAnsi" w:cs="Arial"/>
                <w:sz w:val="20"/>
                <w:szCs w:val="20"/>
                <w:lang w:eastAsia="en-AU"/>
              </w:rPr>
              <w:t>&lt;0.36</w:t>
            </w:r>
          </w:p>
        </w:tc>
        <w:tc>
          <w:tcPr>
            <w:tcW w:w="762" w:type="pct"/>
          </w:tcPr>
          <w:p w14:paraId="1A7FF0CD" w14:textId="2889F307" w:rsidR="008F4339" w:rsidRPr="004469B0" w:rsidRDefault="00540F1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8F4339"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8F4339" w:rsidRPr="004469B0">
              <w:rPr>
                <w:rFonts w:asciiTheme="minorHAnsi" w:hAnsiTheme="minorHAnsi"/>
                <w:sz w:val="20"/>
                <w:szCs w:val="20"/>
              </w:rPr>
              <w:t xml:space="preserve"> 2012</w:t>
            </w:r>
          </w:p>
          <w:p w14:paraId="5AB990C7" w14:textId="76931656"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4469B0">
              <w:rPr>
                <w:rFonts w:asciiTheme="minorHAnsi" w:hAnsiTheme="minorHAnsi" w:cs="Arial"/>
                <w:sz w:val="20"/>
                <w:szCs w:val="20"/>
                <w:lang w:eastAsia="en-AU"/>
              </w:rPr>
              <w:t xml:space="preserve"> 2012</w:t>
            </w:r>
          </w:p>
          <w:p w14:paraId="3945B619" w14:textId="61E9B283" w:rsidR="00B0074A" w:rsidRPr="004469B0" w:rsidRDefault="00B0074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tc>
      </w:tr>
      <w:tr w:rsidR="008F4339" w:rsidRPr="004469B0" w14:paraId="098727B2" w14:textId="77777777" w:rsidTr="00EF0703">
        <w:trPr>
          <w:trHeight w:val="20"/>
        </w:trPr>
        <w:tc>
          <w:tcPr>
            <w:cnfStyle w:val="001000000000" w:firstRow="0" w:lastRow="0" w:firstColumn="1" w:lastColumn="0" w:oddVBand="0" w:evenVBand="0" w:oddHBand="0" w:evenHBand="0" w:firstRowFirstColumn="0" w:firstRowLastColumn="0" w:lastRowFirstColumn="0" w:lastRowLastColumn="0"/>
            <w:tcW w:w="1206" w:type="pct"/>
          </w:tcPr>
          <w:p w14:paraId="20E9C183" w14:textId="77777777" w:rsidR="008F4339" w:rsidRPr="004469B0" w:rsidRDefault="008F4339" w:rsidP="00654E65">
            <w:pPr>
              <w:spacing w:after="0" w:line="240" w:lineRule="auto"/>
              <w:contextualSpacing/>
              <w:rPr>
                <w:rFonts w:asciiTheme="minorHAnsi" w:hAnsiTheme="minorHAnsi"/>
                <w:sz w:val="20"/>
                <w:szCs w:val="20"/>
                <w:lang w:eastAsia="en-AU"/>
              </w:rPr>
            </w:pPr>
            <w:r w:rsidRPr="004469B0">
              <w:rPr>
                <w:rFonts w:asciiTheme="minorHAnsi" w:hAnsiTheme="minorHAnsi"/>
                <w:sz w:val="20"/>
                <w:szCs w:val="20"/>
              </w:rPr>
              <w:t>Legumes, nuts and oilseeds</w:t>
            </w:r>
          </w:p>
        </w:tc>
        <w:tc>
          <w:tcPr>
            <w:tcW w:w="404" w:type="pct"/>
          </w:tcPr>
          <w:p w14:paraId="42B1761D" w14:textId="6BC844E6" w:rsidR="008F4339" w:rsidRPr="004469B0" w:rsidRDefault="00B0074A"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Spain</w:t>
            </w:r>
          </w:p>
        </w:tc>
        <w:tc>
          <w:tcPr>
            <w:tcW w:w="425" w:type="pct"/>
          </w:tcPr>
          <w:p w14:paraId="2D0D00DE" w14:textId="54A59F4F" w:rsidR="008F4339" w:rsidRPr="004469B0" w:rsidRDefault="00B0074A"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2011</w:t>
            </w:r>
          </w:p>
        </w:tc>
        <w:tc>
          <w:tcPr>
            <w:tcW w:w="999" w:type="pct"/>
          </w:tcPr>
          <w:p w14:paraId="66E6FF51" w14:textId="51A3D9B3" w:rsidR="008F4339" w:rsidRPr="004469B0" w:rsidRDefault="007F499E"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NS whole group</w:t>
            </w:r>
          </w:p>
        </w:tc>
        <w:tc>
          <w:tcPr>
            <w:tcW w:w="1203" w:type="pct"/>
          </w:tcPr>
          <w:p w14:paraId="46DDA8E2" w14:textId="75DF3B2F" w:rsidR="008F4339" w:rsidRPr="004469B0" w:rsidRDefault="00B0074A"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 </w:t>
            </w:r>
            <w:r w:rsidR="00F65C1A" w:rsidRPr="004469B0">
              <w:rPr>
                <w:rFonts w:asciiTheme="minorHAnsi" w:hAnsiTheme="minorHAnsi"/>
                <w:sz w:val="20"/>
                <w:szCs w:val="20"/>
                <w:lang w:eastAsia="en-AU"/>
              </w:rPr>
              <w:t xml:space="preserve"> &lt;</w:t>
            </w:r>
            <w:r w:rsidRPr="004469B0">
              <w:rPr>
                <w:rFonts w:asciiTheme="minorHAnsi" w:hAnsiTheme="minorHAnsi"/>
                <w:sz w:val="20"/>
                <w:szCs w:val="20"/>
                <w:lang w:eastAsia="en-AU"/>
              </w:rPr>
              <w:t>0.26</w:t>
            </w:r>
          </w:p>
        </w:tc>
        <w:tc>
          <w:tcPr>
            <w:tcW w:w="762" w:type="pct"/>
          </w:tcPr>
          <w:p w14:paraId="40A4B381" w14:textId="02403A0A" w:rsidR="008F4339" w:rsidRPr="004469B0" w:rsidRDefault="00B0074A"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tc>
      </w:tr>
      <w:tr w:rsidR="008F4339" w:rsidRPr="004469B0" w14:paraId="1D0A225E" w14:textId="77777777"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6" w:type="pct"/>
          </w:tcPr>
          <w:p w14:paraId="210A8440" w14:textId="77777777" w:rsidR="008F4339" w:rsidRPr="004469B0" w:rsidRDefault="008F4339" w:rsidP="00654E65">
            <w:pPr>
              <w:spacing w:after="0" w:line="240" w:lineRule="auto"/>
              <w:contextualSpacing/>
              <w:rPr>
                <w:rFonts w:asciiTheme="minorHAnsi" w:hAnsiTheme="minorHAnsi"/>
                <w:sz w:val="20"/>
                <w:szCs w:val="20"/>
                <w:lang w:eastAsia="en-AU"/>
              </w:rPr>
            </w:pPr>
            <w:r w:rsidRPr="004469B0">
              <w:rPr>
                <w:rFonts w:asciiTheme="minorHAnsi" w:hAnsiTheme="minorHAnsi"/>
                <w:sz w:val="20"/>
                <w:szCs w:val="20"/>
              </w:rPr>
              <w:t>Fruit and fruit products</w:t>
            </w:r>
          </w:p>
        </w:tc>
        <w:tc>
          <w:tcPr>
            <w:tcW w:w="404" w:type="pct"/>
          </w:tcPr>
          <w:p w14:paraId="2B8041A6"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1FA1E402"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Sweden</w:t>
            </w:r>
          </w:p>
          <w:p w14:paraId="72635232" w14:textId="03051EA6" w:rsidR="007231D8" w:rsidRPr="004469B0" w:rsidRDefault="007231D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rPr>
              <w:t>Spain</w:t>
            </w:r>
          </w:p>
        </w:tc>
        <w:tc>
          <w:tcPr>
            <w:tcW w:w="425" w:type="pct"/>
          </w:tcPr>
          <w:p w14:paraId="675540A6"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767571E9"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2010</w:t>
            </w:r>
          </w:p>
          <w:p w14:paraId="4C9DFD24" w14:textId="7DB4D9AA" w:rsidR="007231D8" w:rsidRPr="004469B0" w:rsidRDefault="007231D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rPr>
              <w:t>2011</w:t>
            </w:r>
          </w:p>
        </w:tc>
        <w:tc>
          <w:tcPr>
            <w:tcW w:w="999" w:type="pct"/>
          </w:tcPr>
          <w:p w14:paraId="640529F0" w14:textId="7975B7C2"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w:t>
            </w:r>
            <w:r w:rsidR="0057465D">
              <w:rPr>
                <w:rFonts w:asciiTheme="minorHAnsi" w:hAnsiTheme="minorHAnsi"/>
                <w:sz w:val="20"/>
                <w:szCs w:val="20"/>
              </w:rPr>
              <w:t>11</w:t>
            </w:r>
            <w:r w:rsidR="007F499E">
              <w:rPr>
                <w:rFonts w:asciiTheme="minorHAnsi" w:hAnsiTheme="minorHAnsi"/>
                <w:sz w:val="20"/>
                <w:szCs w:val="20"/>
              </w:rPr>
              <w:t xml:space="preserve"> whole group</w:t>
            </w:r>
          </w:p>
          <w:p w14:paraId="1E0F503C" w14:textId="6BA9C1DB" w:rsidR="008F4339" w:rsidRPr="004469B0" w:rsidRDefault="007F499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NS whole group</w:t>
            </w:r>
          </w:p>
          <w:p w14:paraId="3526D08D" w14:textId="2729C626" w:rsidR="007231D8" w:rsidRPr="004469B0" w:rsidRDefault="007F499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NS whole group</w:t>
            </w:r>
          </w:p>
        </w:tc>
        <w:tc>
          <w:tcPr>
            <w:tcW w:w="1203" w:type="pct"/>
          </w:tcPr>
          <w:p w14:paraId="2D1B8E6F" w14:textId="22EF1982"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0.43</w:t>
            </w:r>
          </w:p>
          <w:p w14:paraId="2E070CCF" w14:textId="59685C8A"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w:t>
            </w:r>
            <w:r w:rsidR="00B43594">
              <w:rPr>
                <w:rFonts w:asciiTheme="minorHAnsi" w:hAnsiTheme="minorHAnsi" w:cs="Arial"/>
                <w:sz w:val="20"/>
                <w:szCs w:val="20"/>
                <w:lang w:eastAsia="en-AU"/>
              </w:rPr>
              <w:t>15</w:t>
            </w:r>
          </w:p>
          <w:p w14:paraId="153410AB" w14:textId="0FEE78A2" w:rsidR="007231D8" w:rsidRPr="004469B0" w:rsidRDefault="007231D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 xml:space="preserve"> </w:t>
            </w:r>
            <w:r w:rsidR="00F65C1A" w:rsidRPr="004469B0">
              <w:rPr>
                <w:rFonts w:asciiTheme="minorHAnsi" w:hAnsiTheme="minorHAnsi" w:cs="Arial"/>
                <w:sz w:val="20"/>
                <w:szCs w:val="20"/>
                <w:lang w:eastAsia="en-AU"/>
              </w:rPr>
              <w:t xml:space="preserve"> </w:t>
            </w:r>
            <w:r w:rsidRPr="004469B0">
              <w:rPr>
                <w:rFonts w:asciiTheme="minorHAnsi" w:hAnsiTheme="minorHAnsi" w:cs="Arial"/>
                <w:sz w:val="20"/>
                <w:szCs w:val="20"/>
                <w:lang w:eastAsia="en-AU"/>
              </w:rPr>
              <w:t>&lt;0.360</w:t>
            </w:r>
          </w:p>
        </w:tc>
        <w:tc>
          <w:tcPr>
            <w:tcW w:w="762" w:type="pct"/>
          </w:tcPr>
          <w:p w14:paraId="09702985" w14:textId="7DAC9021" w:rsidR="008F4339" w:rsidRPr="004469B0" w:rsidRDefault="00540F1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8F4339"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8F4339" w:rsidRPr="004469B0">
              <w:rPr>
                <w:rFonts w:asciiTheme="minorHAnsi" w:hAnsiTheme="minorHAnsi"/>
                <w:sz w:val="20"/>
                <w:szCs w:val="20"/>
              </w:rPr>
              <w:t xml:space="preserve"> 2012</w:t>
            </w:r>
          </w:p>
          <w:p w14:paraId="372486E0" w14:textId="1EC7D2BD"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4469B0">
              <w:rPr>
                <w:rFonts w:asciiTheme="minorHAnsi" w:hAnsiTheme="minorHAnsi" w:cs="Arial"/>
                <w:sz w:val="20"/>
                <w:szCs w:val="20"/>
                <w:lang w:eastAsia="en-AU"/>
              </w:rPr>
              <w:t xml:space="preserve"> 2012</w:t>
            </w:r>
          </w:p>
          <w:p w14:paraId="2EF58C0A" w14:textId="6FF8F2CE" w:rsidR="007231D8" w:rsidRPr="004469B0" w:rsidRDefault="007231D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tc>
      </w:tr>
      <w:tr w:rsidR="008F4339" w:rsidRPr="004469B0" w14:paraId="64C39CEA" w14:textId="77777777" w:rsidTr="00EF0703">
        <w:trPr>
          <w:trHeight w:val="20"/>
        </w:trPr>
        <w:tc>
          <w:tcPr>
            <w:cnfStyle w:val="001000000000" w:firstRow="0" w:lastRow="0" w:firstColumn="1" w:lastColumn="0" w:oddVBand="0" w:evenVBand="0" w:oddHBand="0" w:evenHBand="0" w:firstRowFirstColumn="0" w:firstRowLastColumn="0" w:lastRowFirstColumn="0" w:lastRowLastColumn="0"/>
            <w:tcW w:w="1206" w:type="pct"/>
          </w:tcPr>
          <w:p w14:paraId="28D5359C" w14:textId="77777777" w:rsidR="008F4339" w:rsidRPr="004469B0" w:rsidRDefault="008F4339" w:rsidP="00654E65">
            <w:pPr>
              <w:spacing w:after="0" w:line="240" w:lineRule="auto"/>
              <w:contextualSpacing/>
              <w:rPr>
                <w:rFonts w:asciiTheme="minorHAnsi" w:hAnsiTheme="minorHAnsi"/>
                <w:sz w:val="20"/>
                <w:szCs w:val="20"/>
                <w:lang w:eastAsia="en-AU"/>
              </w:rPr>
            </w:pPr>
            <w:r w:rsidRPr="004469B0">
              <w:rPr>
                <w:rFonts w:asciiTheme="minorHAnsi" w:hAnsiTheme="minorHAnsi"/>
                <w:sz w:val="20"/>
                <w:szCs w:val="20"/>
              </w:rPr>
              <w:t>Meat and meat products</w:t>
            </w:r>
          </w:p>
        </w:tc>
        <w:tc>
          <w:tcPr>
            <w:tcW w:w="404" w:type="pct"/>
          </w:tcPr>
          <w:p w14:paraId="167663C3"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56DDEB42"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p w14:paraId="1A971E64"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p w14:paraId="29280A2B" w14:textId="77777777" w:rsidR="007231D8"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Sweden</w:t>
            </w:r>
          </w:p>
          <w:p w14:paraId="3275ACE2" w14:textId="001ACBF9" w:rsidR="008F4339" w:rsidRPr="004469B0" w:rsidRDefault="007231D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Spain</w:t>
            </w:r>
          </w:p>
        </w:tc>
        <w:tc>
          <w:tcPr>
            <w:tcW w:w="425" w:type="pct"/>
          </w:tcPr>
          <w:p w14:paraId="677629AC"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3B29A7F1"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p w14:paraId="481C9713"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p w14:paraId="0BDC9B88" w14:textId="6F1925DF"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2010</w:t>
            </w:r>
            <w:r w:rsidR="007231D8" w:rsidRPr="004469B0">
              <w:rPr>
                <w:rFonts w:asciiTheme="minorHAnsi" w:hAnsiTheme="minorHAnsi" w:cs="Arial"/>
                <w:sz w:val="20"/>
                <w:szCs w:val="20"/>
                <w:lang w:eastAsia="en-AU"/>
              </w:rPr>
              <w:t>2011</w:t>
            </w:r>
          </w:p>
        </w:tc>
        <w:tc>
          <w:tcPr>
            <w:tcW w:w="999" w:type="pct"/>
          </w:tcPr>
          <w:p w14:paraId="29476BE7"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7 pork</w:t>
            </w:r>
          </w:p>
          <w:p w14:paraId="340338F0"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5 poultry</w:t>
            </w:r>
          </w:p>
          <w:p w14:paraId="7AAC159E"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7 other</w:t>
            </w:r>
          </w:p>
          <w:p w14:paraId="4C244D4D" w14:textId="77777777" w:rsidR="007F499E" w:rsidRPr="004469B0" w:rsidRDefault="007F499E"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NS whole group</w:t>
            </w:r>
          </w:p>
          <w:p w14:paraId="36C644B6" w14:textId="300904C0" w:rsidR="007231D8" w:rsidRPr="004469B0" w:rsidRDefault="007F499E"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 xml:space="preserve"> </w:t>
            </w:r>
            <w:r>
              <w:rPr>
                <w:rFonts w:asciiTheme="minorHAnsi" w:hAnsiTheme="minorHAnsi"/>
                <w:sz w:val="20"/>
                <w:szCs w:val="20"/>
              </w:rPr>
              <w:t>NS whole group</w:t>
            </w:r>
          </w:p>
        </w:tc>
        <w:tc>
          <w:tcPr>
            <w:tcW w:w="1203" w:type="pct"/>
          </w:tcPr>
          <w:p w14:paraId="6F46CCC3" w14:textId="6EF178B6"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0.055</w:t>
            </w:r>
          </w:p>
          <w:p w14:paraId="0A2A3C18" w14:textId="361E89D0"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0.055</w:t>
            </w:r>
          </w:p>
          <w:p w14:paraId="115023BD" w14:textId="2F379FF0" w:rsidR="008F4339" w:rsidRPr="004469B0" w:rsidRDefault="0057465D"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 xml:space="preserve">    0.</w:t>
            </w:r>
            <w:r w:rsidR="008F4339" w:rsidRPr="004469B0">
              <w:rPr>
                <w:rFonts w:asciiTheme="minorHAnsi" w:hAnsiTheme="minorHAnsi" w:cs="Arial"/>
                <w:sz w:val="20"/>
                <w:szCs w:val="20"/>
                <w:lang w:eastAsia="en-AU"/>
              </w:rPr>
              <w:t>52</w:t>
            </w:r>
          </w:p>
          <w:p w14:paraId="7B46B12F" w14:textId="3560C0E5"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0.0</w:t>
            </w:r>
            <w:r w:rsidR="0057465D">
              <w:rPr>
                <w:rFonts w:asciiTheme="minorHAnsi" w:hAnsiTheme="minorHAnsi" w:cs="Arial"/>
                <w:sz w:val="20"/>
                <w:szCs w:val="20"/>
                <w:lang w:eastAsia="en-AU"/>
              </w:rPr>
              <w:t>12</w:t>
            </w:r>
          </w:p>
          <w:p w14:paraId="4A77B3EB" w14:textId="462D4EC4" w:rsidR="007231D8" w:rsidRPr="004469B0" w:rsidRDefault="007231D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cs="Arial"/>
                <w:sz w:val="20"/>
                <w:szCs w:val="20"/>
                <w:lang w:eastAsia="en-AU"/>
              </w:rPr>
              <w:t xml:space="preserve"> &lt;0.3</w:t>
            </w:r>
          </w:p>
        </w:tc>
        <w:tc>
          <w:tcPr>
            <w:tcW w:w="762" w:type="pct"/>
          </w:tcPr>
          <w:p w14:paraId="6D3E294B" w14:textId="3E8EE985" w:rsidR="008F4339" w:rsidRPr="004469B0" w:rsidRDefault="00540F1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8F4339"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8F4339" w:rsidRPr="004469B0">
              <w:rPr>
                <w:rFonts w:asciiTheme="minorHAnsi" w:hAnsiTheme="minorHAnsi"/>
                <w:sz w:val="20"/>
                <w:szCs w:val="20"/>
              </w:rPr>
              <w:t xml:space="preserve"> 2012</w:t>
            </w:r>
          </w:p>
          <w:p w14:paraId="04C303CF"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p w14:paraId="4875BC58" w14:textId="77777777"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p w14:paraId="53339B2E" w14:textId="4B4A04AD" w:rsidR="008F4339" w:rsidRPr="004469B0" w:rsidRDefault="008F433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4469B0">
              <w:rPr>
                <w:rFonts w:asciiTheme="minorHAnsi" w:hAnsiTheme="minorHAnsi" w:cs="Arial"/>
                <w:sz w:val="20"/>
                <w:szCs w:val="20"/>
                <w:lang w:eastAsia="en-AU"/>
              </w:rPr>
              <w:t xml:space="preserve"> 2012</w:t>
            </w:r>
          </w:p>
          <w:p w14:paraId="67C752E2" w14:textId="7902947A" w:rsidR="007231D8" w:rsidRPr="004469B0" w:rsidRDefault="007231D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tc>
      </w:tr>
      <w:tr w:rsidR="008F4339" w:rsidRPr="004469B0" w14:paraId="15ACF06B" w14:textId="77777777"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6" w:type="pct"/>
          </w:tcPr>
          <w:p w14:paraId="3F679DAA" w14:textId="77777777" w:rsidR="008F4339" w:rsidRPr="004469B0" w:rsidRDefault="008F4339" w:rsidP="00654E65">
            <w:pPr>
              <w:spacing w:after="0" w:line="240" w:lineRule="auto"/>
              <w:contextualSpacing/>
              <w:rPr>
                <w:rFonts w:asciiTheme="minorHAnsi" w:hAnsiTheme="minorHAnsi"/>
                <w:sz w:val="20"/>
                <w:szCs w:val="20"/>
              </w:rPr>
            </w:pPr>
            <w:r w:rsidRPr="004469B0">
              <w:rPr>
                <w:rFonts w:asciiTheme="minorHAnsi" w:hAnsiTheme="minorHAnsi"/>
                <w:sz w:val="20"/>
                <w:szCs w:val="20"/>
              </w:rPr>
              <w:t>Fish and other seafood</w:t>
            </w:r>
          </w:p>
        </w:tc>
        <w:tc>
          <w:tcPr>
            <w:tcW w:w="404" w:type="pct"/>
          </w:tcPr>
          <w:p w14:paraId="051868BD"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1476D64E"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2E08384B"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1F0FB35A"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Sweden</w:t>
            </w:r>
          </w:p>
          <w:p w14:paraId="335CBBB6" w14:textId="78D050F2" w:rsidR="007231D8" w:rsidRPr="004469B0" w:rsidRDefault="007231D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Spain</w:t>
            </w:r>
          </w:p>
          <w:p w14:paraId="425012A7" w14:textId="77777777" w:rsidR="00CD62AF" w:rsidRPr="004469B0" w:rsidRDefault="00CD62A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Greece</w:t>
            </w:r>
          </w:p>
          <w:p w14:paraId="14E870E1" w14:textId="77777777" w:rsidR="00341D80" w:rsidRPr="004469B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67BF18A5" w14:textId="77777777" w:rsidR="00545FD3" w:rsidRDefault="00545FD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7FE1C062" w14:textId="3956AB1B" w:rsidR="00341D80" w:rsidRPr="004469B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Finland</w:t>
            </w:r>
          </w:p>
        </w:tc>
        <w:tc>
          <w:tcPr>
            <w:tcW w:w="425" w:type="pct"/>
          </w:tcPr>
          <w:p w14:paraId="129E617F"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610EFC35"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16EE6A81"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4F2A0426" w14:textId="77777777" w:rsidR="00823FCB"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2010</w:t>
            </w:r>
          </w:p>
          <w:p w14:paraId="15BB0AD7" w14:textId="19EDF2AF" w:rsidR="008F4339" w:rsidRPr="004469B0" w:rsidRDefault="007231D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2011</w:t>
            </w:r>
          </w:p>
          <w:p w14:paraId="4CEF05C5" w14:textId="77777777" w:rsidR="00CD62AF" w:rsidRPr="004469B0" w:rsidRDefault="00CD62A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2011</w:t>
            </w:r>
          </w:p>
          <w:p w14:paraId="08BD440A" w14:textId="77777777" w:rsidR="00341D80" w:rsidRPr="004469B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02113359" w14:textId="77777777" w:rsidR="00545FD3" w:rsidRDefault="00545FD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048BCBAC" w14:textId="77777777" w:rsidR="00341D8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2009</w:t>
            </w:r>
          </w:p>
          <w:p w14:paraId="5168C866" w14:textId="4B669ED9" w:rsidR="00545FD3" w:rsidRPr="004469B0" w:rsidRDefault="00545FD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99" w:type="pct"/>
          </w:tcPr>
          <w:p w14:paraId="3BDCD396" w14:textId="2AAA0B6A"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w:t>
            </w:r>
            <w:r w:rsidR="007C026F" w:rsidRPr="004469B0">
              <w:rPr>
                <w:rFonts w:asciiTheme="minorHAnsi" w:hAnsiTheme="minorHAnsi"/>
                <w:sz w:val="20"/>
                <w:szCs w:val="20"/>
              </w:rPr>
              <w:t>7</w:t>
            </w:r>
            <w:r w:rsidRPr="004469B0">
              <w:rPr>
                <w:rFonts w:asciiTheme="minorHAnsi" w:hAnsiTheme="minorHAnsi"/>
                <w:sz w:val="20"/>
                <w:szCs w:val="20"/>
              </w:rPr>
              <w:t xml:space="preserve"> </w:t>
            </w:r>
            <w:r w:rsidR="008A1E89">
              <w:rPr>
                <w:rFonts w:asciiTheme="minorHAnsi" w:hAnsiTheme="minorHAnsi"/>
                <w:sz w:val="20"/>
                <w:szCs w:val="20"/>
              </w:rPr>
              <w:t>marine</w:t>
            </w:r>
          </w:p>
          <w:p w14:paraId="21ADF5DD" w14:textId="73A1DC92"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26 </w:t>
            </w:r>
            <w:r w:rsidR="008A1E89">
              <w:rPr>
                <w:rFonts w:asciiTheme="minorHAnsi" w:hAnsiTheme="minorHAnsi" w:cs="Arial"/>
                <w:sz w:val="20"/>
                <w:szCs w:val="20"/>
                <w:lang w:eastAsia="en-AU"/>
              </w:rPr>
              <w:t>freshwater</w:t>
            </w:r>
          </w:p>
          <w:p w14:paraId="29BDE6FE" w14:textId="44935097" w:rsidR="008F4339" w:rsidRPr="004469B0" w:rsidRDefault="007C026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652 </w:t>
            </w:r>
            <w:r w:rsidR="008F4339" w:rsidRPr="004469B0">
              <w:rPr>
                <w:rFonts w:asciiTheme="minorHAnsi" w:hAnsiTheme="minorHAnsi" w:cs="Arial"/>
                <w:sz w:val="20"/>
                <w:szCs w:val="20"/>
                <w:lang w:eastAsia="en-AU"/>
              </w:rPr>
              <w:t>crust &amp; mollusc</w:t>
            </w:r>
            <w:r w:rsidR="00C85FC5">
              <w:rPr>
                <w:rFonts w:asciiTheme="minorHAnsi" w:hAnsiTheme="minorHAnsi" w:cs="Arial"/>
                <w:sz w:val="20"/>
                <w:szCs w:val="20"/>
                <w:lang w:eastAsia="en-AU"/>
              </w:rPr>
              <w:t>s</w:t>
            </w:r>
          </w:p>
          <w:p w14:paraId="75241118" w14:textId="463FD376" w:rsidR="007F499E" w:rsidRDefault="007F499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NS whole group</w:t>
            </w:r>
          </w:p>
          <w:p w14:paraId="4BA339DC" w14:textId="77777777" w:rsidR="007F499E" w:rsidRDefault="007F499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NS whole group</w:t>
            </w:r>
          </w:p>
          <w:p w14:paraId="3E799C82" w14:textId="7D1A59C1" w:rsidR="007231D8" w:rsidRPr="004469B0" w:rsidRDefault="007F499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28</w:t>
            </w:r>
            <w:r w:rsidR="00CD62AF" w:rsidRPr="004469B0">
              <w:rPr>
                <w:rFonts w:asciiTheme="minorHAnsi" w:hAnsiTheme="minorHAnsi"/>
                <w:sz w:val="20"/>
                <w:szCs w:val="20"/>
              </w:rPr>
              <w:t xml:space="preserve"> </w:t>
            </w:r>
            <w:r w:rsidR="00545FD3">
              <w:rPr>
                <w:rFonts w:asciiTheme="minorHAnsi" w:hAnsiTheme="minorHAnsi"/>
                <w:sz w:val="20"/>
                <w:szCs w:val="20"/>
              </w:rPr>
              <w:t>marine</w:t>
            </w:r>
          </w:p>
          <w:p w14:paraId="7399C0CB" w14:textId="63E55DEA" w:rsidR="00CD62AF" w:rsidRDefault="007F499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4</w:t>
            </w:r>
            <w:r w:rsidR="00CD62AF" w:rsidRPr="004469B0">
              <w:rPr>
                <w:rFonts w:asciiTheme="minorHAnsi" w:hAnsiTheme="minorHAnsi"/>
                <w:sz w:val="20"/>
                <w:szCs w:val="20"/>
              </w:rPr>
              <w:t xml:space="preserve"> </w:t>
            </w:r>
            <w:r w:rsidR="00545FD3">
              <w:rPr>
                <w:rFonts w:asciiTheme="minorHAnsi" w:hAnsiTheme="minorHAnsi"/>
                <w:sz w:val="20"/>
                <w:szCs w:val="20"/>
              </w:rPr>
              <w:t>crustacea</w:t>
            </w:r>
          </w:p>
          <w:p w14:paraId="6906F746" w14:textId="31118B46" w:rsidR="00545FD3" w:rsidRPr="004469B0" w:rsidRDefault="007F499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8</w:t>
            </w:r>
            <w:r w:rsidR="00545FD3">
              <w:rPr>
                <w:rFonts w:asciiTheme="minorHAnsi" w:hAnsiTheme="minorHAnsi"/>
                <w:sz w:val="20"/>
                <w:szCs w:val="20"/>
              </w:rPr>
              <w:t xml:space="preserve"> molluscs</w:t>
            </w:r>
          </w:p>
          <w:p w14:paraId="6C863337" w14:textId="270B0B16" w:rsidR="00341D80" w:rsidRPr="004469B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253 marine</w:t>
            </w:r>
          </w:p>
          <w:p w14:paraId="7367AE67" w14:textId="77777777" w:rsidR="00341D80" w:rsidRPr="004469B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23 freshwater</w:t>
            </w:r>
          </w:p>
          <w:p w14:paraId="75537197" w14:textId="6B9A9522" w:rsidR="00341D80" w:rsidRPr="004469B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lastRenderedPageBreak/>
              <w:t>20 farmed</w:t>
            </w:r>
          </w:p>
        </w:tc>
        <w:tc>
          <w:tcPr>
            <w:tcW w:w="1203" w:type="pct"/>
          </w:tcPr>
          <w:p w14:paraId="1D39AD76" w14:textId="0985C2D4"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lastRenderedPageBreak/>
              <w:t xml:space="preserve">  </w:t>
            </w:r>
            <w:r w:rsidR="007C026F" w:rsidRPr="004469B0">
              <w:rPr>
                <w:rFonts w:asciiTheme="minorHAnsi" w:hAnsiTheme="minorHAnsi"/>
                <w:sz w:val="20"/>
                <w:szCs w:val="20"/>
              </w:rPr>
              <w:t xml:space="preserve">  0</w:t>
            </w:r>
            <w:r w:rsidRPr="004469B0">
              <w:rPr>
                <w:rFonts w:asciiTheme="minorHAnsi" w:hAnsiTheme="minorHAnsi"/>
                <w:sz w:val="20"/>
                <w:szCs w:val="20"/>
              </w:rPr>
              <w:t>.</w:t>
            </w:r>
            <w:r w:rsidR="007C026F" w:rsidRPr="004469B0">
              <w:rPr>
                <w:rFonts w:asciiTheme="minorHAnsi" w:hAnsiTheme="minorHAnsi"/>
                <w:sz w:val="20"/>
                <w:szCs w:val="20"/>
              </w:rPr>
              <w:t>59</w:t>
            </w:r>
          </w:p>
          <w:p w14:paraId="48C0483B" w14:textId="1D125BC1" w:rsidR="008F4339" w:rsidRPr="004469B0" w:rsidRDefault="007C026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0.78</w:t>
            </w:r>
          </w:p>
          <w:p w14:paraId="139FDA66" w14:textId="542D9818"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    </w:t>
            </w:r>
            <w:r w:rsidR="007C026F" w:rsidRPr="004469B0">
              <w:rPr>
                <w:rFonts w:asciiTheme="minorHAnsi" w:hAnsiTheme="minorHAnsi" w:cs="Arial"/>
                <w:sz w:val="20"/>
                <w:szCs w:val="20"/>
                <w:lang w:eastAsia="en-AU"/>
              </w:rPr>
              <w:t>3.34</w:t>
            </w:r>
          </w:p>
          <w:p w14:paraId="47A16F9E" w14:textId="5861306F"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w:t>
            </w:r>
            <w:r w:rsidR="00545FD3">
              <w:rPr>
                <w:rFonts w:asciiTheme="minorHAnsi" w:hAnsiTheme="minorHAnsi"/>
                <w:sz w:val="20"/>
                <w:szCs w:val="20"/>
              </w:rPr>
              <w:t>0.0</w:t>
            </w:r>
            <w:r w:rsidR="00CA54E8" w:rsidRPr="004469B0">
              <w:rPr>
                <w:rFonts w:asciiTheme="minorHAnsi" w:hAnsiTheme="minorHAnsi"/>
                <w:sz w:val="20"/>
                <w:szCs w:val="20"/>
              </w:rPr>
              <w:t>5</w:t>
            </w:r>
          </w:p>
          <w:p w14:paraId="219C79B8" w14:textId="77777777" w:rsidR="007231D8" w:rsidRPr="004469B0" w:rsidRDefault="007231D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2.6</w:t>
            </w:r>
          </w:p>
          <w:p w14:paraId="2D176C21" w14:textId="27ED5B24" w:rsidR="00CD62AF" w:rsidRPr="004469B0" w:rsidRDefault="008F15A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CD62AF" w:rsidRPr="004469B0">
              <w:rPr>
                <w:rFonts w:asciiTheme="minorHAnsi" w:hAnsiTheme="minorHAnsi"/>
                <w:sz w:val="20"/>
                <w:szCs w:val="20"/>
              </w:rPr>
              <w:t xml:space="preserve">&lt;0.6 </w:t>
            </w:r>
          </w:p>
          <w:p w14:paraId="3AE8CABE" w14:textId="5A45B3AA" w:rsidR="00CD62AF" w:rsidRPr="004469B0" w:rsidRDefault="008F15A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CD62AF" w:rsidRPr="004469B0">
              <w:rPr>
                <w:rFonts w:asciiTheme="minorHAnsi" w:hAnsiTheme="minorHAnsi"/>
                <w:sz w:val="20"/>
                <w:szCs w:val="20"/>
              </w:rPr>
              <w:t xml:space="preserve">&lt;0.6 </w:t>
            </w:r>
          </w:p>
          <w:p w14:paraId="51A802F0" w14:textId="3F84D275" w:rsidR="00545FD3" w:rsidRDefault="008F15A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545FD3">
              <w:rPr>
                <w:rFonts w:asciiTheme="minorHAnsi" w:hAnsiTheme="minorHAnsi"/>
                <w:sz w:val="20"/>
                <w:szCs w:val="20"/>
              </w:rPr>
              <w:t>&lt;0.6</w:t>
            </w:r>
          </w:p>
          <w:p w14:paraId="6A970D0B" w14:textId="77777777" w:rsidR="00341D80" w:rsidRPr="004469B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&lt;0.39-1.8</w:t>
            </w:r>
          </w:p>
          <w:p w14:paraId="0020E889" w14:textId="39438119" w:rsidR="00341D80" w:rsidRPr="004469B0" w:rsidRDefault="008F15A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341D80" w:rsidRPr="004469B0">
              <w:rPr>
                <w:rFonts w:asciiTheme="minorHAnsi" w:hAnsiTheme="minorHAnsi"/>
                <w:sz w:val="20"/>
                <w:szCs w:val="20"/>
              </w:rPr>
              <w:t>&lt;0.23</w:t>
            </w:r>
          </w:p>
          <w:p w14:paraId="31190732" w14:textId="0014F1D3" w:rsidR="00341D80" w:rsidRPr="004469B0" w:rsidRDefault="008F15A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lastRenderedPageBreak/>
              <w:t xml:space="preserve"> </w:t>
            </w:r>
            <w:r w:rsidR="00341D80" w:rsidRPr="004469B0">
              <w:rPr>
                <w:rFonts w:asciiTheme="minorHAnsi" w:hAnsiTheme="minorHAnsi"/>
                <w:sz w:val="20"/>
                <w:szCs w:val="20"/>
              </w:rPr>
              <w:t>&lt;0.37</w:t>
            </w:r>
          </w:p>
        </w:tc>
        <w:tc>
          <w:tcPr>
            <w:tcW w:w="762" w:type="pct"/>
          </w:tcPr>
          <w:p w14:paraId="2835DD03" w14:textId="6D2568B4" w:rsidR="008F4339" w:rsidRPr="004469B0" w:rsidRDefault="00540F1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lastRenderedPageBreak/>
              <w:t>Cornelis</w:t>
            </w:r>
            <w:r w:rsidR="008F4339"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8F4339" w:rsidRPr="004469B0">
              <w:rPr>
                <w:rFonts w:asciiTheme="minorHAnsi" w:hAnsiTheme="minorHAnsi"/>
                <w:sz w:val="20"/>
                <w:szCs w:val="20"/>
              </w:rPr>
              <w:t xml:space="preserve"> 2012</w:t>
            </w:r>
          </w:p>
          <w:p w14:paraId="356C7962"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1D796E69" w14:textId="77777777"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73A7FC54" w14:textId="4F97B809" w:rsidR="008F4339" w:rsidRPr="004469B0" w:rsidRDefault="008F433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Vestergren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2012</w:t>
            </w:r>
          </w:p>
          <w:p w14:paraId="7EA10E71" w14:textId="531F2A37" w:rsidR="007231D8" w:rsidRPr="004469B0" w:rsidRDefault="007231D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p w14:paraId="0FB6A1AF" w14:textId="2F5D7797" w:rsidR="00CD62AF" w:rsidRPr="004469B0" w:rsidRDefault="00CD62A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Vassiliadou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2015</w:t>
            </w:r>
          </w:p>
          <w:p w14:paraId="6C657510" w14:textId="77777777" w:rsidR="00341D80" w:rsidRPr="004469B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44D212D2" w14:textId="77777777" w:rsidR="00545FD3" w:rsidRDefault="00545FD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0904BC00" w14:textId="34A0C822" w:rsidR="00341D80" w:rsidRPr="004469B0" w:rsidRDefault="00341D8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Koponen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2014</w:t>
            </w:r>
          </w:p>
        </w:tc>
      </w:tr>
      <w:tr w:rsidR="00CA54E8" w:rsidRPr="004469B0" w14:paraId="5EF55312" w14:textId="77777777" w:rsidTr="00EF0703">
        <w:trPr>
          <w:trHeight w:val="20"/>
        </w:trPr>
        <w:tc>
          <w:tcPr>
            <w:cnfStyle w:val="001000000000" w:firstRow="0" w:lastRow="0" w:firstColumn="1" w:lastColumn="0" w:oddVBand="0" w:evenVBand="0" w:oddHBand="0" w:evenHBand="0" w:firstRowFirstColumn="0" w:firstRowLastColumn="0" w:lastRowFirstColumn="0" w:lastRowLastColumn="0"/>
            <w:tcW w:w="1206" w:type="pct"/>
          </w:tcPr>
          <w:p w14:paraId="268FF6FD" w14:textId="09858EF0" w:rsidR="00CA54E8" w:rsidRPr="004469B0" w:rsidRDefault="00CA54E8" w:rsidP="00654E65">
            <w:pPr>
              <w:spacing w:after="0" w:line="240" w:lineRule="auto"/>
              <w:contextualSpacing/>
              <w:rPr>
                <w:rFonts w:asciiTheme="minorHAnsi" w:hAnsiTheme="minorHAnsi"/>
                <w:sz w:val="20"/>
                <w:szCs w:val="20"/>
              </w:rPr>
            </w:pPr>
            <w:r w:rsidRPr="004469B0">
              <w:rPr>
                <w:rFonts w:asciiTheme="minorHAnsi" w:hAnsiTheme="minorHAnsi"/>
                <w:sz w:val="20"/>
                <w:szCs w:val="20"/>
              </w:rPr>
              <w:lastRenderedPageBreak/>
              <w:t>Milk and dairy products</w:t>
            </w:r>
          </w:p>
        </w:tc>
        <w:tc>
          <w:tcPr>
            <w:tcW w:w="404" w:type="pct"/>
          </w:tcPr>
          <w:p w14:paraId="3B8F767E" w14:textId="3FB460B3"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63D46A56"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Sweden</w:t>
            </w:r>
          </w:p>
          <w:p w14:paraId="00961544" w14:textId="77777777" w:rsidR="00C61C36" w:rsidRPr="004469B0" w:rsidRDefault="00C61C3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Spain</w:t>
            </w:r>
          </w:p>
          <w:p w14:paraId="0C60E8CB" w14:textId="77777777" w:rsidR="00CD5D93" w:rsidRPr="004469B0" w:rsidRDefault="00CD5D9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7C0311A3" w14:textId="478E9B34" w:rsidR="00CD5D93" w:rsidRPr="004469B0" w:rsidRDefault="00CD5D9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rPr>
              <w:t>Italy</w:t>
            </w:r>
            <w:r w:rsidR="00CF4A6F">
              <w:rPr>
                <w:rFonts w:asciiTheme="minorHAnsi" w:hAnsiTheme="minorHAnsi"/>
                <w:sz w:val="20"/>
                <w:szCs w:val="20"/>
                <w:vertAlign w:val="superscript"/>
              </w:rPr>
              <w:t>^</w:t>
            </w:r>
          </w:p>
        </w:tc>
        <w:tc>
          <w:tcPr>
            <w:tcW w:w="425" w:type="pct"/>
          </w:tcPr>
          <w:p w14:paraId="1031724D"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5883E4FC" w14:textId="77777777" w:rsidR="00823FCB"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2010</w:t>
            </w:r>
          </w:p>
          <w:p w14:paraId="7DF8EEBE" w14:textId="77777777" w:rsidR="00CA54E8" w:rsidRDefault="00C61C3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2011</w:t>
            </w:r>
          </w:p>
          <w:p w14:paraId="51EBDC91" w14:textId="77777777" w:rsidR="00823FCB" w:rsidRDefault="00823FC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1CC8903B" w14:textId="60799618" w:rsidR="00823FCB" w:rsidRPr="004469B0" w:rsidRDefault="00823FC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2011</w:t>
            </w:r>
          </w:p>
        </w:tc>
        <w:tc>
          <w:tcPr>
            <w:tcW w:w="999" w:type="pct"/>
          </w:tcPr>
          <w:p w14:paraId="08366225"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9</w:t>
            </w:r>
          </w:p>
          <w:p w14:paraId="1B5E7EC8" w14:textId="530EF196" w:rsidR="00C61C36" w:rsidRPr="004469B0" w:rsidRDefault="006A0E1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whole </w:t>
            </w:r>
            <w:r w:rsidR="00922532">
              <w:rPr>
                <w:rFonts w:asciiTheme="minorHAnsi" w:hAnsiTheme="minorHAnsi"/>
                <w:sz w:val="20"/>
                <w:szCs w:val="20"/>
                <w:lang w:eastAsia="en-AU"/>
              </w:rPr>
              <w:t>group</w:t>
            </w:r>
          </w:p>
          <w:p w14:paraId="76B27260" w14:textId="545BF351" w:rsidR="00CA54E8" w:rsidRPr="004469B0" w:rsidRDefault="006A0E1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NS</w:t>
            </w:r>
            <w:r w:rsidR="00C61C36" w:rsidRPr="004469B0">
              <w:rPr>
                <w:rFonts w:asciiTheme="minorHAnsi" w:hAnsiTheme="minorHAnsi"/>
                <w:sz w:val="20"/>
                <w:szCs w:val="20"/>
                <w:lang w:eastAsia="en-AU"/>
              </w:rPr>
              <w:t xml:space="preserve"> milk</w:t>
            </w:r>
          </w:p>
          <w:p w14:paraId="16BA2561" w14:textId="7B001E29" w:rsidR="00C61C36" w:rsidRPr="004469B0" w:rsidRDefault="006A0E1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NS</w:t>
            </w:r>
            <w:r w:rsidR="00C61C36" w:rsidRPr="004469B0">
              <w:rPr>
                <w:rFonts w:asciiTheme="minorHAnsi" w:hAnsiTheme="minorHAnsi"/>
                <w:sz w:val="20"/>
                <w:szCs w:val="20"/>
                <w:lang w:eastAsia="en-AU"/>
              </w:rPr>
              <w:t xml:space="preserve"> other</w:t>
            </w:r>
          </w:p>
          <w:p w14:paraId="5551DE35" w14:textId="61FCD878" w:rsidR="00CD5D93" w:rsidRPr="004469B0" w:rsidRDefault="00CD5D9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67 cows milk</w:t>
            </w:r>
          </w:p>
        </w:tc>
        <w:tc>
          <w:tcPr>
            <w:tcW w:w="1203" w:type="pct"/>
          </w:tcPr>
          <w:p w14:paraId="5DA41A72"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0.12</w:t>
            </w:r>
          </w:p>
          <w:p w14:paraId="2E6A3B52"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    0.029</w:t>
            </w:r>
          </w:p>
          <w:p w14:paraId="7F7C9D68" w14:textId="77777777" w:rsidR="00C61C36" w:rsidRPr="004469B0" w:rsidRDefault="00C61C3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    0.39</w:t>
            </w:r>
          </w:p>
          <w:p w14:paraId="3C0950E1" w14:textId="77777777" w:rsidR="00C61C36" w:rsidRPr="004469B0" w:rsidRDefault="00C61C3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    0.19</w:t>
            </w:r>
          </w:p>
          <w:p w14:paraId="40C668A0" w14:textId="40C594D8" w:rsidR="00CD5D93" w:rsidRPr="004469B0" w:rsidRDefault="00CD5D9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  0 </w:t>
            </w:r>
            <w:r w:rsidR="00037766">
              <w:rPr>
                <w:rFonts w:asciiTheme="minorHAnsi" w:hAnsiTheme="minorHAnsi"/>
                <w:sz w:val="20"/>
                <w:szCs w:val="20"/>
                <w:lang w:eastAsia="en-AU"/>
              </w:rPr>
              <w:t>-</w:t>
            </w:r>
            <w:r w:rsidRPr="004469B0">
              <w:rPr>
                <w:rFonts w:asciiTheme="minorHAnsi" w:hAnsiTheme="minorHAnsi"/>
                <w:sz w:val="20"/>
                <w:szCs w:val="20"/>
                <w:lang w:eastAsia="en-AU"/>
              </w:rPr>
              <w:t xml:space="preserve"> 0.032</w:t>
            </w:r>
          </w:p>
        </w:tc>
        <w:tc>
          <w:tcPr>
            <w:tcW w:w="762" w:type="pct"/>
          </w:tcPr>
          <w:p w14:paraId="157A678E" w14:textId="54598A4A" w:rsidR="00CA54E8" w:rsidRPr="004469B0" w:rsidRDefault="00540F1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CA54E8"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CA54E8" w:rsidRPr="004469B0">
              <w:rPr>
                <w:rFonts w:asciiTheme="minorHAnsi" w:hAnsiTheme="minorHAnsi"/>
                <w:sz w:val="20"/>
                <w:szCs w:val="20"/>
              </w:rPr>
              <w:t xml:space="preserve"> 2012</w:t>
            </w:r>
          </w:p>
          <w:p w14:paraId="3656D449" w14:textId="4AF21D28"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4469B0">
              <w:rPr>
                <w:rFonts w:asciiTheme="minorHAnsi" w:hAnsiTheme="minorHAnsi" w:cs="Arial"/>
                <w:sz w:val="20"/>
                <w:szCs w:val="20"/>
                <w:lang w:eastAsia="en-AU"/>
              </w:rPr>
              <w:t xml:space="preserve"> 2012</w:t>
            </w:r>
          </w:p>
          <w:p w14:paraId="6F60F509" w14:textId="76BC143C" w:rsidR="00C61C36" w:rsidRPr="004469B0" w:rsidRDefault="00C61C3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p w14:paraId="75A55EE4" w14:textId="77777777" w:rsidR="00CD5D93" w:rsidRPr="004469B0" w:rsidRDefault="00CD5D9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16A8A602" w14:textId="33596C57" w:rsidR="00CD5D93" w:rsidRPr="004469B0" w:rsidRDefault="00CD5D9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Barbarossa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2014</w:t>
            </w:r>
          </w:p>
        </w:tc>
      </w:tr>
      <w:tr w:rsidR="00CA54E8" w:rsidRPr="004469B0" w14:paraId="4EBD73D2" w14:textId="77777777"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6" w:type="pct"/>
          </w:tcPr>
          <w:p w14:paraId="0480CA29" w14:textId="77777777" w:rsidR="00CA54E8" w:rsidRPr="004469B0" w:rsidRDefault="00CA54E8" w:rsidP="00654E65">
            <w:pPr>
              <w:spacing w:after="0" w:line="240" w:lineRule="auto"/>
              <w:contextualSpacing/>
              <w:rPr>
                <w:rFonts w:asciiTheme="minorHAnsi" w:hAnsiTheme="minorHAnsi"/>
                <w:sz w:val="20"/>
                <w:szCs w:val="20"/>
              </w:rPr>
            </w:pPr>
            <w:r w:rsidRPr="004469B0">
              <w:rPr>
                <w:rFonts w:asciiTheme="minorHAnsi" w:hAnsiTheme="minorHAnsi"/>
                <w:sz w:val="20"/>
                <w:szCs w:val="20"/>
              </w:rPr>
              <w:t>Eggs and egg products</w:t>
            </w:r>
          </w:p>
        </w:tc>
        <w:tc>
          <w:tcPr>
            <w:tcW w:w="404" w:type="pct"/>
          </w:tcPr>
          <w:p w14:paraId="5BD83A98" w14:textId="77777777"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7C7DA3FD" w14:textId="77777777"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Sweden</w:t>
            </w:r>
          </w:p>
          <w:p w14:paraId="5E86FA6E" w14:textId="77777777" w:rsidR="00C61C36" w:rsidRPr="004469B0" w:rsidRDefault="00C61C3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Spain</w:t>
            </w:r>
          </w:p>
          <w:p w14:paraId="528AB7CE" w14:textId="6DADA0BB" w:rsidR="00234668" w:rsidRPr="004469B0" w:rsidRDefault="00823FC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vertAlign w:val="superscript"/>
              </w:rPr>
            </w:pPr>
            <w:r>
              <w:rPr>
                <w:rFonts w:asciiTheme="minorHAnsi" w:hAnsiTheme="minorHAnsi"/>
                <w:sz w:val="20"/>
                <w:szCs w:val="20"/>
              </w:rPr>
              <w:t>Netherlands</w:t>
            </w:r>
          </w:p>
          <w:p w14:paraId="114CBFCC" w14:textId="1C2ED84C" w:rsidR="00234668" w:rsidRPr="004469B0" w:rsidRDefault="0023466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Greece</w:t>
            </w:r>
          </w:p>
        </w:tc>
        <w:tc>
          <w:tcPr>
            <w:tcW w:w="425" w:type="pct"/>
          </w:tcPr>
          <w:p w14:paraId="4866C223" w14:textId="77777777"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04DB3260" w14:textId="77777777"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2010</w:t>
            </w:r>
          </w:p>
          <w:p w14:paraId="7EC02EBF" w14:textId="77777777" w:rsidR="00C61C36" w:rsidRPr="004469B0" w:rsidRDefault="00C61C3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2011</w:t>
            </w:r>
          </w:p>
          <w:p w14:paraId="718F2E26" w14:textId="77777777" w:rsidR="00234668" w:rsidRPr="004469B0" w:rsidRDefault="0023466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2013</w:t>
            </w:r>
          </w:p>
          <w:p w14:paraId="29328811" w14:textId="6651B5BB" w:rsidR="00234668" w:rsidRPr="004469B0" w:rsidRDefault="0023466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2013</w:t>
            </w:r>
          </w:p>
        </w:tc>
        <w:tc>
          <w:tcPr>
            <w:tcW w:w="999" w:type="pct"/>
          </w:tcPr>
          <w:p w14:paraId="129AB55E" w14:textId="1265E105"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8</w:t>
            </w:r>
            <w:r w:rsidR="00922532">
              <w:rPr>
                <w:rFonts w:asciiTheme="minorHAnsi" w:hAnsiTheme="minorHAnsi"/>
                <w:sz w:val="20"/>
                <w:szCs w:val="20"/>
              </w:rPr>
              <w:t xml:space="preserve"> </w:t>
            </w:r>
            <w:r w:rsidR="00922532">
              <w:rPr>
                <w:rFonts w:asciiTheme="minorHAnsi" w:hAnsiTheme="minorHAnsi"/>
                <w:sz w:val="20"/>
                <w:szCs w:val="20"/>
                <w:lang w:eastAsia="en-AU"/>
              </w:rPr>
              <w:t>whole group</w:t>
            </w:r>
          </w:p>
          <w:p w14:paraId="0565123E" w14:textId="5323BDDF" w:rsidR="00CA54E8" w:rsidRPr="004469B0" w:rsidRDefault="0092253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sz w:val="20"/>
                <w:szCs w:val="20"/>
                <w:lang w:eastAsia="en-AU"/>
              </w:rPr>
              <w:t>whole group</w:t>
            </w:r>
          </w:p>
          <w:p w14:paraId="67B5C137" w14:textId="3C250577" w:rsidR="00C61C36" w:rsidRPr="004469B0" w:rsidRDefault="0092253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sz w:val="20"/>
                <w:szCs w:val="20"/>
                <w:lang w:eastAsia="en-AU"/>
              </w:rPr>
              <w:t>whole group</w:t>
            </w:r>
          </w:p>
          <w:p w14:paraId="21188120" w14:textId="50FFC03E" w:rsidR="00234668" w:rsidRPr="004469B0" w:rsidRDefault="0023466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73</w:t>
            </w:r>
            <w:r w:rsidR="002C6710" w:rsidRPr="004469B0">
              <w:rPr>
                <w:rFonts w:asciiTheme="minorHAnsi" w:hAnsiTheme="minorHAnsi"/>
                <w:sz w:val="20"/>
                <w:szCs w:val="20"/>
              </w:rPr>
              <w:t xml:space="preserve"> median</w:t>
            </w:r>
          </w:p>
          <w:p w14:paraId="542C8BAC" w14:textId="7E7EF1EC" w:rsidR="00234668" w:rsidRPr="004469B0" w:rsidRDefault="0023466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4</w:t>
            </w:r>
            <w:r w:rsidR="002C6710" w:rsidRPr="004469B0">
              <w:rPr>
                <w:rFonts w:asciiTheme="minorHAnsi" w:hAnsiTheme="minorHAnsi"/>
                <w:sz w:val="20"/>
                <w:szCs w:val="20"/>
              </w:rPr>
              <w:t>5 median</w:t>
            </w:r>
          </w:p>
        </w:tc>
        <w:tc>
          <w:tcPr>
            <w:tcW w:w="1203" w:type="pct"/>
          </w:tcPr>
          <w:p w14:paraId="4BF72BFC" w14:textId="56CAE2D6"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0.86</w:t>
            </w:r>
          </w:p>
          <w:p w14:paraId="62ACF63C" w14:textId="77777777"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0.039</w:t>
            </w:r>
          </w:p>
          <w:p w14:paraId="76F6F359" w14:textId="77777777" w:rsidR="00C61C36" w:rsidRPr="004469B0" w:rsidRDefault="00C61C3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&lt;0.39</w:t>
            </w:r>
          </w:p>
          <w:p w14:paraId="5E0F0C37" w14:textId="77777777" w:rsidR="00234668" w:rsidRPr="004469B0" w:rsidRDefault="0023466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1.1</w:t>
            </w:r>
          </w:p>
          <w:p w14:paraId="645F4EF7" w14:textId="7E3F41B2" w:rsidR="00234668" w:rsidRPr="004469B0" w:rsidRDefault="0023466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0.5</w:t>
            </w:r>
          </w:p>
        </w:tc>
        <w:tc>
          <w:tcPr>
            <w:tcW w:w="762" w:type="pct"/>
          </w:tcPr>
          <w:p w14:paraId="37655391" w14:textId="30CAFC65" w:rsidR="00CA54E8" w:rsidRPr="004469B0" w:rsidRDefault="00540F1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CA54E8"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CA54E8" w:rsidRPr="004469B0">
              <w:rPr>
                <w:rFonts w:asciiTheme="minorHAnsi" w:hAnsiTheme="minorHAnsi"/>
                <w:sz w:val="20"/>
                <w:szCs w:val="20"/>
              </w:rPr>
              <w:t xml:space="preserve"> 2012</w:t>
            </w:r>
          </w:p>
          <w:p w14:paraId="7AF0F7CB" w14:textId="49D509F3"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Vestergren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2012</w:t>
            </w:r>
          </w:p>
          <w:p w14:paraId="0C484602" w14:textId="44F1FECF" w:rsidR="00C61C36" w:rsidRPr="004469B0" w:rsidRDefault="00C61C3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p w14:paraId="69899075" w14:textId="4A177CDF" w:rsidR="00234668" w:rsidRPr="004469B0" w:rsidRDefault="0023466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Zafeiraki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2016</w:t>
            </w:r>
            <w:r w:rsidR="001F5F90" w:rsidRPr="004469B0">
              <w:rPr>
                <w:rFonts w:asciiTheme="minorHAnsi" w:hAnsiTheme="minorHAnsi"/>
                <w:sz w:val="20"/>
                <w:szCs w:val="20"/>
                <w:lang w:eastAsia="en-AU"/>
              </w:rPr>
              <w:t>b</w:t>
            </w:r>
          </w:p>
          <w:p w14:paraId="4543A27D" w14:textId="62CDED4F" w:rsidR="00234668" w:rsidRPr="004469B0" w:rsidRDefault="0023466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lang w:eastAsia="en-AU"/>
              </w:rPr>
              <w:t xml:space="preserve">Zafeiraki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2016</w:t>
            </w:r>
            <w:r w:rsidR="001F5F90" w:rsidRPr="004469B0">
              <w:rPr>
                <w:rFonts w:asciiTheme="minorHAnsi" w:hAnsiTheme="minorHAnsi"/>
                <w:sz w:val="20"/>
                <w:szCs w:val="20"/>
                <w:lang w:eastAsia="en-AU"/>
              </w:rPr>
              <w:t>b</w:t>
            </w:r>
          </w:p>
        </w:tc>
      </w:tr>
      <w:tr w:rsidR="00CA54E8" w:rsidRPr="004469B0" w14:paraId="1DCB5FEE" w14:textId="77777777" w:rsidTr="00EF0703">
        <w:trPr>
          <w:trHeight w:val="20"/>
        </w:trPr>
        <w:tc>
          <w:tcPr>
            <w:cnfStyle w:val="001000000000" w:firstRow="0" w:lastRow="0" w:firstColumn="1" w:lastColumn="0" w:oddVBand="0" w:evenVBand="0" w:oddHBand="0" w:evenHBand="0" w:firstRowFirstColumn="0" w:firstRowLastColumn="0" w:lastRowFirstColumn="0" w:lastRowLastColumn="0"/>
            <w:tcW w:w="1206" w:type="pct"/>
          </w:tcPr>
          <w:p w14:paraId="55111408" w14:textId="02547CAA" w:rsidR="00CA54E8" w:rsidRPr="004469B0" w:rsidRDefault="00CA54E8" w:rsidP="00654E65">
            <w:pPr>
              <w:spacing w:after="0" w:line="240" w:lineRule="auto"/>
              <w:contextualSpacing/>
              <w:rPr>
                <w:rFonts w:asciiTheme="minorHAnsi" w:hAnsiTheme="minorHAnsi"/>
                <w:sz w:val="20"/>
                <w:szCs w:val="20"/>
              </w:rPr>
            </w:pPr>
            <w:r w:rsidRPr="004469B0">
              <w:rPr>
                <w:rFonts w:asciiTheme="minorHAnsi" w:hAnsiTheme="minorHAnsi"/>
                <w:sz w:val="20"/>
                <w:szCs w:val="20"/>
              </w:rPr>
              <w:t>Sugar and confectionary</w:t>
            </w:r>
          </w:p>
        </w:tc>
        <w:tc>
          <w:tcPr>
            <w:tcW w:w="404" w:type="pct"/>
          </w:tcPr>
          <w:p w14:paraId="0B3A6175"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Sweden</w:t>
            </w:r>
          </w:p>
        </w:tc>
        <w:tc>
          <w:tcPr>
            <w:tcW w:w="425" w:type="pct"/>
          </w:tcPr>
          <w:p w14:paraId="59B98438"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2010</w:t>
            </w:r>
          </w:p>
        </w:tc>
        <w:tc>
          <w:tcPr>
            <w:tcW w:w="999" w:type="pct"/>
          </w:tcPr>
          <w:p w14:paraId="3D123375" w14:textId="48C85B6F" w:rsidR="00CA54E8" w:rsidRPr="004469B0" w:rsidRDefault="00922532"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sz w:val="20"/>
                <w:szCs w:val="20"/>
                <w:lang w:eastAsia="en-AU"/>
              </w:rPr>
              <w:t>whole group</w:t>
            </w:r>
            <w:r w:rsidR="00CA54E8" w:rsidRPr="004469B0">
              <w:rPr>
                <w:rFonts w:asciiTheme="minorHAnsi" w:hAnsiTheme="minorHAnsi"/>
                <w:sz w:val="20"/>
                <w:szCs w:val="20"/>
              </w:rPr>
              <w:t xml:space="preserve"> </w:t>
            </w:r>
          </w:p>
          <w:p w14:paraId="7E4CE48B"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203" w:type="pct"/>
          </w:tcPr>
          <w:p w14:paraId="66E8AEEA" w14:textId="07588242"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0.0</w:t>
            </w:r>
            <w:r w:rsidR="00DD5F06" w:rsidRPr="004469B0">
              <w:rPr>
                <w:rFonts w:asciiTheme="minorHAnsi" w:hAnsiTheme="minorHAnsi"/>
                <w:sz w:val="20"/>
                <w:szCs w:val="20"/>
              </w:rPr>
              <w:t>13</w:t>
            </w:r>
          </w:p>
          <w:p w14:paraId="078B41F8"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w:t>
            </w:r>
          </w:p>
        </w:tc>
        <w:tc>
          <w:tcPr>
            <w:tcW w:w="762" w:type="pct"/>
          </w:tcPr>
          <w:p w14:paraId="046E7D59" w14:textId="1059A85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Vestergren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2012</w:t>
            </w:r>
          </w:p>
        </w:tc>
      </w:tr>
      <w:tr w:rsidR="00CA54E8" w:rsidRPr="004469B0" w14:paraId="5B0960CA" w14:textId="77777777"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6" w:type="pct"/>
          </w:tcPr>
          <w:p w14:paraId="1E2BE177" w14:textId="435D7A79" w:rsidR="00CA54E8" w:rsidRPr="004469B0" w:rsidRDefault="00CA54E8" w:rsidP="00654E65">
            <w:pPr>
              <w:spacing w:after="0" w:line="240" w:lineRule="auto"/>
              <w:contextualSpacing/>
              <w:rPr>
                <w:rFonts w:asciiTheme="minorHAnsi" w:hAnsiTheme="minorHAnsi"/>
                <w:sz w:val="20"/>
                <w:szCs w:val="20"/>
              </w:rPr>
            </w:pPr>
            <w:r w:rsidRPr="004469B0">
              <w:rPr>
                <w:rFonts w:asciiTheme="minorHAnsi" w:hAnsiTheme="minorHAnsi"/>
                <w:sz w:val="20"/>
                <w:szCs w:val="20"/>
              </w:rPr>
              <w:t>Animal and veg fats &amp; oils</w:t>
            </w:r>
          </w:p>
        </w:tc>
        <w:tc>
          <w:tcPr>
            <w:tcW w:w="404" w:type="pct"/>
          </w:tcPr>
          <w:p w14:paraId="147547F5" w14:textId="77777777"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1322CE6B" w14:textId="77777777"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4469B0">
              <w:rPr>
                <w:rFonts w:asciiTheme="minorHAnsi" w:hAnsiTheme="minorHAnsi" w:cs="Arial"/>
                <w:sz w:val="20"/>
                <w:szCs w:val="20"/>
                <w:lang w:eastAsia="en-AU"/>
              </w:rPr>
              <w:t>Sweden</w:t>
            </w:r>
          </w:p>
          <w:p w14:paraId="71AA51B4" w14:textId="2EC87FCD" w:rsidR="007E3CFC" w:rsidRPr="004469B0" w:rsidRDefault="007E3CF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cs="Arial"/>
                <w:sz w:val="20"/>
                <w:szCs w:val="20"/>
                <w:lang w:eastAsia="en-AU"/>
              </w:rPr>
              <w:t>Spain</w:t>
            </w:r>
          </w:p>
        </w:tc>
        <w:tc>
          <w:tcPr>
            <w:tcW w:w="425" w:type="pct"/>
          </w:tcPr>
          <w:p w14:paraId="2E0D664B" w14:textId="77777777"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38FC2457" w14:textId="77777777" w:rsidR="00823FCB"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2010</w:t>
            </w:r>
          </w:p>
          <w:p w14:paraId="531A277B" w14:textId="3C0AE191" w:rsidR="00CA54E8" w:rsidRPr="004469B0" w:rsidRDefault="007E3CF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2011</w:t>
            </w:r>
          </w:p>
        </w:tc>
        <w:tc>
          <w:tcPr>
            <w:tcW w:w="999" w:type="pct"/>
          </w:tcPr>
          <w:p w14:paraId="2D698A87" w14:textId="2C2BACB6"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2</w:t>
            </w:r>
            <w:r w:rsidR="00922532">
              <w:rPr>
                <w:rFonts w:asciiTheme="minorHAnsi" w:hAnsiTheme="minorHAnsi"/>
                <w:sz w:val="20"/>
                <w:szCs w:val="20"/>
              </w:rPr>
              <w:t xml:space="preserve"> </w:t>
            </w:r>
            <w:r w:rsidR="00922532">
              <w:rPr>
                <w:rFonts w:asciiTheme="minorHAnsi" w:hAnsiTheme="minorHAnsi"/>
                <w:sz w:val="20"/>
                <w:szCs w:val="20"/>
                <w:lang w:eastAsia="en-AU"/>
              </w:rPr>
              <w:t>whole group</w:t>
            </w:r>
          </w:p>
          <w:p w14:paraId="17027015" w14:textId="1CEFC2F1" w:rsidR="00CA54E8" w:rsidRPr="004469B0" w:rsidRDefault="0092253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sz w:val="20"/>
                <w:szCs w:val="20"/>
                <w:lang w:eastAsia="en-AU"/>
              </w:rPr>
              <w:t>whole group</w:t>
            </w:r>
          </w:p>
          <w:p w14:paraId="44F425A6" w14:textId="2E0E8EB6" w:rsidR="007E3CFC" w:rsidRPr="004469B0" w:rsidRDefault="0092253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sz w:val="20"/>
                <w:szCs w:val="20"/>
                <w:lang w:eastAsia="en-AU"/>
              </w:rPr>
              <w:t>whole group</w:t>
            </w:r>
          </w:p>
        </w:tc>
        <w:tc>
          <w:tcPr>
            <w:tcW w:w="1203" w:type="pct"/>
          </w:tcPr>
          <w:p w14:paraId="65552B84" w14:textId="28F33782"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0.091</w:t>
            </w:r>
          </w:p>
          <w:p w14:paraId="7D0A5D79" w14:textId="77777777" w:rsidR="007E3CFC" w:rsidRPr="004469B0" w:rsidRDefault="00F65C1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69B0">
              <w:rPr>
                <w:rFonts w:asciiTheme="minorHAnsi" w:hAnsiTheme="minorHAnsi"/>
                <w:sz w:val="20"/>
                <w:szCs w:val="20"/>
                <w:lang w:eastAsia="en-AU"/>
              </w:rPr>
              <w:t xml:space="preserve">  </w:t>
            </w:r>
            <w:r w:rsidR="00DD5F06" w:rsidRPr="004469B0">
              <w:rPr>
                <w:rFonts w:asciiTheme="minorHAnsi" w:hAnsiTheme="minorHAnsi"/>
                <w:sz w:val="20"/>
                <w:szCs w:val="20"/>
                <w:lang w:eastAsia="en-AU"/>
              </w:rPr>
              <w:t>&lt;LOQ</w:t>
            </w:r>
          </w:p>
          <w:p w14:paraId="5788CF60" w14:textId="4404268F" w:rsidR="00CA54E8" w:rsidRPr="004469B0" w:rsidRDefault="007E3CF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lang w:eastAsia="en-AU"/>
              </w:rPr>
              <w:t xml:space="preserve">  &lt;</w:t>
            </w:r>
            <w:r w:rsidR="00A12588">
              <w:rPr>
                <w:rFonts w:asciiTheme="minorHAnsi" w:hAnsiTheme="minorHAnsi"/>
                <w:sz w:val="20"/>
                <w:szCs w:val="20"/>
                <w:lang w:eastAsia="en-AU"/>
              </w:rPr>
              <w:t>0.140</w:t>
            </w:r>
            <w:r w:rsidR="00CA54E8" w:rsidRPr="004469B0">
              <w:rPr>
                <w:rFonts w:asciiTheme="minorHAnsi" w:hAnsiTheme="minorHAnsi"/>
                <w:sz w:val="20"/>
                <w:szCs w:val="20"/>
                <w:lang w:eastAsia="en-AU"/>
              </w:rPr>
              <w:t xml:space="preserve"> </w:t>
            </w:r>
          </w:p>
        </w:tc>
        <w:tc>
          <w:tcPr>
            <w:tcW w:w="762" w:type="pct"/>
          </w:tcPr>
          <w:p w14:paraId="36888C56" w14:textId="24E1A86F" w:rsidR="00CA54E8" w:rsidRPr="004469B0" w:rsidRDefault="00540F1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CA54E8"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CA54E8" w:rsidRPr="004469B0">
              <w:rPr>
                <w:rFonts w:asciiTheme="minorHAnsi" w:hAnsiTheme="minorHAnsi"/>
                <w:sz w:val="20"/>
                <w:szCs w:val="20"/>
              </w:rPr>
              <w:t xml:space="preserve"> 2012</w:t>
            </w:r>
          </w:p>
          <w:p w14:paraId="52631D2D" w14:textId="36332CCF" w:rsidR="00CA54E8" w:rsidRPr="004469B0" w:rsidRDefault="00CA54E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Vestergren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2012</w:t>
            </w:r>
          </w:p>
          <w:p w14:paraId="2F7C9FC0" w14:textId="252CA02E" w:rsidR="007E3CFC" w:rsidRPr="004469B0" w:rsidRDefault="007E3CF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sidRPr="004469B0">
              <w:rPr>
                <w:rFonts w:asciiTheme="minorHAnsi" w:hAnsiTheme="minorHAnsi"/>
                <w:sz w:val="20"/>
                <w:szCs w:val="20"/>
                <w:lang w:eastAsia="en-AU"/>
              </w:rPr>
              <w:t xml:space="preserve"> 2012</w:t>
            </w:r>
            <w:r w:rsidR="005F18D1">
              <w:rPr>
                <w:rFonts w:asciiTheme="minorHAnsi" w:hAnsiTheme="minorHAnsi"/>
                <w:sz w:val="20"/>
                <w:szCs w:val="20"/>
                <w:lang w:eastAsia="en-AU"/>
              </w:rPr>
              <w:t>a</w:t>
            </w:r>
          </w:p>
        </w:tc>
      </w:tr>
      <w:tr w:rsidR="00CA54E8" w:rsidRPr="004469B0" w14:paraId="163CDE5A" w14:textId="77777777" w:rsidTr="00EF0703">
        <w:trPr>
          <w:trHeight w:val="20"/>
        </w:trPr>
        <w:tc>
          <w:tcPr>
            <w:cnfStyle w:val="001000000000" w:firstRow="0" w:lastRow="0" w:firstColumn="1" w:lastColumn="0" w:oddVBand="0" w:evenVBand="0" w:oddHBand="0" w:evenHBand="0" w:firstRowFirstColumn="0" w:firstRowLastColumn="0" w:lastRowFirstColumn="0" w:lastRowLastColumn="0"/>
            <w:tcW w:w="1206" w:type="pct"/>
          </w:tcPr>
          <w:p w14:paraId="6436F271" w14:textId="77777777" w:rsidR="00CA54E8" w:rsidRPr="004469B0" w:rsidRDefault="00CA54E8" w:rsidP="00654E65">
            <w:pPr>
              <w:spacing w:after="0" w:line="240" w:lineRule="auto"/>
              <w:contextualSpacing/>
              <w:rPr>
                <w:rFonts w:asciiTheme="minorHAnsi" w:hAnsiTheme="minorHAnsi"/>
                <w:sz w:val="20"/>
                <w:szCs w:val="20"/>
              </w:rPr>
            </w:pPr>
            <w:r w:rsidRPr="004469B0">
              <w:rPr>
                <w:rFonts w:asciiTheme="minorHAnsi" w:hAnsiTheme="minorHAnsi"/>
                <w:sz w:val="20"/>
                <w:szCs w:val="20"/>
              </w:rPr>
              <w:t>Alcoholic beverages</w:t>
            </w:r>
          </w:p>
        </w:tc>
        <w:tc>
          <w:tcPr>
            <w:tcW w:w="404" w:type="pct"/>
          </w:tcPr>
          <w:p w14:paraId="2AFFCC5E"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tc>
        <w:tc>
          <w:tcPr>
            <w:tcW w:w="425" w:type="pct"/>
          </w:tcPr>
          <w:p w14:paraId="324FFA88"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tc>
        <w:tc>
          <w:tcPr>
            <w:tcW w:w="999" w:type="pct"/>
          </w:tcPr>
          <w:p w14:paraId="414AF8B7" w14:textId="77777777"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5 beer</w:t>
            </w:r>
          </w:p>
        </w:tc>
        <w:tc>
          <w:tcPr>
            <w:tcW w:w="1203" w:type="pct"/>
          </w:tcPr>
          <w:p w14:paraId="74345EFE" w14:textId="352A38EB" w:rsidR="00CA54E8" w:rsidRPr="004469B0"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0.006</w:t>
            </w:r>
          </w:p>
        </w:tc>
        <w:tc>
          <w:tcPr>
            <w:tcW w:w="762" w:type="pct"/>
          </w:tcPr>
          <w:p w14:paraId="182D204D" w14:textId="5D086E4E" w:rsidR="00CA54E8" w:rsidRPr="004469B0" w:rsidRDefault="00540F1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CA54E8"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CA54E8" w:rsidRPr="004469B0">
              <w:rPr>
                <w:rFonts w:asciiTheme="minorHAnsi" w:hAnsiTheme="minorHAnsi"/>
                <w:sz w:val="20"/>
                <w:szCs w:val="20"/>
              </w:rPr>
              <w:t xml:space="preserve"> 2012</w:t>
            </w:r>
          </w:p>
        </w:tc>
      </w:tr>
      <w:tr w:rsidR="00A14E72" w:rsidRPr="004469B0" w14:paraId="499EF8ED" w14:textId="77777777"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6" w:type="pct"/>
          </w:tcPr>
          <w:p w14:paraId="77872826" w14:textId="0B606890" w:rsidR="00A14E72" w:rsidRPr="004469B0" w:rsidRDefault="00A14E72" w:rsidP="00654E65">
            <w:pPr>
              <w:spacing w:after="0" w:line="240" w:lineRule="auto"/>
              <w:contextualSpacing/>
              <w:rPr>
                <w:rFonts w:asciiTheme="minorHAnsi" w:hAnsiTheme="minorHAnsi"/>
                <w:sz w:val="20"/>
                <w:szCs w:val="20"/>
              </w:rPr>
            </w:pPr>
            <w:r w:rsidRPr="004469B0">
              <w:rPr>
                <w:rFonts w:asciiTheme="minorHAnsi" w:hAnsiTheme="minorHAnsi"/>
                <w:sz w:val="20"/>
                <w:szCs w:val="20"/>
                <w:lang w:eastAsia="en-AU"/>
              </w:rPr>
              <w:t>Food for infants &amp; small children</w:t>
            </w:r>
          </w:p>
        </w:tc>
        <w:tc>
          <w:tcPr>
            <w:tcW w:w="404" w:type="pct"/>
          </w:tcPr>
          <w:p w14:paraId="214F9B04" w14:textId="54CDFD6D" w:rsidR="00A14E72"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Spain</w:t>
            </w:r>
            <w:r w:rsidR="008D67B4">
              <w:rPr>
                <w:rFonts w:asciiTheme="minorHAnsi" w:hAnsiTheme="minorHAnsi"/>
                <w:sz w:val="20"/>
                <w:szCs w:val="20"/>
              </w:rPr>
              <w:t>^</w:t>
            </w:r>
          </w:p>
          <w:p w14:paraId="05FABCC0"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27E1FB41"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3612FD7D"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0991FE5E"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Italy</w:t>
            </w:r>
          </w:p>
          <w:p w14:paraId="4CA05240" w14:textId="57F654A9" w:rsidR="00A01FDE" w:rsidRPr="004469B0" w:rsidRDefault="00A01FD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Spain</w:t>
            </w:r>
            <w:r w:rsidR="005A75AC" w:rsidRPr="004469B0">
              <w:rPr>
                <w:rFonts w:asciiTheme="minorHAnsi" w:hAnsiTheme="minorHAnsi"/>
                <w:sz w:val="20"/>
                <w:szCs w:val="20"/>
              </w:rPr>
              <w:t>^</w:t>
            </w:r>
          </w:p>
          <w:p w14:paraId="6E2CBAF8" w14:textId="77777777" w:rsidR="005A75AC" w:rsidRPr="004469B0" w:rsidRDefault="005A75A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France^</w:t>
            </w:r>
          </w:p>
          <w:p w14:paraId="171C263B" w14:textId="30629657" w:rsidR="004469B0" w:rsidRPr="004469B0" w:rsidRDefault="004469B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France ^</w:t>
            </w:r>
          </w:p>
        </w:tc>
        <w:tc>
          <w:tcPr>
            <w:tcW w:w="425" w:type="pct"/>
          </w:tcPr>
          <w:p w14:paraId="623CB079" w14:textId="77777777" w:rsidR="00A14E72"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4D4AF66F"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2A432D95"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048B643A"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6510D155"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2013</w:t>
            </w:r>
          </w:p>
          <w:p w14:paraId="06E17686" w14:textId="77777777" w:rsidR="00A01FDE" w:rsidRPr="004469B0" w:rsidRDefault="00A01FD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2013</w:t>
            </w:r>
          </w:p>
          <w:p w14:paraId="512E518F" w14:textId="77777777" w:rsidR="005A75AC" w:rsidRPr="004469B0" w:rsidRDefault="005A75A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2013</w:t>
            </w:r>
          </w:p>
          <w:p w14:paraId="2DF3529E" w14:textId="21311086" w:rsidR="004469B0" w:rsidRPr="004469B0" w:rsidRDefault="004469B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2010</w:t>
            </w:r>
            <w:r w:rsidR="00740DD9">
              <w:rPr>
                <w:rFonts w:asciiTheme="minorHAnsi" w:hAnsiTheme="minorHAnsi"/>
                <w:sz w:val="20"/>
                <w:szCs w:val="20"/>
              </w:rPr>
              <w:t>/</w:t>
            </w:r>
            <w:r w:rsidRPr="004469B0">
              <w:rPr>
                <w:rFonts w:asciiTheme="minorHAnsi" w:hAnsiTheme="minorHAnsi"/>
                <w:sz w:val="20"/>
                <w:szCs w:val="20"/>
              </w:rPr>
              <w:t>2013</w:t>
            </w:r>
          </w:p>
        </w:tc>
        <w:tc>
          <w:tcPr>
            <w:tcW w:w="999" w:type="pct"/>
          </w:tcPr>
          <w:p w14:paraId="2F83172E" w14:textId="77777777" w:rsidR="00451430"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10 breast milk</w:t>
            </w:r>
          </w:p>
          <w:p w14:paraId="531CFE80" w14:textId="087C47DA" w:rsidR="00451430"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16 infant form</w:t>
            </w:r>
            <w:r w:rsidR="00823FCB">
              <w:rPr>
                <w:rFonts w:asciiTheme="minorHAnsi" w:hAnsiTheme="minorHAnsi"/>
                <w:sz w:val="20"/>
                <w:szCs w:val="20"/>
              </w:rPr>
              <w:t>ula</w:t>
            </w:r>
          </w:p>
          <w:p w14:paraId="1A5C5695" w14:textId="77777777" w:rsidR="00451430"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13 dry cereals</w:t>
            </w:r>
          </w:p>
          <w:p w14:paraId="326402CB" w14:textId="77777777" w:rsidR="00A14E72"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12 baby food</w:t>
            </w:r>
          </w:p>
          <w:p w14:paraId="36218283"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49 breast milk</w:t>
            </w:r>
          </w:p>
          <w:p w14:paraId="08E49377" w14:textId="77777777" w:rsidR="00A01FDE" w:rsidRPr="004469B0" w:rsidRDefault="00A01FD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40 breast milk</w:t>
            </w:r>
          </w:p>
          <w:p w14:paraId="3C1F16BA" w14:textId="77777777" w:rsidR="005A75AC" w:rsidRDefault="005A75A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48 breast milk</w:t>
            </w:r>
          </w:p>
          <w:p w14:paraId="6AB53F2D" w14:textId="3BAC328B" w:rsidR="004469B0" w:rsidRPr="004469B0" w:rsidRDefault="004469B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61 breast milk</w:t>
            </w:r>
          </w:p>
        </w:tc>
        <w:tc>
          <w:tcPr>
            <w:tcW w:w="1203" w:type="pct"/>
          </w:tcPr>
          <w:p w14:paraId="36C67A00" w14:textId="6173A391" w:rsidR="00451430"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w:t>
            </w:r>
            <w:r w:rsidR="006C71CE" w:rsidRPr="004469B0">
              <w:rPr>
                <w:rFonts w:asciiTheme="minorHAnsi" w:hAnsiTheme="minorHAnsi"/>
                <w:sz w:val="20"/>
                <w:szCs w:val="20"/>
              </w:rPr>
              <w:t xml:space="preserve">   </w:t>
            </w:r>
            <w:r w:rsidRPr="004469B0">
              <w:rPr>
                <w:rFonts w:asciiTheme="minorHAnsi" w:hAnsiTheme="minorHAnsi"/>
                <w:sz w:val="20"/>
                <w:szCs w:val="20"/>
              </w:rPr>
              <w:t>0.177</w:t>
            </w:r>
          </w:p>
          <w:p w14:paraId="688256EE" w14:textId="77777777" w:rsidR="00451430"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0.415</w:t>
            </w:r>
          </w:p>
          <w:p w14:paraId="22154AC9" w14:textId="77777777" w:rsidR="00451430"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0.179</w:t>
            </w:r>
          </w:p>
          <w:p w14:paraId="7E6E74E2" w14:textId="77777777" w:rsidR="00A14E72"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0.216</w:t>
            </w:r>
          </w:p>
          <w:p w14:paraId="58DB3AE2"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0.16</w:t>
            </w:r>
          </w:p>
          <w:p w14:paraId="54BE9BA2" w14:textId="77777777" w:rsidR="00A01FDE" w:rsidRPr="004469B0" w:rsidRDefault="00A01FD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0.054</w:t>
            </w:r>
          </w:p>
          <w:p w14:paraId="581BD9FB" w14:textId="7C4890BA" w:rsidR="005A75AC" w:rsidRDefault="00A1258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0.075</w:t>
            </w:r>
          </w:p>
          <w:p w14:paraId="4645A200" w14:textId="3AF596D8" w:rsidR="004469B0" w:rsidRPr="004469B0" w:rsidRDefault="004469B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0.04</w:t>
            </w:r>
            <w:r w:rsidR="006F31E4">
              <w:rPr>
                <w:rFonts w:asciiTheme="minorHAnsi" w:hAnsiTheme="minorHAnsi"/>
                <w:sz w:val="20"/>
                <w:szCs w:val="20"/>
              </w:rPr>
              <w:t>1</w:t>
            </w:r>
          </w:p>
        </w:tc>
        <w:tc>
          <w:tcPr>
            <w:tcW w:w="762" w:type="pct"/>
          </w:tcPr>
          <w:p w14:paraId="503FCDC0" w14:textId="7056589C" w:rsidR="00A14E72" w:rsidRPr="004469B0" w:rsidRDefault="0045143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Lorenzo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2016</w:t>
            </w:r>
          </w:p>
          <w:p w14:paraId="3AC50C14"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56CEF76C"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01F7FCA3" w14:textId="77777777"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14:paraId="67A75D16" w14:textId="75CA9954" w:rsidR="00F07C67" w:rsidRPr="004469B0" w:rsidRDefault="00F07C6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Guerannti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2013</w:t>
            </w:r>
          </w:p>
          <w:p w14:paraId="6CE143A6" w14:textId="722FCCA9" w:rsidR="00A01FDE" w:rsidRPr="004469B0" w:rsidRDefault="00A01FD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Guzmàn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2016</w:t>
            </w:r>
          </w:p>
          <w:p w14:paraId="41461F01" w14:textId="4A1B39A5" w:rsidR="005A75AC" w:rsidRPr="004469B0" w:rsidRDefault="005A75A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Antignac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2013</w:t>
            </w:r>
          </w:p>
          <w:p w14:paraId="7864AF1E" w14:textId="5A181DD6" w:rsidR="004469B0" w:rsidRPr="004469B0" w:rsidRDefault="004469B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Cariou </w:t>
            </w:r>
            <w:r w:rsidR="009A7E9A" w:rsidRPr="009A7E9A">
              <w:rPr>
                <w:rFonts w:asciiTheme="minorHAnsi" w:hAnsiTheme="minorHAnsi"/>
                <w:i/>
                <w:sz w:val="20"/>
                <w:szCs w:val="20"/>
              </w:rPr>
              <w:t xml:space="preserve">et al. </w:t>
            </w:r>
            <w:r w:rsidRPr="004469B0">
              <w:rPr>
                <w:rFonts w:asciiTheme="minorHAnsi" w:hAnsiTheme="minorHAnsi"/>
                <w:sz w:val="20"/>
                <w:szCs w:val="20"/>
              </w:rPr>
              <w:t xml:space="preserve"> 2015</w:t>
            </w:r>
          </w:p>
        </w:tc>
      </w:tr>
      <w:tr w:rsidR="00CA54E8" w:rsidRPr="004469B0" w14:paraId="71355D57" w14:textId="77777777" w:rsidTr="00EF0703">
        <w:trPr>
          <w:trHeight w:val="20"/>
        </w:trPr>
        <w:tc>
          <w:tcPr>
            <w:cnfStyle w:val="001000000000" w:firstRow="0" w:lastRow="0" w:firstColumn="1" w:lastColumn="0" w:oddVBand="0" w:evenVBand="0" w:oddHBand="0" w:evenHBand="0" w:firstRowFirstColumn="0" w:firstRowLastColumn="0" w:lastRowFirstColumn="0" w:lastRowLastColumn="0"/>
            <w:tcW w:w="1206" w:type="pct"/>
          </w:tcPr>
          <w:p w14:paraId="614BDE0D" w14:textId="04FF8024" w:rsidR="00CA54E8" w:rsidRPr="004469B0" w:rsidRDefault="00CA54E8" w:rsidP="00654E65">
            <w:pPr>
              <w:spacing w:after="0" w:line="240" w:lineRule="auto"/>
              <w:contextualSpacing/>
              <w:rPr>
                <w:rFonts w:asciiTheme="minorHAnsi" w:hAnsiTheme="minorHAnsi"/>
                <w:sz w:val="20"/>
                <w:szCs w:val="20"/>
              </w:rPr>
            </w:pPr>
            <w:r w:rsidRPr="004469B0">
              <w:rPr>
                <w:rFonts w:asciiTheme="minorHAnsi" w:hAnsiTheme="minorHAnsi"/>
                <w:sz w:val="20"/>
                <w:szCs w:val="20"/>
              </w:rPr>
              <w:t>Drinking water</w:t>
            </w:r>
          </w:p>
        </w:tc>
        <w:tc>
          <w:tcPr>
            <w:tcW w:w="404" w:type="pct"/>
          </w:tcPr>
          <w:p w14:paraId="1D48F4F0" w14:textId="77777777" w:rsidR="00CA54E8"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Belgium</w:t>
            </w:r>
          </w:p>
          <w:p w14:paraId="36927F6E" w14:textId="0601DF8B" w:rsidR="00DC05B1" w:rsidRPr="004469B0" w:rsidRDefault="00DC05B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Spain</w:t>
            </w:r>
          </w:p>
        </w:tc>
        <w:tc>
          <w:tcPr>
            <w:tcW w:w="425" w:type="pct"/>
          </w:tcPr>
          <w:p w14:paraId="10E98548" w14:textId="77777777" w:rsidR="00CA54E8"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2012</w:t>
            </w:r>
          </w:p>
          <w:p w14:paraId="2D2F81CB" w14:textId="21C902F1" w:rsidR="00DC05B1" w:rsidRPr="004469B0" w:rsidRDefault="00DC05B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2011</w:t>
            </w:r>
          </w:p>
        </w:tc>
        <w:tc>
          <w:tcPr>
            <w:tcW w:w="999" w:type="pct"/>
          </w:tcPr>
          <w:p w14:paraId="37829CA3" w14:textId="77777777" w:rsidR="00CA54E8" w:rsidRDefault="00CC739D"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w:t>
            </w:r>
            <w:r w:rsidR="007A49F2">
              <w:rPr>
                <w:rFonts w:asciiTheme="minorHAnsi" w:hAnsiTheme="minorHAnsi"/>
                <w:sz w:val="20"/>
                <w:szCs w:val="20"/>
              </w:rPr>
              <w:t>4</w:t>
            </w:r>
          </w:p>
          <w:p w14:paraId="129312A1" w14:textId="19DD5421" w:rsidR="00DC05B1" w:rsidRPr="004469B0" w:rsidRDefault="00DC05B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30</w:t>
            </w:r>
          </w:p>
        </w:tc>
        <w:tc>
          <w:tcPr>
            <w:tcW w:w="1203" w:type="pct"/>
          </w:tcPr>
          <w:p w14:paraId="5AF1397F" w14:textId="77777777" w:rsidR="00CA54E8" w:rsidRDefault="00CA54E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469B0">
              <w:rPr>
                <w:rFonts w:asciiTheme="minorHAnsi" w:hAnsiTheme="minorHAnsi"/>
                <w:sz w:val="20"/>
                <w:szCs w:val="20"/>
              </w:rPr>
              <w:t xml:space="preserve">    0.002</w:t>
            </w:r>
          </w:p>
          <w:p w14:paraId="2F3E61B6" w14:textId="64A8C47E" w:rsidR="00DC05B1" w:rsidRPr="004469B0" w:rsidRDefault="00DC05B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0.0024</w:t>
            </w:r>
          </w:p>
        </w:tc>
        <w:tc>
          <w:tcPr>
            <w:tcW w:w="762" w:type="pct"/>
          </w:tcPr>
          <w:p w14:paraId="63B8E2AD" w14:textId="55D60576" w:rsidR="00CA54E8" w:rsidRDefault="00540F1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Cornelis</w:t>
            </w:r>
            <w:r w:rsidR="00CA54E8" w:rsidRPr="004469B0">
              <w:rPr>
                <w:rFonts w:asciiTheme="minorHAnsi" w:hAnsiTheme="minorHAnsi"/>
                <w:sz w:val="20"/>
                <w:szCs w:val="20"/>
              </w:rPr>
              <w:t xml:space="preserve"> </w:t>
            </w:r>
            <w:r w:rsidR="009A7E9A" w:rsidRPr="009A7E9A">
              <w:rPr>
                <w:rFonts w:asciiTheme="minorHAnsi" w:hAnsiTheme="minorHAnsi"/>
                <w:i/>
                <w:sz w:val="20"/>
                <w:szCs w:val="20"/>
              </w:rPr>
              <w:t xml:space="preserve">et al. </w:t>
            </w:r>
            <w:r w:rsidR="00CA54E8" w:rsidRPr="004469B0">
              <w:rPr>
                <w:rFonts w:asciiTheme="minorHAnsi" w:hAnsiTheme="minorHAnsi"/>
                <w:sz w:val="20"/>
                <w:szCs w:val="20"/>
              </w:rPr>
              <w:t xml:space="preserve"> 2012</w:t>
            </w:r>
          </w:p>
          <w:p w14:paraId="073757F1" w14:textId="1E07F37D" w:rsidR="00DC05B1" w:rsidRPr="004469B0" w:rsidRDefault="00DC05B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Domingo </w:t>
            </w:r>
            <w:r w:rsidR="009A7E9A" w:rsidRPr="009A7E9A">
              <w:rPr>
                <w:rFonts w:asciiTheme="minorHAnsi" w:hAnsiTheme="minorHAnsi"/>
                <w:i/>
                <w:sz w:val="20"/>
                <w:szCs w:val="20"/>
              </w:rPr>
              <w:t xml:space="preserve">et al. </w:t>
            </w:r>
            <w:r>
              <w:rPr>
                <w:rFonts w:asciiTheme="minorHAnsi" w:hAnsiTheme="minorHAnsi"/>
                <w:sz w:val="20"/>
                <w:szCs w:val="20"/>
              </w:rPr>
              <w:t xml:space="preserve"> 2012b</w:t>
            </w:r>
          </w:p>
        </w:tc>
      </w:tr>
    </w:tbl>
    <w:p w14:paraId="647EAE18" w14:textId="226C60D4" w:rsidR="00373954" w:rsidRPr="00654E65" w:rsidRDefault="00373954" w:rsidP="00654E65">
      <w:pPr>
        <w:pStyle w:val="FSCFootnote"/>
      </w:pPr>
      <w:r w:rsidRPr="00654E65">
        <w:t>*No additional data for Fruit and vegetable juices, Herbs, spices and condiments, Food for infants &amp; small children, Composite food or Snacks, desserts &amp; other foods.</w:t>
      </w:r>
    </w:p>
    <w:p w14:paraId="3FCDF40D" w14:textId="77777777" w:rsidR="00AA4367" w:rsidRPr="00654E65" w:rsidRDefault="00AA4367" w:rsidP="00654E65">
      <w:pPr>
        <w:pStyle w:val="FSCFootnote"/>
      </w:pPr>
      <w:r w:rsidRPr="00654E65">
        <w:t># Numerical value given for LOD/LOQ if quoted in the study (eg &lt;0.1 µg/kg), otherwise given as &lt;LOD/LOQ if value not reported</w:t>
      </w:r>
    </w:p>
    <w:p w14:paraId="338BFD5B" w14:textId="5B18701C" w:rsidR="00254129" w:rsidRPr="00654E65" w:rsidRDefault="00AA4367" w:rsidP="00654E65">
      <w:pPr>
        <w:pStyle w:val="FSCFootnote"/>
      </w:pPr>
      <w:r w:rsidRPr="00654E65">
        <w:t xml:space="preserve"> </w:t>
      </w:r>
      <w:r w:rsidR="00254129" w:rsidRPr="00654E65">
        <w:t xml:space="preserve">^ </w:t>
      </w:r>
      <w:r w:rsidR="00CF4A6F" w:rsidRPr="00654E65">
        <w:t>Cow milk, b</w:t>
      </w:r>
      <w:r w:rsidR="00254129" w:rsidRPr="00654E65">
        <w:t>reast milk data in µg/L</w:t>
      </w:r>
    </w:p>
    <w:p w14:paraId="42AA18DA" w14:textId="77777777" w:rsidR="00000475" w:rsidRPr="00654E65" w:rsidRDefault="00000475" w:rsidP="00654E65">
      <w:pPr>
        <w:pStyle w:val="FSCFootnote"/>
      </w:pPr>
      <w:r w:rsidRPr="00654E65">
        <w:t>** NS Number of samples not specified</w:t>
      </w:r>
    </w:p>
    <w:p w14:paraId="128842BB" w14:textId="77777777" w:rsidR="00000475" w:rsidRPr="00654E65" w:rsidRDefault="00000475" w:rsidP="00654E65">
      <w:pPr>
        <w:pStyle w:val="FSCFootnote"/>
      </w:pPr>
      <w:r w:rsidRPr="00654E65">
        <w:t>## Median concentration</w:t>
      </w:r>
    </w:p>
    <w:p w14:paraId="0B93FB2D" w14:textId="77777777" w:rsidR="00C60FEC" w:rsidRDefault="00C60FEC">
      <w:pPr>
        <w:rPr>
          <w:b/>
          <w:sz w:val="20"/>
          <w:szCs w:val="20"/>
          <w:lang w:eastAsia="en-AU"/>
        </w:rPr>
      </w:pPr>
      <w:r>
        <w:rPr>
          <w:b/>
          <w:sz w:val="20"/>
          <w:szCs w:val="20"/>
          <w:lang w:eastAsia="en-AU"/>
        </w:rPr>
        <w:br w:type="page"/>
      </w:r>
    </w:p>
    <w:p w14:paraId="7F8878CC" w14:textId="2BEA1309" w:rsidR="00206E3B" w:rsidRDefault="00206E3B" w:rsidP="00AD1615">
      <w:pPr>
        <w:pStyle w:val="FSTableFigureHeading"/>
        <w:rPr>
          <w:lang w:eastAsia="en-AU"/>
        </w:rPr>
      </w:pPr>
      <w:bookmarkStart w:id="17" w:name="_Ref474244293"/>
      <w:r>
        <w:rPr>
          <w:lang w:eastAsia="en-AU"/>
        </w:rPr>
        <w:lastRenderedPageBreak/>
        <w:t>Additional o</w:t>
      </w:r>
      <w:r w:rsidRPr="00FD473F">
        <w:rPr>
          <w:lang w:eastAsia="en-AU"/>
        </w:rPr>
        <w:t xml:space="preserve">ccurrence data for </w:t>
      </w:r>
      <w:r>
        <w:rPr>
          <w:lang w:eastAsia="en-AU"/>
        </w:rPr>
        <w:t xml:space="preserve">PFHxS for </w:t>
      </w:r>
      <w:r w:rsidRPr="00FD473F">
        <w:rPr>
          <w:lang w:eastAsia="en-AU"/>
        </w:rPr>
        <w:t>Europe</w:t>
      </w:r>
      <w:r>
        <w:rPr>
          <w:lang w:eastAsia="en-AU"/>
        </w:rPr>
        <w:t xml:space="preserve"> by major food group (2012-16)</w:t>
      </w:r>
      <w:bookmarkEnd w:id="17"/>
    </w:p>
    <w:tbl>
      <w:tblPr>
        <w:tblStyle w:val="LightList-Accent1"/>
        <w:tblW w:w="5000" w:type="pct"/>
        <w:tblLook w:val="04A0" w:firstRow="1" w:lastRow="0" w:firstColumn="1" w:lastColumn="0" w:noHBand="0" w:noVBand="1"/>
      </w:tblPr>
      <w:tblGrid>
        <w:gridCol w:w="3733"/>
        <w:gridCol w:w="1450"/>
        <w:gridCol w:w="1317"/>
        <w:gridCol w:w="2858"/>
        <w:gridCol w:w="2500"/>
        <w:gridCol w:w="2360"/>
      </w:tblGrid>
      <w:tr w:rsidR="00206E3B" w:rsidRPr="00A571CC" w14:paraId="44D3557D" w14:textId="77777777" w:rsidTr="00654E6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13" w:type="pct"/>
          </w:tcPr>
          <w:p w14:paraId="318F1EEC" w14:textId="5A5EC9CA" w:rsidR="00206E3B" w:rsidRPr="005B0953" w:rsidRDefault="00206E3B" w:rsidP="00654E65">
            <w:pPr>
              <w:contextualSpacing/>
              <w:rPr>
                <w:rFonts w:asciiTheme="minorHAnsi" w:hAnsiTheme="minorHAnsi"/>
                <w:sz w:val="20"/>
                <w:szCs w:val="20"/>
                <w:lang w:eastAsia="en-AU"/>
              </w:rPr>
            </w:pPr>
            <w:r w:rsidRPr="005B0953">
              <w:rPr>
                <w:rFonts w:asciiTheme="minorHAnsi" w:hAnsiTheme="minorHAnsi"/>
                <w:sz w:val="20"/>
                <w:szCs w:val="20"/>
              </w:rPr>
              <w:t>Foods*</w:t>
            </w:r>
          </w:p>
        </w:tc>
        <w:tc>
          <w:tcPr>
            <w:tcW w:w="510" w:type="pct"/>
          </w:tcPr>
          <w:p w14:paraId="5AA22477" w14:textId="77777777" w:rsidR="00206E3B" w:rsidRPr="005B0953" w:rsidRDefault="00206E3B"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Country</w:t>
            </w:r>
          </w:p>
        </w:tc>
        <w:tc>
          <w:tcPr>
            <w:tcW w:w="463" w:type="pct"/>
          </w:tcPr>
          <w:p w14:paraId="195DD62E" w14:textId="77777777" w:rsidR="00206E3B" w:rsidRPr="005B0953" w:rsidRDefault="00206E3B"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Year</w:t>
            </w:r>
          </w:p>
        </w:tc>
        <w:tc>
          <w:tcPr>
            <w:tcW w:w="1005" w:type="pct"/>
          </w:tcPr>
          <w:p w14:paraId="3FEE5A3C" w14:textId="22DD374F" w:rsidR="00206E3B" w:rsidRPr="005B0953" w:rsidRDefault="00206E3B"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Number and type samples</w:t>
            </w:r>
            <w:r w:rsidR="00823FCB">
              <w:rPr>
                <w:rFonts w:asciiTheme="minorHAnsi" w:hAnsiTheme="minorHAnsi"/>
                <w:sz w:val="20"/>
                <w:szCs w:val="20"/>
              </w:rPr>
              <w:t>**</w:t>
            </w:r>
          </w:p>
        </w:tc>
        <w:tc>
          <w:tcPr>
            <w:tcW w:w="879" w:type="pct"/>
          </w:tcPr>
          <w:p w14:paraId="57F7D591" w14:textId="30869FE6" w:rsidR="00037766" w:rsidRDefault="00206E3B"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0953">
              <w:rPr>
                <w:rFonts w:asciiTheme="minorHAnsi" w:hAnsiTheme="minorHAnsi"/>
                <w:sz w:val="20"/>
                <w:szCs w:val="20"/>
              </w:rPr>
              <w:t xml:space="preserve">Mean </w:t>
            </w:r>
            <w:r w:rsidR="00037766">
              <w:rPr>
                <w:rFonts w:asciiTheme="minorHAnsi" w:hAnsiTheme="minorHAnsi"/>
                <w:sz w:val="20"/>
                <w:szCs w:val="20"/>
              </w:rPr>
              <w:t>PFHxS</w:t>
            </w:r>
          </w:p>
          <w:p w14:paraId="36087A20" w14:textId="62281894" w:rsidR="00206E3B" w:rsidRPr="005B0953" w:rsidRDefault="00206E3B"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concentration (µg/kg)</w:t>
            </w:r>
            <w:r w:rsidR="00037766">
              <w:rPr>
                <w:rFonts w:asciiTheme="minorHAnsi" w:hAnsiTheme="minorHAnsi"/>
                <w:sz w:val="20"/>
                <w:szCs w:val="20"/>
                <w:vertAlign w:val="superscript"/>
              </w:rPr>
              <w:t>#</w:t>
            </w:r>
          </w:p>
        </w:tc>
        <w:tc>
          <w:tcPr>
            <w:tcW w:w="830" w:type="pct"/>
          </w:tcPr>
          <w:p w14:paraId="7E41FEA7" w14:textId="77777777" w:rsidR="00206E3B" w:rsidRPr="005B0953" w:rsidRDefault="00206E3B"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Reference</w:t>
            </w:r>
          </w:p>
        </w:tc>
      </w:tr>
      <w:tr w:rsidR="00206E3B" w:rsidRPr="00A571CC" w14:paraId="5F917BB7"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3" w:type="pct"/>
          </w:tcPr>
          <w:p w14:paraId="0D70FB47" w14:textId="59C8F8BC" w:rsidR="00206E3B" w:rsidRPr="00A571CC" w:rsidRDefault="00206E3B" w:rsidP="00654E65">
            <w:pPr>
              <w:spacing w:after="0" w:line="240" w:lineRule="auto"/>
              <w:contextualSpacing/>
              <w:rPr>
                <w:rFonts w:asciiTheme="minorHAnsi" w:hAnsiTheme="minorHAnsi"/>
                <w:sz w:val="20"/>
                <w:szCs w:val="20"/>
                <w:lang w:eastAsia="en-AU"/>
              </w:rPr>
            </w:pPr>
            <w:r w:rsidRPr="00A571CC">
              <w:rPr>
                <w:rFonts w:asciiTheme="minorHAnsi" w:hAnsiTheme="minorHAnsi"/>
                <w:sz w:val="20"/>
                <w:szCs w:val="20"/>
              </w:rPr>
              <w:t>Grain and grain-based products</w:t>
            </w:r>
          </w:p>
        </w:tc>
        <w:tc>
          <w:tcPr>
            <w:tcW w:w="510" w:type="pct"/>
          </w:tcPr>
          <w:p w14:paraId="25EFF1B2"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Sweden</w:t>
            </w:r>
          </w:p>
          <w:p w14:paraId="01180BCA"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p w14:paraId="1288FADC" w14:textId="77777777"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Spain</w:t>
            </w:r>
          </w:p>
        </w:tc>
        <w:tc>
          <w:tcPr>
            <w:tcW w:w="463" w:type="pct"/>
          </w:tcPr>
          <w:p w14:paraId="76812BBC"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2010</w:t>
            </w:r>
          </w:p>
          <w:p w14:paraId="5477B728"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p w14:paraId="0FBA5253" w14:textId="77777777"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005" w:type="pct"/>
          </w:tcPr>
          <w:p w14:paraId="45B45AFF" w14:textId="12231593" w:rsidR="00206E3B" w:rsidRPr="00A571CC" w:rsidRDefault="004D6A6D"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w:t>
            </w:r>
            <w:r w:rsidR="00206E3B" w:rsidRPr="00A571CC">
              <w:rPr>
                <w:rFonts w:asciiTheme="minorHAnsi" w:hAnsiTheme="minorHAnsi" w:cs="Arial"/>
                <w:sz w:val="20"/>
                <w:szCs w:val="20"/>
                <w:lang w:eastAsia="en-AU"/>
              </w:rPr>
              <w:t xml:space="preserve"> pastries</w:t>
            </w:r>
          </w:p>
          <w:p w14:paraId="3313B1B1" w14:textId="130A7F03" w:rsidR="00206E3B" w:rsidRDefault="004D6A6D"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w:t>
            </w:r>
            <w:r w:rsidR="00206E3B" w:rsidRPr="00A571CC">
              <w:rPr>
                <w:rFonts w:asciiTheme="minorHAnsi" w:hAnsiTheme="minorHAnsi" w:cs="Arial"/>
                <w:sz w:val="20"/>
                <w:szCs w:val="20"/>
                <w:lang w:eastAsia="en-AU"/>
              </w:rPr>
              <w:t xml:space="preserve"> other</w:t>
            </w:r>
          </w:p>
          <w:p w14:paraId="1594B0F7" w14:textId="1F18575B" w:rsidR="00206E3B" w:rsidRDefault="004D6A6D"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NS</w:t>
            </w:r>
            <w:r w:rsidR="00206E3B">
              <w:rPr>
                <w:rFonts w:asciiTheme="minorHAnsi" w:hAnsiTheme="minorHAnsi"/>
                <w:sz w:val="20"/>
                <w:szCs w:val="20"/>
                <w:lang w:eastAsia="en-AU"/>
              </w:rPr>
              <w:t xml:space="preserve"> bakery</w:t>
            </w:r>
          </w:p>
          <w:p w14:paraId="0455A929" w14:textId="1601EBCA" w:rsidR="00206E3B" w:rsidRPr="00A571CC" w:rsidRDefault="004D6A6D"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NS</w:t>
            </w:r>
            <w:r w:rsidR="00206E3B">
              <w:rPr>
                <w:rFonts w:asciiTheme="minorHAnsi" w:hAnsiTheme="minorHAnsi"/>
                <w:sz w:val="20"/>
                <w:szCs w:val="20"/>
                <w:lang w:eastAsia="en-AU"/>
              </w:rPr>
              <w:t xml:space="preserve"> other</w:t>
            </w:r>
          </w:p>
        </w:tc>
        <w:tc>
          <w:tcPr>
            <w:tcW w:w="879" w:type="pct"/>
          </w:tcPr>
          <w:p w14:paraId="18080C45" w14:textId="4A3226E7" w:rsidR="008478A9" w:rsidRDefault="008478A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 xml:space="preserve"> </w:t>
            </w:r>
            <w:r w:rsidR="00A938AB">
              <w:rPr>
                <w:rFonts w:asciiTheme="minorHAnsi" w:hAnsiTheme="minorHAnsi" w:cs="Arial"/>
                <w:sz w:val="20"/>
                <w:szCs w:val="20"/>
                <w:lang w:eastAsia="en-AU"/>
              </w:rPr>
              <w:t xml:space="preserve"> </w:t>
            </w:r>
            <w:r>
              <w:rPr>
                <w:rFonts w:asciiTheme="minorHAnsi" w:hAnsiTheme="minorHAnsi" w:cs="Arial"/>
                <w:sz w:val="20"/>
                <w:szCs w:val="20"/>
                <w:lang w:eastAsia="en-AU"/>
              </w:rPr>
              <w:t>&lt;LOQ</w:t>
            </w:r>
          </w:p>
          <w:p w14:paraId="3DB9340B" w14:textId="260A0525" w:rsidR="008478A9" w:rsidRDefault="008478A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 xml:space="preserve"> </w:t>
            </w:r>
            <w:r w:rsidR="00A938AB">
              <w:rPr>
                <w:rFonts w:asciiTheme="minorHAnsi" w:hAnsiTheme="minorHAnsi" w:cs="Arial"/>
                <w:sz w:val="20"/>
                <w:szCs w:val="20"/>
                <w:lang w:eastAsia="en-AU"/>
              </w:rPr>
              <w:t xml:space="preserve"> </w:t>
            </w:r>
            <w:r>
              <w:rPr>
                <w:rFonts w:asciiTheme="minorHAnsi" w:hAnsiTheme="minorHAnsi" w:cs="Arial"/>
                <w:sz w:val="20"/>
                <w:szCs w:val="20"/>
                <w:lang w:eastAsia="en-AU"/>
              </w:rPr>
              <w:t>&lt;LOQ</w:t>
            </w:r>
          </w:p>
          <w:p w14:paraId="45FE0390" w14:textId="58A09E5B" w:rsidR="00206E3B" w:rsidRDefault="00721838"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 xml:space="preserve">  &lt;</w:t>
            </w:r>
            <w:r w:rsidR="00206E3B">
              <w:rPr>
                <w:rFonts w:asciiTheme="minorHAnsi" w:hAnsiTheme="minorHAnsi" w:cs="Arial"/>
                <w:sz w:val="20"/>
                <w:szCs w:val="20"/>
                <w:lang w:eastAsia="en-AU"/>
              </w:rPr>
              <w:t>0.000</w:t>
            </w:r>
            <w:r>
              <w:rPr>
                <w:rFonts w:asciiTheme="minorHAnsi" w:hAnsiTheme="minorHAnsi" w:cs="Arial"/>
                <w:sz w:val="20"/>
                <w:szCs w:val="20"/>
                <w:lang w:eastAsia="en-AU"/>
              </w:rPr>
              <w:t>6</w:t>
            </w:r>
          </w:p>
          <w:p w14:paraId="3CDB78B7" w14:textId="4B503121" w:rsidR="00206E3B" w:rsidRPr="00A571CC" w:rsidRDefault="00BE0C9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 xml:space="preserve">  &lt;</w:t>
            </w:r>
            <w:r w:rsidR="00206E3B">
              <w:rPr>
                <w:rFonts w:asciiTheme="minorHAnsi" w:hAnsiTheme="minorHAnsi" w:cs="Arial"/>
                <w:sz w:val="20"/>
                <w:szCs w:val="20"/>
                <w:lang w:eastAsia="en-AU"/>
              </w:rPr>
              <w:t>0.00</w:t>
            </w:r>
            <w:r w:rsidR="00721838">
              <w:rPr>
                <w:rFonts w:asciiTheme="minorHAnsi" w:hAnsiTheme="minorHAnsi" w:cs="Arial"/>
                <w:sz w:val="20"/>
                <w:szCs w:val="20"/>
                <w:lang w:eastAsia="en-AU"/>
              </w:rPr>
              <w:t>06</w:t>
            </w:r>
          </w:p>
        </w:tc>
        <w:tc>
          <w:tcPr>
            <w:tcW w:w="830" w:type="pct"/>
          </w:tcPr>
          <w:p w14:paraId="48EE39A5" w14:textId="6463BFA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A571CC">
              <w:rPr>
                <w:rFonts w:asciiTheme="minorHAnsi" w:hAnsiTheme="minorHAnsi" w:cs="Arial"/>
                <w:sz w:val="20"/>
                <w:szCs w:val="20"/>
                <w:lang w:eastAsia="en-AU"/>
              </w:rPr>
              <w:t xml:space="preserve"> 2012</w:t>
            </w:r>
          </w:p>
          <w:p w14:paraId="76264BB3"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p w14:paraId="36330D49" w14:textId="13A98806"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p>
        </w:tc>
      </w:tr>
      <w:tr w:rsidR="00206E3B" w:rsidRPr="00A571CC" w14:paraId="00011B51"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313" w:type="pct"/>
          </w:tcPr>
          <w:p w14:paraId="6B43FF48" w14:textId="07CB81D2" w:rsidR="00206E3B" w:rsidRPr="00A571CC" w:rsidRDefault="00206E3B" w:rsidP="00654E65">
            <w:pPr>
              <w:spacing w:after="0" w:line="240" w:lineRule="auto"/>
              <w:contextualSpacing/>
              <w:rPr>
                <w:rFonts w:asciiTheme="minorHAnsi" w:hAnsiTheme="minorHAnsi"/>
                <w:sz w:val="20"/>
                <w:szCs w:val="20"/>
                <w:lang w:eastAsia="en-AU"/>
              </w:rPr>
            </w:pPr>
            <w:r w:rsidRPr="00A571CC">
              <w:rPr>
                <w:rFonts w:asciiTheme="minorHAnsi" w:hAnsiTheme="minorHAnsi"/>
                <w:sz w:val="20"/>
                <w:szCs w:val="20"/>
              </w:rPr>
              <w:t>Vegetables and vegetable products</w:t>
            </w:r>
          </w:p>
        </w:tc>
        <w:tc>
          <w:tcPr>
            <w:tcW w:w="510" w:type="pct"/>
          </w:tcPr>
          <w:p w14:paraId="2710B7CB"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Sweden</w:t>
            </w:r>
          </w:p>
          <w:p w14:paraId="4767A10A"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Belgium</w:t>
            </w:r>
          </w:p>
          <w:p w14:paraId="6D99E29C"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Czech Reb</w:t>
            </w:r>
          </w:p>
          <w:p w14:paraId="43975CAE" w14:textId="77777777"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Italy</w:t>
            </w:r>
          </w:p>
          <w:p w14:paraId="20CB492B"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Spain</w:t>
            </w:r>
          </w:p>
        </w:tc>
        <w:tc>
          <w:tcPr>
            <w:tcW w:w="463" w:type="pct"/>
          </w:tcPr>
          <w:p w14:paraId="159F6043"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2010</w:t>
            </w:r>
          </w:p>
          <w:p w14:paraId="1E3CB5DF"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2011</w:t>
            </w:r>
          </w:p>
          <w:p w14:paraId="1A19E316"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2011</w:t>
            </w:r>
          </w:p>
          <w:p w14:paraId="6E2989DF" w14:textId="77777777"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2011</w:t>
            </w:r>
          </w:p>
          <w:p w14:paraId="4A9B29C5"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2011</w:t>
            </w:r>
          </w:p>
        </w:tc>
        <w:tc>
          <w:tcPr>
            <w:tcW w:w="1005" w:type="pct"/>
          </w:tcPr>
          <w:p w14:paraId="7CAA5054" w14:textId="49D6F77E" w:rsidR="00206E3B" w:rsidRPr="00A571CC" w:rsidRDefault="004D6A6D"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w:t>
            </w:r>
            <w:r w:rsidR="007A49F2">
              <w:rPr>
                <w:rFonts w:asciiTheme="minorHAnsi" w:hAnsiTheme="minorHAnsi" w:cs="Arial"/>
                <w:sz w:val="20"/>
                <w:szCs w:val="20"/>
                <w:lang w:eastAsia="en-AU"/>
              </w:rPr>
              <w:t xml:space="preserve"> incl root veg</w:t>
            </w:r>
          </w:p>
          <w:p w14:paraId="2CD89D21" w14:textId="267097D9" w:rsidR="00206E3B" w:rsidRPr="00A571CC" w:rsidRDefault="00BC310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 whole group</w:t>
            </w:r>
          </w:p>
          <w:p w14:paraId="7ED2E35B" w14:textId="77777777" w:rsidR="00BC3103" w:rsidRPr="00A571CC" w:rsidRDefault="00BC310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 whole group</w:t>
            </w:r>
          </w:p>
          <w:p w14:paraId="64823289" w14:textId="42B12B28" w:rsidR="00BC3103" w:rsidRPr="00A571CC" w:rsidRDefault="00BC310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 whole group</w:t>
            </w:r>
          </w:p>
          <w:p w14:paraId="4A6E8D21" w14:textId="4B83B152" w:rsidR="00206E3B" w:rsidRPr="00A571CC" w:rsidRDefault="00BC310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NS whole group</w:t>
            </w:r>
          </w:p>
        </w:tc>
        <w:tc>
          <w:tcPr>
            <w:tcW w:w="879" w:type="pct"/>
          </w:tcPr>
          <w:p w14:paraId="58ECD0B1" w14:textId="519393CD"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sz w:val="20"/>
                <w:szCs w:val="20"/>
              </w:rPr>
              <w:t xml:space="preserve">    </w:t>
            </w:r>
            <w:r w:rsidRPr="00A571CC">
              <w:rPr>
                <w:rFonts w:asciiTheme="minorHAnsi" w:hAnsiTheme="minorHAnsi" w:cs="Arial"/>
                <w:sz w:val="20"/>
                <w:szCs w:val="20"/>
                <w:lang w:eastAsia="en-AU"/>
              </w:rPr>
              <w:t>0.00</w:t>
            </w:r>
            <w:r w:rsidR="008478A9">
              <w:rPr>
                <w:rFonts w:asciiTheme="minorHAnsi" w:hAnsiTheme="minorHAnsi" w:cs="Arial"/>
                <w:sz w:val="20"/>
                <w:szCs w:val="20"/>
                <w:lang w:eastAsia="en-AU"/>
              </w:rPr>
              <w:t>12</w:t>
            </w:r>
          </w:p>
          <w:p w14:paraId="100EFF5A" w14:textId="1266737F"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    0.00</w:t>
            </w:r>
            <w:r w:rsidR="007A49F2">
              <w:rPr>
                <w:rFonts w:asciiTheme="minorHAnsi" w:hAnsiTheme="minorHAnsi" w:cs="Arial"/>
                <w:sz w:val="20"/>
                <w:szCs w:val="20"/>
                <w:lang w:eastAsia="en-AU"/>
              </w:rPr>
              <w:t>03</w:t>
            </w:r>
          </w:p>
          <w:p w14:paraId="2A66EC80" w14:textId="43C5943A"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    </w:t>
            </w:r>
            <w:r w:rsidR="004D0714">
              <w:rPr>
                <w:rFonts w:asciiTheme="minorHAnsi" w:hAnsiTheme="minorHAnsi" w:cs="Arial"/>
                <w:sz w:val="20"/>
                <w:szCs w:val="20"/>
                <w:lang w:eastAsia="en-AU"/>
              </w:rPr>
              <w:t>&lt;LOQ</w:t>
            </w:r>
          </w:p>
          <w:p w14:paraId="5A0D4EE5" w14:textId="77777777" w:rsidR="004D6A6D"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 </w:t>
            </w:r>
            <w:r w:rsidR="004D0714">
              <w:rPr>
                <w:rFonts w:asciiTheme="minorHAnsi" w:hAnsiTheme="minorHAnsi" w:cs="Arial"/>
                <w:sz w:val="20"/>
                <w:szCs w:val="20"/>
                <w:lang w:eastAsia="en-AU"/>
              </w:rPr>
              <w:t xml:space="preserve">  &lt;LOQ</w:t>
            </w:r>
            <w:r>
              <w:rPr>
                <w:rFonts w:asciiTheme="minorHAnsi" w:hAnsiTheme="minorHAnsi" w:cs="Arial"/>
                <w:sz w:val="20"/>
                <w:szCs w:val="20"/>
                <w:lang w:eastAsia="en-AU"/>
              </w:rPr>
              <w:t xml:space="preserve">  </w:t>
            </w:r>
          </w:p>
          <w:p w14:paraId="0D43A578" w14:textId="4619316C" w:rsidR="00206E3B" w:rsidRPr="00A571CC" w:rsidRDefault="004D6A6D"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 xml:space="preserve">    0.0045</w:t>
            </w:r>
            <w:r w:rsidR="004D0714">
              <w:rPr>
                <w:rFonts w:asciiTheme="minorHAnsi" w:hAnsiTheme="minorHAnsi" w:cs="Arial"/>
                <w:sz w:val="20"/>
                <w:szCs w:val="20"/>
                <w:lang w:eastAsia="en-AU"/>
              </w:rPr>
              <w:t xml:space="preserve">          </w:t>
            </w:r>
            <w:r>
              <w:rPr>
                <w:rFonts w:asciiTheme="minorHAnsi" w:hAnsiTheme="minorHAnsi" w:cs="Arial"/>
                <w:sz w:val="20"/>
                <w:szCs w:val="20"/>
                <w:lang w:eastAsia="en-AU"/>
              </w:rPr>
              <w:t xml:space="preserve">           </w:t>
            </w:r>
          </w:p>
        </w:tc>
        <w:tc>
          <w:tcPr>
            <w:tcW w:w="830" w:type="pct"/>
          </w:tcPr>
          <w:p w14:paraId="7919C456" w14:textId="06C32B06"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A571CC">
              <w:rPr>
                <w:rFonts w:asciiTheme="minorHAnsi" w:hAnsiTheme="minorHAnsi" w:cs="Arial"/>
                <w:sz w:val="20"/>
                <w:szCs w:val="20"/>
                <w:lang w:eastAsia="en-AU"/>
              </w:rPr>
              <w:t xml:space="preserve"> 2012</w:t>
            </w:r>
          </w:p>
          <w:p w14:paraId="6C8E1B30" w14:textId="6F88EE09" w:rsidR="00206E3B" w:rsidRPr="00A571CC" w:rsidRDefault="006F4A4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Herzke</w:t>
            </w:r>
            <w:r w:rsidR="00206E3B" w:rsidRPr="00A571CC">
              <w:rPr>
                <w:rFonts w:asciiTheme="minorHAnsi" w:hAnsiTheme="minorHAnsi" w:cs="Arial"/>
                <w:sz w:val="20"/>
                <w:szCs w:val="20"/>
                <w:lang w:eastAsia="en-AU"/>
              </w:rPr>
              <w:t xml:space="preserve"> </w:t>
            </w:r>
            <w:r w:rsidR="009A7E9A" w:rsidRPr="009A7E9A">
              <w:rPr>
                <w:rFonts w:asciiTheme="minorHAnsi" w:hAnsiTheme="minorHAnsi" w:cs="Arial"/>
                <w:i/>
                <w:sz w:val="20"/>
                <w:szCs w:val="20"/>
                <w:lang w:eastAsia="en-AU"/>
              </w:rPr>
              <w:t xml:space="preserve">et al. </w:t>
            </w:r>
            <w:r w:rsidR="00206E3B" w:rsidRPr="00A571CC">
              <w:rPr>
                <w:rFonts w:asciiTheme="minorHAnsi" w:hAnsiTheme="minorHAnsi" w:cs="Arial"/>
                <w:sz w:val="20"/>
                <w:szCs w:val="20"/>
                <w:lang w:eastAsia="en-AU"/>
              </w:rPr>
              <w:t xml:space="preserve"> 2013</w:t>
            </w:r>
          </w:p>
          <w:p w14:paraId="22B5FBB2" w14:textId="4B909477" w:rsidR="00206E3B" w:rsidRPr="00A571CC" w:rsidRDefault="006F4A4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Herzke</w:t>
            </w:r>
            <w:r w:rsidR="00206E3B" w:rsidRPr="00A571CC">
              <w:rPr>
                <w:rFonts w:asciiTheme="minorHAnsi" w:hAnsiTheme="minorHAnsi" w:cs="Arial"/>
                <w:sz w:val="20"/>
                <w:szCs w:val="20"/>
                <w:lang w:eastAsia="en-AU"/>
              </w:rPr>
              <w:t xml:space="preserve"> </w:t>
            </w:r>
            <w:r w:rsidR="009A7E9A" w:rsidRPr="009A7E9A">
              <w:rPr>
                <w:rFonts w:asciiTheme="minorHAnsi" w:hAnsiTheme="minorHAnsi" w:cs="Arial"/>
                <w:i/>
                <w:sz w:val="20"/>
                <w:szCs w:val="20"/>
                <w:lang w:eastAsia="en-AU"/>
              </w:rPr>
              <w:t xml:space="preserve">et al. </w:t>
            </w:r>
            <w:r w:rsidR="00206E3B" w:rsidRPr="00A571CC">
              <w:rPr>
                <w:rFonts w:asciiTheme="minorHAnsi" w:hAnsiTheme="minorHAnsi" w:cs="Arial"/>
                <w:sz w:val="20"/>
                <w:szCs w:val="20"/>
                <w:lang w:eastAsia="en-AU"/>
              </w:rPr>
              <w:t xml:space="preserve"> 2013</w:t>
            </w:r>
          </w:p>
          <w:p w14:paraId="3A85ADDC" w14:textId="03C02B24" w:rsidR="00206E3B" w:rsidRDefault="006F4A4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Herzke</w:t>
            </w:r>
            <w:r w:rsidR="00206E3B" w:rsidRPr="00A571CC">
              <w:rPr>
                <w:rFonts w:asciiTheme="minorHAnsi" w:hAnsiTheme="minorHAnsi" w:cs="Arial"/>
                <w:sz w:val="20"/>
                <w:szCs w:val="20"/>
                <w:lang w:eastAsia="en-AU"/>
              </w:rPr>
              <w:t xml:space="preserve"> </w:t>
            </w:r>
            <w:r w:rsidR="009A7E9A" w:rsidRPr="009A7E9A">
              <w:rPr>
                <w:rFonts w:asciiTheme="minorHAnsi" w:hAnsiTheme="minorHAnsi" w:cs="Arial"/>
                <w:i/>
                <w:sz w:val="20"/>
                <w:szCs w:val="20"/>
                <w:lang w:eastAsia="en-AU"/>
              </w:rPr>
              <w:t xml:space="preserve">et al. </w:t>
            </w:r>
            <w:r w:rsidR="00206E3B" w:rsidRPr="00A571CC">
              <w:rPr>
                <w:rFonts w:asciiTheme="minorHAnsi" w:hAnsiTheme="minorHAnsi" w:cs="Arial"/>
                <w:sz w:val="20"/>
                <w:szCs w:val="20"/>
                <w:lang w:eastAsia="en-AU"/>
              </w:rPr>
              <w:t xml:space="preserve"> 2013</w:t>
            </w:r>
          </w:p>
          <w:p w14:paraId="356BB4BA" w14:textId="08E53D3E"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r w:rsidR="004850A8">
              <w:rPr>
                <w:rFonts w:asciiTheme="minorHAnsi" w:hAnsiTheme="minorHAnsi"/>
                <w:sz w:val="20"/>
                <w:szCs w:val="20"/>
                <w:lang w:eastAsia="en-AU"/>
              </w:rPr>
              <w:t>a</w:t>
            </w:r>
          </w:p>
        </w:tc>
      </w:tr>
      <w:tr w:rsidR="00206E3B" w:rsidRPr="00A571CC" w14:paraId="5A929E1F"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3" w:type="pct"/>
          </w:tcPr>
          <w:p w14:paraId="45819A70" w14:textId="77777777" w:rsidR="00206E3B" w:rsidRPr="00A571CC" w:rsidRDefault="00206E3B" w:rsidP="00654E65">
            <w:pPr>
              <w:spacing w:after="0" w:line="240" w:lineRule="auto"/>
              <w:contextualSpacing/>
              <w:rPr>
                <w:rFonts w:asciiTheme="minorHAnsi" w:hAnsiTheme="minorHAnsi"/>
                <w:sz w:val="20"/>
                <w:szCs w:val="20"/>
                <w:lang w:eastAsia="en-AU"/>
              </w:rPr>
            </w:pPr>
            <w:r w:rsidRPr="00A571CC">
              <w:rPr>
                <w:rFonts w:asciiTheme="minorHAnsi" w:hAnsiTheme="minorHAnsi"/>
                <w:sz w:val="20"/>
                <w:szCs w:val="20"/>
              </w:rPr>
              <w:t>Starchy roots and tubers</w:t>
            </w:r>
          </w:p>
        </w:tc>
        <w:tc>
          <w:tcPr>
            <w:tcW w:w="510" w:type="pct"/>
          </w:tcPr>
          <w:p w14:paraId="025F1ED7"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Sweden</w:t>
            </w:r>
          </w:p>
          <w:p w14:paraId="162ECA2B" w14:textId="77777777"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Spain</w:t>
            </w:r>
          </w:p>
        </w:tc>
        <w:tc>
          <w:tcPr>
            <w:tcW w:w="463" w:type="pct"/>
          </w:tcPr>
          <w:p w14:paraId="73423FB0" w14:textId="77777777"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823FCB">
              <w:t>20102011</w:t>
            </w:r>
          </w:p>
        </w:tc>
        <w:tc>
          <w:tcPr>
            <w:tcW w:w="1005" w:type="pct"/>
          </w:tcPr>
          <w:p w14:paraId="363E0F3F" w14:textId="76D58386" w:rsidR="00206E3B" w:rsidRDefault="00FA61B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w:t>
            </w:r>
            <w:r w:rsidR="00206E3B" w:rsidRPr="00A571CC">
              <w:rPr>
                <w:rFonts w:asciiTheme="minorHAnsi" w:hAnsiTheme="minorHAnsi" w:cs="Arial"/>
                <w:sz w:val="20"/>
                <w:szCs w:val="20"/>
                <w:lang w:eastAsia="en-AU"/>
              </w:rPr>
              <w:t xml:space="preserve"> potatoes</w:t>
            </w:r>
          </w:p>
          <w:p w14:paraId="05DBB676" w14:textId="115F9134" w:rsidR="00206E3B" w:rsidRPr="00A571CC" w:rsidRDefault="00FA61B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NS whole group</w:t>
            </w:r>
          </w:p>
        </w:tc>
        <w:tc>
          <w:tcPr>
            <w:tcW w:w="879" w:type="pct"/>
          </w:tcPr>
          <w:p w14:paraId="29CF5A90" w14:textId="22DDC88F" w:rsidR="008478A9" w:rsidRDefault="008478A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 xml:space="preserve"> </w:t>
            </w:r>
            <w:r w:rsidR="00287715">
              <w:rPr>
                <w:rFonts w:asciiTheme="minorHAnsi" w:hAnsiTheme="minorHAnsi" w:cs="Arial"/>
                <w:sz w:val="20"/>
                <w:szCs w:val="20"/>
                <w:lang w:eastAsia="en-AU"/>
              </w:rPr>
              <w:t xml:space="preserve"> </w:t>
            </w:r>
            <w:r>
              <w:rPr>
                <w:rFonts w:asciiTheme="minorHAnsi" w:hAnsiTheme="minorHAnsi" w:cs="Arial"/>
                <w:sz w:val="20"/>
                <w:szCs w:val="20"/>
                <w:lang w:eastAsia="en-AU"/>
              </w:rPr>
              <w:t>&lt;LOQ</w:t>
            </w:r>
          </w:p>
          <w:p w14:paraId="7814DC90" w14:textId="1773E853" w:rsidR="00206E3B" w:rsidRPr="00A571CC" w:rsidRDefault="00BE0C9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 xml:space="preserve">  &lt;0.0019</w:t>
            </w:r>
          </w:p>
        </w:tc>
        <w:tc>
          <w:tcPr>
            <w:tcW w:w="830" w:type="pct"/>
          </w:tcPr>
          <w:p w14:paraId="68CBD846" w14:textId="720085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A571CC">
              <w:rPr>
                <w:rFonts w:asciiTheme="minorHAnsi" w:hAnsiTheme="minorHAnsi" w:cs="Arial"/>
                <w:sz w:val="20"/>
                <w:szCs w:val="20"/>
                <w:lang w:eastAsia="en-AU"/>
              </w:rPr>
              <w:t xml:space="preserve"> 2012</w:t>
            </w:r>
          </w:p>
          <w:p w14:paraId="6F34E06D" w14:textId="2477B0E4"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r w:rsidR="004850A8">
              <w:rPr>
                <w:rFonts w:asciiTheme="minorHAnsi" w:hAnsiTheme="minorHAnsi"/>
                <w:sz w:val="20"/>
                <w:szCs w:val="20"/>
                <w:lang w:eastAsia="en-AU"/>
              </w:rPr>
              <w:t>a</w:t>
            </w:r>
          </w:p>
        </w:tc>
      </w:tr>
      <w:tr w:rsidR="00206E3B" w:rsidRPr="00A571CC" w14:paraId="1D4EA6AE"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313" w:type="pct"/>
          </w:tcPr>
          <w:p w14:paraId="45C8F416" w14:textId="77777777" w:rsidR="00206E3B" w:rsidRPr="00A571CC" w:rsidRDefault="00206E3B" w:rsidP="00654E65">
            <w:pPr>
              <w:spacing w:after="0" w:line="240" w:lineRule="auto"/>
              <w:contextualSpacing/>
              <w:rPr>
                <w:rFonts w:asciiTheme="minorHAnsi" w:hAnsiTheme="minorHAnsi"/>
                <w:sz w:val="20"/>
                <w:szCs w:val="20"/>
                <w:lang w:eastAsia="en-AU"/>
              </w:rPr>
            </w:pPr>
            <w:r w:rsidRPr="00A571CC">
              <w:rPr>
                <w:rFonts w:asciiTheme="minorHAnsi" w:hAnsiTheme="minorHAnsi"/>
                <w:sz w:val="20"/>
                <w:szCs w:val="20"/>
              </w:rPr>
              <w:t>Legumes, nuts and oilseeds</w:t>
            </w:r>
          </w:p>
        </w:tc>
        <w:tc>
          <w:tcPr>
            <w:tcW w:w="510" w:type="pct"/>
          </w:tcPr>
          <w:p w14:paraId="4948CE40"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Spain</w:t>
            </w:r>
          </w:p>
        </w:tc>
        <w:tc>
          <w:tcPr>
            <w:tcW w:w="463" w:type="pct"/>
          </w:tcPr>
          <w:p w14:paraId="091D5A6D"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005" w:type="pct"/>
          </w:tcPr>
          <w:p w14:paraId="4622ADA9" w14:textId="22BE474E" w:rsidR="00206E3B" w:rsidRPr="00A571CC" w:rsidRDefault="00FA61B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Pr>
                <w:rFonts w:asciiTheme="minorHAnsi" w:hAnsiTheme="minorHAnsi" w:cs="Arial"/>
                <w:sz w:val="20"/>
                <w:szCs w:val="20"/>
                <w:lang w:eastAsia="en-AU"/>
              </w:rPr>
              <w:t>whole group</w:t>
            </w:r>
          </w:p>
        </w:tc>
        <w:tc>
          <w:tcPr>
            <w:tcW w:w="879" w:type="pct"/>
          </w:tcPr>
          <w:p w14:paraId="3B6D10B9" w14:textId="3C2748F1"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0.00</w:t>
            </w:r>
            <w:r w:rsidR="007A49F2">
              <w:rPr>
                <w:rFonts w:asciiTheme="minorHAnsi" w:hAnsiTheme="minorHAnsi"/>
                <w:sz w:val="20"/>
                <w:szCs w:val="20"/>
                <w:lang w:eastAsia="en-AU"/>
              </w:rPr>
              <w:t>13</w:t>
            </w:r>
          </w:p>
        </w:tc>
        <w:tc>
          <w:tcPr>
            <w:tcW w:w="830" w:type="pct"/>
          </w:tcPr>
          <w:p w14:paraId="62276B5D" w14:textId="3F4FB442"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r w:rsidR="004850A8">
              <w:rPr>
                <w:rFonts w:asciiTheme="minorHAnsi" w:hAnsiTheme="minorHAnsi"/>
                <w:sz w:val="20"/>
                <w:szCs w:val="20"/>
                <w:lang w:eastAsia="en-AU"/>
              </w:rPr>
              <w:t>a</w:t>
            </w:r>
          </w:p>
        </w:tc>
      </w:tr>
      <w:tr w:rsidR="00206E3B" w:rsidRPr="00A571CC" w14:paraId="58D7B98C"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3" w:type="pct"/>
          </w:tcPr>
          <w:p w14:paraId="6D5D1728" w14:textId="77777777" w:rsidR="00206E3B" w:rsidRPr="00A571CC" w:rsidRDefault="00206E3B" w:rsidP="00654E65">
            <w:pPr>
              <w:spacing w:after="0" w:line="240" w:lineRule="auto"/>
              <w:contextualSpacing/>
              <w:rPr>
                <w:rFonts w:asciiTheme="minorHAnsi" w:hAnsiTheme="minorHAnsi"/>
                <w:sz w:val="20"/>
                <w:szCs w:val="20"/>
                <w:lang w:eastAsia="en-AU"/>
              </w:rPr>
            </w:pPr>
            <w:r w:rsidRPr="00A571CC">
              <w:rPr>
                <w:rFonts w:asciiTheme="minorHAnsi" w:hAnsiTheme="minorHAnsi"/>
                <w:sz w:val="20"/>
                <w:szCs w:val="20"/>
              </w:rPr>
              <w:t>Fruit and fruit products</w:t>
            </w:r>
          </w:p>
        </w:tc>
        <w:tc>
          <w:tcPr>
            <w:tcW w:w="510" w:type="pct"/>
          </w:tcPr>
          <w:p w14:paraId="02936188"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Sweden</w:t>
            </w:r>
          </w:p>
          <w:p w14:paraId="6B115999" w14:textId="77777777"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Spain</w:t>
            </w:r>
          </w:p>
        </w:tc>
        <w:tc>
          <w:tcPr>
            <w:tcW w:w="463" w:type="pct"/>
          </w:tcPr>
          <w:p w14:paraId="0FD46310"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2010</w:t>
            </w:r>
          </w:p>
          <w:p w14:paraId="61E92232" w14:textId="77777777"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2011</w:t>
            </w:r>
          </w:p>
        </w:tc>
        <w:tc>
          <w:tcPr>
            <w:tcW w:w="1005" w:type="pct"/>
          </w:tcPr>
          <w:p w14:paraId="53CBD4D8" w14:textId="41A4DCD5" w:rsidR="00206E3B" w:rsidRDefault="00FA61B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cs="Arial"/>
                <w:sz w:val="20"/>
                <w:szCs w:val="20"/>
                <w:lang w:eastAsia="en-AU"/>
              </w:rPr>
              <w:t>whole group</w:t>
            </w:r>
          </w:p>
          <w:p w14:paraId="4DB13D82" w14:textId="487B028B" w:rsidR="00206E3B" w:rsidRPr="00A571CC" w:rsidRDefault="00FA61B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 xml:space="preserve">NS </w:t>
            </w:r>
            <w:r>
              <w:rPr>
                <w:rFonts w:asciiTheme="minorHAnsi" w:hAnsiTheme="minorHAnsi" w:cs="Arial"/>
                <w:sz w:val="20"/>
                <w:szCs w:val="20"/>
                <w:lang w:eastAsia="en-AU"/>
              </w:rPr>
              <w:t>whole group</w:t>
            </w:r>
          </w:p>
        </w:tc>
        <w:tc>
          <w:tcPr>
            <w:tcW w:w="879" w:type="pct"/>
          </w:tcPr>
          <w:p w14:paraId="1CF7765A" w14:textId="0A7951BB" w:rsidR="00287715" w:rsidRDefault="00BE0C9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Pr>
                <w:rFonts w:asciiTheme="minorHAnsi" w:hAnsiTheme="minorHAnsi"/>
                <w:sz w:val="20"/>
                <w:szCs w:val="20"/>
              </w:rPr>
              <w:t xml:space="preserve">  </w:t>
            </w:r>
            <w:r w:rsidR="00287715">
              <w:rPr>
                <w:rFonts w:asciiTheme="minorHAnsi" w:hAnsiTheme="minorHAnsi" w:cs="Arial"/>
                <w:sz w:val="20"/>
                <w:szCs w:val="20"/>
                <w:lang w:eastAsia="en-AU"/>
              </w:rPr>
              <w:t>&lt;LOQ</w:t>
            </w:r>
            <w:r w:rsidR="00287715" w:rsidRPr="00A571CC">
              <w:rPr>
                <w:rFonts w:asciiTheme="minorHAnsi" w:hAnsiTheme="minorHAnsi" w:cs="Arial"/>
                <w:sz w:val="20"/>
                <w:szCs w:val="20"/>
                <w:lang w:eastAsia="en-AU"/>
              </w:rPr>
              <w:t xml:space="preserve"> </w:t>
            </w:r>
          </w:p>
          <w:p w14:paraId="6FA32463" w14:textId="6A86FD6C"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 xml:space="preserve">  &lt;0.00</w:t>
            </w:r>
            <w:r w:rsidR="00BE0C93">
              <w:rPr>
                <w:rFonts w:asciiTheme="minorHAnsi" w:hAnsiTheme="minorHAnsi" w:cs="Arial"/>
                <w:sz w:val="20"/>
                <w:szCs w:val="20"/>
                <w:lang w:eastAsia="en-AU"/>
              </w:rPr>
              <w:t>19</w:t>
            </w:r>
          </w:p>
        </w:tc>
        <w:tc>
          <w:tcPr>
            <w:tcW w:w="830" w:type="pct"/>
          </w:tcPr>
          <w:p w14:paraId="05D0FCB9" w14:textId="2B3A4901"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A571CC">
              <w:rPr>
                <w:rFonts w:asciiTheme="minorHAnsi" w:hAnsiTheme="minorHAnsi" w:cs="Arial"/>
                <w:sz w:val="20"/>
                <w:szCs w:val="20"/>
                <w:lang w:eastAsia="en-AU"/>
              </w:rPr>
              <w:t xml:space="preserve"> 2012</w:t>
            </w:r>
          </w:p>
          <w:p w14:paraId="3D7BFE4E" w14:textId="4C4DAF5F"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r w:rsidR="004850A8">
              <w:rPr>
                <w:rFonts w:asciiTheme="minorHAnsi" w:hAnsiTheme="minorHAnsi"/>
                <w:sz w:val="20"/>
                <w:szCs w:val="20"/>
                <w:lang w:eastAsia="en-AU"/>
              </w:rPr>
              <w:t>a</w:t>
            </w:r>
          </w:p>
        </w:tc>
      </w:tr>
      <w:tr w:rsidR="00206E3B" w:rsidRPr="00A571CC" w14:paraId="163AD7F9"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313" w:type="pct"/>
          </w:tcPr>
          <w:p w14:paraId="66F60713" w14:textId="77777777" w:rsidR="00206E3B" w:rsidRPr="00A571CC" w:rsidRDefault="00206E3B" w:rsidP="00654E65">
            <w:pPr>
              <w:spacing w:after="0" w:line="240" w:lineRule="auto"/>
              <w:contextualSpacing/>
              <w:rPr>
                <w:rFonts w:asciiTheme="minorHAnsi" w:hAnsiTheme="minorHAnsi"/>
                <w:sz w:val="20"/>
                <w:szCs w:val="20"/>
                <w:lang w:eastAsia="en-AU"/>
              </w:rPr>
            </w:pPr>
            <w:r w:rsidRPr="00A571CC">
              <w:rPr>
                <w:rFonts w:asciiTheme="minorHAnsi" w:hAnsiTheme="minorHAnsi"/>
                <w:sz w:val="20"/>
                <w:szCs w:val="20"/>
              </w:rPr>
              <w:t>Meat and meat products</w:t>
            </w:r>
          </w:p>
        </w:tc>
        <w:tc>
          <w:tcPr>
            <w:tcW w:w="510" w:type="pct"/>
          </w:tcPr>
          <w:p w14:paraId="1CFBCCFF" w14:textId="77777777"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Sweden</w:t>
            </w:r>
          </w:p>
          <w:p w14:paraId="02F41DF2"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Spain</w:t>
            </w:r>
          </w:p>
        </w:tc>
        <w:tc>
          <w:tcPr>
            <w:tcW w:w="463" w:type="pct"/>
          </w:tcPr>
          <w:p w14:paraId="0160F717" w14:textId="77777777"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2010</w:t>
            </w:r>
          </w:p>
          <w:p w14:paraId="7FF3E267"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2011</w:t>
            </w:r>
          </w:p>
        </w:tc>
        <w:tc>
          <w:tcPr>
            <w:tcW w:w="1005" w:type="pct"/>
          </w:tcPr>
          <w:p w14:paraId="264B839D" w14:textId="28295AC5" w:rsidR="00206E3B" w:rsidRDefault="00FA61B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NS whole group</w:t>
            </w:r>
          </w:p>
          <w:p w14:paraId="3A04F255" w14:textId="53DBC249" w:rsidR="00206E3B" w:rsidRPr="00A571CC" w:rsidRDefault="00FA61B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NS whole group</w:t>
            </w:r>
          </w:p>
        </w:tc>
        <w:tc>
          <w:tcPr>
            <w:tcW w:w="879" w:type="pct"/>
          </w:tcPr>
          <w:p w14:paraId="7FA26B36" w14:textId="033FFBA6"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    0.0</w:t>
            </w:r>
            <w:r w:rsidR="00287715">
              <w:rPr>
                <w:rFonts w:asciiTheme="minorHAnsi" w:hAnsiTheme="minorHAnsi" w:cs="Arial"/>
                <w:sz w:val="20"/>
                <w:szCs w:val="20"/>
                <w:lang w:eastAsia="en-AU"/>
              </w:rPr>
              <w:t>045</w:t>
            </w:r>
          </w:p>
          <w:p w14:paraId="14F7E211" w14:textId="1778D021"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 xml:space="preserve">    0.0</w:t>
            </w:r>
            <w:r w:rsidR="004E276D">
              <w:rPr>
                <w:rFonts w:asciiTheme="minorHAnsi" w:hAnsiTheme="minorHAnsi" w:cs="Arial"/>
                <w:sz w:val="20"/>
                <w:szCs w:val="20"/>
                <w:lang w:eastAsia="en-AU"/>
              </w:rPr>
              <w:t>0</w:t>
            </w:r>
            <w:r>
              <w:rPr>
                <w:rFonts w:asciiTheme="minorHAnsi" w:hAnsiTheme="minorHAnsi" w:cs="Arial"/>
                <w:sz w:val="20"/>
                <w:szCs w:val="20"/>
                <w:lang w:eastAsia="en-AU"/>
              </w:rPr>
              <w:t>3</w:t>
            </w:r>
            <w:r w:rsidR="004E276D">
              <w:rPr>
                <w:rFonts w:asciiTheme="minorHAnsi" w:hAnsiTheme="minorHAnsi" w:cs="Arial"/>
                <w:sz w:val="20"/>
                <w:szCs w:val="20"/>
                <w:lang w:eastAsia="en-AU"/>
              </w:rPr>
              <w:t>2</w:t>
            </w:r>
          </w:p>
        </w:tc>
        <w:tc>
          <w:tcPr>
            <w:tcW w:w="830" w:type="pct"/>
          </w:tcPr>
          <w:p w14:paraId="4A4A44EE" w14:textId="503B12C7"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A571CC">
              <w:rPr>
                <w:rFonts w:asciiTheme="minorHAnsi" w:hAnsiTheme="minorHAnsi" w:cs="Arial"/>
                <w:sz w:val="20"/>
                <w:szCs w:val="20"/>
                <w:lang w:eastAsia="en-AU"/>
              </w:rPr>
              <w:t xml:space="preserve"> 2012</w:t>
            </w:r>
          </w:p>
          <w:p w14:paraId="1E434856" w14:textId="574CCD74"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r w:rsidR="004850A8">
              <w:rPr>
                <w:rFonts w:asciiTheme="minorHAnsi" w:hAnsiTheme="minorHAnsi"/>
                <w:sz w:val="20"/>
                <w:szCs w:val="20"/>
                <w:lang w:eastAsia="en-AU"/>
              </w:rPr>
              <w:t>a</w:t>
            </w:r>
          </w:p>
        </w:tc>
      </w:tr>
      <w:tr w:rsidR="00206E3B" w:rsidRPr="00A571CC" w14:paraId="67EBADA3"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3" w:type="pct"/>
          </w:tcPr>
          <w:p w14:paraId="6A7C1EEE" w14:textId="77777777" w:rsidR="00206E3B" w:rsidRPr="00A571CC" w:rsidRDefault="00206E3B" w:rsidP="00654E65">
            <w:pPr>
              <w:spacing w:after="0" w:line="240" w:lineRule="auto"/>
              <w:contextualSpacing/>
              <w:rPr>
                <w:rFonts w:asciiTheme="minorHAnsi" w:hAnsiTheme="minorHAnsi"/>
                <w:sz w:val="20"/>
                <w:szCs w:val="20"/>
              </w:rPr>
            </w:pPr>
            <w:r w:rsidRPr="00A571CC">
              <w:rPr>
                <w:rFonts w:asciiTheme="minorHAnsi" w:hAnsiTheme="minorHAnsi"/>
                <w:sz w:val="20"/>
                <w:szCs w:val="20"/>
              </w:rPr>
              <w:t>Fish and other seafood</w:t>
            </w:r>
          </w:p>
        </w:tc>
        <w:tc>
          <w:tcPr>
            <w:tcW w:w="510" w:type="pct"/>
          </w:tcPr>
          <w:p w14:paraId="4E6E1C44"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Sweden</w:t>
            </w:r>
          </w:p>
          <w:p w14:paraId="0C8816FD"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Spain</w:t>
            </w:r>
          </w:p>
          <w:p w14:paraId="713F3D95" w14:textId="16E2263B" w:rsidR="002174EA" w:rsidRPr="00A571CC" w:rsidRDefault="002174E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Greece</w:t>
            </w:r>
          </w:p>
        </w:tc>
        <w:tc>
          <w:tcPr>
            <w:tcW w:w="463" w:type="pct"/>
          </w:tcPr>
          <w:p w14:paraId="13F618E6"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2010</w:t>
            </w:r>
          </w:p>
          <w:p w14:paraId="7CE174EE"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2011</w:t>
            </w:r>
          </w:p>
          <w:p w14:paraId="6325DA56" w14:textId="57B127CB" w:rsidR="002174EA" w:rsidRPr="00A571CC" w:rsidRDefault="002174E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2011</w:t>
            </w:r>
          </w:p>
        </w:tc>
        <w:tc>
          <w:tcPr>
            <w:tcW w:w="1005" w:type="pct"/>
          </w:tcPr>
          <w:p w14:paraId="74B9496C" w14:textId="413B2E04" w:rsidR="00206E3B" w:rsidRDefault="00FA61B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cs="Arial"/>
                <w:sz w:val="20"/>
                <w:szCs w:val="20"/>
                <w:lang w:eastAsia="en-AU"/>
              </w:rPr>
              <w:t>whole group</w:t>
            </w:r>
          </w:p>
          <w:p w14:paraId="4250899D" w14:textId="206CF20F" w:rsidR="00206E3B" w:rsidRDefault="00FA61B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cs="Arial"/>
                <w:sz w:val="20"/>
                <w:szCs w:val="20"/>
                <w:lang w:eastAsia="en-AU"/>
              </w:rPr>
              <w:t>whole group</w:t>
            </w:r>
          </w:p>
          <w:p w14:paraId="34E59068" w14:textId="6C509022" w:rsidR="002174EA" w:rsidRDefault="00FA61B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28</w:t>
            </w:r>
            <w:r w:rsidR="002174EA">
              <w:rPr>
                <w:rFonts w:asciiTheme="minorHAnsi" w:hAnsiTheme="minorHAnsi"/>
                <w:sz w:val="20"/>
                <w:szCs w:val="20"/>
              </w:rPr>
              <w:t xml:space="preserve"> </w:t>
            </w:r>
            <w:r w:rsidR="007A49F2">
              <w:rPr>
                <w:rFonts w:asciiTheme="minorHAnsi" w:hAnsiTheme="minorHAnsi"/>
                <w:sz w:val="20"/>
                <w:szCs w:val="20"/>
              </w:rPr>
              <w:t>marine</w:t>
            </w:r>
          </w:p>
          <w:p w14:paraId="3B4D0ED1" w14:textId="5E00C3E0" w:rsidR="002174EA" w:rsidRDefault="00FA61B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4</w:t>
            </w:r>
            <w:r w:rsidR="002174EA">
              <w:rPr>
                <w:rFonts w:asciiTheme="minorHAnsi" w:hAnsiTheme="minorHAnsi"/>
                <w:sz w:val="20"/>
                <w:szCs w:val="20"/>
              </w:rPr>
              <w:t xml:space="preserve"> </w:t>
            </w:r>
            <w:r w:rsidR="007A49F2">
              <w:rPr>
                <w:rFonts w:asciiTheme="minorHAnsi" w:hAnsiTheme="minorHAnsi"/>
                <w:sz w:val="20"/>
                <w:szCs w:val="20"/>
              </w:rPr>
              <w:t>crustacea</w:t>
            </w:r>
          </w:p>
          <w:p w14:paraId="0342B245" w14:textId="5C3B2E53" w:rsidR="007A49F2" w:rsidRPr="00A571CC" w:rsidRDefault="00FA61B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8</w:t>
            </w:r>
            <w:r w:rsidR="007A49F2">
              <w:rPr>
                <w:rFonts w:asciiTheme="minorHAnsi" w:hAnsiTheme="minorHAnsi"/>
                <w:sz w:val="20"/>
                <w:szCs w:val="20"/>
              </w:rPr>
              <w:t xml:space="preserve"> molluscs</w:t>
            </w:r>
          </w:p>
        </w:tc>
        <w:tc>
          <w:tcPr>
            <w:tcW w:w="879" w:type="pct"/>
          </w:tcPr>
          <w:p w14:paraId="7D9AA8D6" w14:textId="5647BC72"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 xml:space="preserve">    </w:t>
            </w:r>
            <w:r w:rsidR="00287715">
              <w:rPr>
                <w:rFonts w:asciiTheme="minorHAnsi" w:hAnsiTheme="minorHAnsi"/>
                <w:sz w:val="20"/>
                <w:szCs w:val="20"/>
              </w:rPr>
              <w:t>0.0092</w:t>
            </w:r>
          </w:p>
          <w:p w14:paraId="5CBB5007"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4E276D">
              <w:rPr>
                <w:rFonts w:asciiTheme="minorHAnsi" w:hAnsiTheme="minorHAnsi"/>
                <w:sz w:val="20"/>
                <w:szCs w:val="20"/>
              </w:rPr>
              <w:t>0.045</w:t>
            </w:r>
          </w:p>
          <w:p w14:paraId="664C5237" w14:textId="2004B94F" w:rsidR="002174EA" w:rsidRDefault="00AD1D0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7A49F2">
              <w:rPr>
                <w:rFonts w:asciiTheme="minorHAnsi" w:hAnsiTheme="minorHAnsi"/>
                <w:sz w:val="20"/>
                <w:szCs w:val="20"/>
              </w:rPr>
              <w:t xml:space="preserve"> </w:t>
            </w:r>
            <w:r w:rsidR="002174EA">
              <w:rPr>
                <w:rFonts w:asciiTheme="minorHAnsi" w:hAnsiTheme="minorHAnsi"/>
                <w:sz w:val="20"/>
                <w:szCs w:val="20"/>
              </w:rPr>
              <w:t>&lt;</w:t>
            </w:r>
            <w:r>
              <w:rPr>
                <w:rFonts w:asciiTheme="minorHAnsi" w:hAnsiTheme="minorHAnsi"/>
                <w:sz w:val="20"/>
                <w:szCs w:val="20"/>
              </w:rPr>
              <w:t>0.18</w:t>
            </w:r>
          </w:p>
          <w:p w14:paraId="18745D37" w14:textId="47AFC499" w:rsidR="007A49F2" w:rsidRDefault="007A49F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&lt;0.18</w:t>
            </w:r>
          </w:p>
          <w:p w14:paraId="314C10F4" w14:textId="1D4C9373" w:rsidR="007A49F2" w:rsidRPr="00A571CC" w:rsidRDefault="007A49F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713D58">
              <w:rPr>
                <w:rFonts w:asciiTheme="minorHAnsi" w:hAnsiTheme="minorHAnsi"/>
                <w:sz w:val="20"/>
                <w:szCs w:val="20"/>
              </w:rPr>
              <w:t xml:space="preserve"> </w:t>
            </w:r>
            <w:r>
              <w:rPr>
                <w:rFonts w:asciiTheme="minorHAnsi" w:hAnsiTheme="minorHAnsi"/>
                <w:sz w:val="20"/>
                <w:szCs w:val="20"/>
              </w:rPr>
              <w:t>&lt;0.18</w:t>
            </w:r>
          </w:p>
        </w:tc>
        <w:tc>
          <w:tcPr>
            <w:tcW w:w="830" w:type="pct"/>
          </w:tcPr>
          <w:p w14:paraId="0F0B2CA5" w14:textId="2675B1C0"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 xml:space="preserve">Vestergren </w:t>
            </w:r>
            <w:r w:rsidR="009A7E9A" w:rsidRPr="009A7E9A">
              <w:rPr>
                <w:rFonts w:asciiTheme="minorHAnsi" w:hAnsiTheme="minorHAnsi"/>
                <w:i/>
                <w:sz w:val="20"/>
                <w:szCs w:val="20"/>
              </w:rPr>
              <w:t xml:space="preserve">et al. </w:t>
            </w:r>
            <w:r w:rsidRPr="00A571CC">
              <w:rPr>
                <w:rFonts w:asciiTheme="minorHAnsi" w:hAnsiTheme="minorHAnsi"/>
                <w:sz w:val="20"/>
                <w:szCs w:val="20"/>
              </w:rPr>
              <w:t xml:space="preserve"> 2012</w:t>
            </w:r>
          </w:p>
          <w:p w14:paraId="18F9F33D" w14:textId="49001069"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r w:rsidR="004850A8">
              <w:rPr>
                <w:rFonts w:asciiTheme="minorHAnsi" w:hAnsiTheme="minorHAnsi"/>
                <w:sz w:val="20"/>
                <w:szCs w:val="20"/>
                <w:lang w:eastAsia="en-AU"/>
              </w:rPr>
              <w:t>a</w:t>
            </w:r>
          </w:p>
          <w:p w14:paraId="3ABC6140" w14:textId="0052BD6E" w:rsidR="002174EA" w:rsidRPr="00A571CC" w:rsidRDefault="002174E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Vassiliadou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2015</w:t>
            </w:r>
          </w:p>
        </w:tc>
      </w:tr>
      <w:tr w:rsidR="00206E3B" w:rsidRPr="00A571CC" w14:paraId="018327F9"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313" w:type="pct"/>
          </w:tcPr>
          <w:p w14:paraId="57713ACD" w14:textId="11F5B48D" w:rsidR="00206E3B" w:rsidRPr="00A571CC" w:rsidRDefault="00206E3B" w:rsidP="00654E65">
            <w:pPr>
              <w:spacing w:after="0" w:line="240" w:lineRule="auto"/>
              <w:contextualSpacing/>
              <w:rPr>
                <w:rFonts w:asciiTheme="minorHAnsi" w:hAnsiTheme="minorHAnsi"/>
                <w:sz w:val="20"/>
                <w:szCs w:val="20"/>
              </w:rPr>
            </w:pPr>
            <w:r w:rsidRPr="00A571CC">
              <w:rPr>
                <w:rFonts w:asciiTheme="minorHAnsi" w:hAnsiTheme="minorHAnsi"/>
                <w:sz w:val="20"/>
                <w:szCs w:val="20"/>
              </w:rPr>
              <w:t>Milk and dairy products</w:t>
            </w:r>
          </w:p>
        </w:tc>
        <w:tc>
          <w:tcPr>
            <w:tcW w:w="510" w:type="pct"/>
          </w:tcPr>
          <w:p w14:paraId="7AF4B8D4" w14:textId="77777777"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A571CC">
              <w:rPr>
                <w:rFonts w:asciiTheme="minorHAnsi" w:hAnsiTheme="minorHAnsi"/>
                <w:sz w:val="20"/>
                <w:szCs w:val="20"/>
                <w:lang w:eastAsia="en-AU"/>
              </w:rPr>
              <w:t>Sweden</w:t>
            </w:r>
          </w:p>
          <w:p w14:paraId="1963A444"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Spain</w:t>
            </w:r>
          </w:p>
        </w:tc>
        <w:tc>
          <w:tcPr>
            <w:tcW w:w="463" w:type="pct"/>
          </w:tcPr>
          <w:p w14:paraId="32C31770" w14:textId="77777777"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2010</w:t>
            </w:r>
          </w:p>
          <w:p w14:paraId="0166EAA6"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2011</w:t>
            </w:r>
          </w:p>
        </w:tc>
        <w:tc>
          <w:tcPr>
            <w:tcW w:w="1005" w:type="pct"/>
          </w:tcPr>
          <w:p w14:paraId="36470A6D" w14:textId="6DA954B5" w:rsidR="00206E3B" w:rsidRDefault="00713D5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Pr>
                <w:rFonts w:asciiTheme="minorHAnsi" w:hAnsiTheme="minorHAnsi" w:cs="Arial"/>
                <w:sz w:val="20"/>
                <w:szCs w:val="20"/>
                <w:lang w:eastAsia="en-AU"/>
              </w:rPr>
              <w:t>whole group</w:t>
            </w:r>
          </w:p>
          <w:p w14:paraId="1BFA48E2" w14:textId="69473AD8" w:rsidR="00A938AB" w:rsidRDefault="00713D5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NS </w:t>
            </w:r>
            <w:r w:rsidR="00A938AB">
              <w:rPr>
                <w:rFonts w:asciiTheme="minorHAnsi" w:hAnsiTheme="minorHAnsi"/>
                <w:sz w:val="20"/>
                <w:szCs w:val="20"/>
              </w:rPr>
              <w:t>milk</w:t>
            </w:r>
          </w:p>
          <w:p w14:paraId="5E67BF9A" w14:textId="7B599ACB" w:rsidR="00206E3B" w:rsidRPr="00A571CC" w:rsidRDefault="00713D58"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 xml:space="preserve">NS </w:t>
            </w:r>
            <w:r w:rsidR="00A938AB">
              <w:rPr>
                <w:rFonts w:asciiTheme="minorHAnsi" w:hAnsiTheme="minorHAnsi"/>
                <w:sz w:val="20"/>
                <w:szCs w:val="20"/>
              </w:rPr>
              <w:t>other</w:t>
            </w:r>
          </w:p>
        </w:tc>
        <w:tc>
          <w:tcPr>
            <w:tcW w:w="879" w:type="pct"/>
          </w:tcPr>
          <w:p w14:paraId="08113BD6" w14:textId="5EB17CBB" w:rsidR="00206E3B" w:rsidRDefault="00DB0F1D"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206E3B" w:rsidRPr="00A571CC">
              <w:rPr>
                <w:rFonts w:asciiTheme="minorHAnsi" w:hAnsiTheme="minorHAnsi"/>
                <w:sz w:val="20"/>
                <w:szCs w:val="20"/>
                <w:lang w:eastAsia="en-AU"/>
              </w:rPr>
              <w:t xml:space="preserve">   0.00</w:t>
            </w:r>
            <w:r w:rsidR="00287715">
              <w:rPr>
                <w:rFonts w:asciiTheme="minorHAnsi" w:hAnsiTheme="minorHAnsi"/>
                <w:sz w:val="20"/>
                <w:szCs w:val="20"/>
                <w:lang w:eastAsia="en-AU"/>
              </w:rPr>
              <w:t>1</w:t>
            </w:r>
            <w:r w:rsidR="00206E3B" w:rsidRPr="00A571CC">
              <w:rPr>
                <w:rFonts w:asciiTheme="minorHAnsi" w:hAnsiTheme="minorHAnsi"/>
                <w:sz w:val="20"/>
                <w:szCs w:val="20"/>
                <w:lang w:eastAsia="en-AU"/>
              </w:rPr>
              <w:t xml:space="preserve">  </w:t>
            </w:r>
          </w:p>
          <w:p w14:paraId="22787AE9" w14:textId="77777777"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cs="Arial"/>
                <w:sz w:val="20"/>
                <w:szCs w:val="20"/>
                <w:lang w:eastAsia="en-AU"/>
              </w:rPr>
              <w:t xml:space="preserve"> </w:t>
            </w:r>
            <w:r w:rsidR="00DB0F1D">
              <w:rPr>
                <w:rFonts w:asciiTheme="minorHAnsi" w:hAnsiTheme="minorHAnsi" w:cs="Arial"/>
                <w:sz w:val="20"/>
                <w:szCs w:val="20"/>
                <w:lang w:eastAsia="en-AU"/>
              </w:rPr>
              <w:t xml:space="preserve"> </w:t>
            </w:r>
            <w:r>
              <w:rPr>
                <w:rFonts w:asciiTheme="minorHAnsi" w:hAnsiTheme="minorHAnsi" w:cs="Arial"/>
                <w:sz w:val="20"/>
                <w:szCs w:val="20"/>
                <w:lang w:eastAsia="en-AU"/>
              </w:rPr>
              <w:t>&lt;0.00</w:t>
            </w:r>
            <w:r w:rsidR="00946A81">
              <w:rPr>
                <w:rFonts w:asciiTheme="minorHAnsi" w:hAnsiTheme="minorHAnsi" w:cs="Arial"/>
                <w:sz w:val="20"/>
                <w:szCs w:val="20"/>
                <w:lang w:eastAsia="en-AU"/>
              </w:rPr>
              <w:t>26</w:t>
            </w:r>
          </w:p>
          <w:p w14:paraId="18314288" w14:textId="6F4877A6" w:rsidR="00946A81" w:rsidRPr="00A571CC" w:rsidRDefault="00946A8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Arial"/>
                <w:sz w:val="20"/>
                <w:szCs w:val="20"/>
                <w:lang w:eastAsia="en-AU"/>
              </w:rPr>
              <w:t xml:space="preserve">  &lt;0.0011</w:t>
            </w:r>
          </w:p>
        </w:tc>
        <w:tc>
          <w:tcPr>
            <w:tcW w:w="830" w:type="pct"/>
          </w:tcPr>
          <w:p w14:paraId="7C54E5F5" w14:textId="215F6750" w:rsidR="00206E3B"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A571CC">
              <w:rPr>
                <w:rFonts w:asciiTheme="minorHAnsi" w:hAnsiTheme="minorHAnsi" w:cs="Arial"/>
                <w:sz w:val="20"/>
                <w:szCs w:val="20"/>
                <w:lang w:eastAsia="en-AU"/>
              </w:rPr>
              <w:t xml:space="preserve"> 2012</w:t>
            </w:r>
          </w:p>
          <w:p w14:paraId="6006D76C" w14:textId="1D929DA2"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r w:rsidR="004850A8">
              <w:rPr>
                <w:rFonts w:asciiTheme="minorHAnsi" w:hAnsiTheme="minorHAnsi"/>
                <w:sz w:val="20"/>
                <w:szCs w:val="20"/>
                <w:lang w:eastAsia="en-AU"/>
              </w:rPr>
              <w:t>a</w:t>
            </w:r>
          </w:p>
        </w:tc>
      </w:tr>
      <w:tr w:rsidR="00206E3B" w:rsidRPr="00A571CC" w14:paraId="25D05A18"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3" w:type="pct"/>
          </w:tcPr>
          <w:p w14:paraId="42A7B081" w14:textId="77777777" w:rsidR="00206E3B" w:rsidRDefault="00206E3B" w:rsidP="00654E65">
            <w:pPr>
              <w:spacing w:after="0" w:line="240" w:lineRule="auto"/>
              <w:contextualSpacing/>
              <w:rPr>
                <w:rFonts w:asciiTheme="minorHAnsi" w:hAnsiTheme="minorHAnsi"/>
                <w:sz w:val="20"/>
                <w:szCs w:val="20"/>
              </w:rPr>
            </w:pPr>
            <w:r w:rsidRPr="00A571CC">
              <w:rPr>
                <w:rFonts w:asciiTheme="minorHAnsi" w:hAnsiTheme="minorHAnsi"/>
                <w:sz w:val="20"/>
                <w:szCs w:val="20"/>
              </w:rPr>
              <w:t>Eggs and egg products</w:t>
            </w:r>
          </w:p>
          <w:p w14:paraId="1FA137DA" w14:textId="03100FAB" w:rsidR="002C6710" w:rsidRPr="00A571CC" w:rsidRDefault="002C6710" w:rsidP="00654E65">
            <w:pPr>
              <w:spacing w:after="0" w:line="240" w:lineRule="auto"/>
              <w:contextualSpacing/>
              <w:rPr>
                <w:rFonts w:asciiTheme="minorHAnsi" w:hAnsiTheme="minorHAnsi"/>
                <w:sz w:val="20"/>
                <w:szCs w:val="20"/>
              </w:rPr>
            </w:pPr>
          </w:p>
        </w:tc>
        <w:tc>
          <w:tcPr>
            <w:tcW w:w="510" w:type="pct"/>
          </w:tcPr>
          <w:p w14:paraId="1D151E05"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Sweden</w:t>
            </w:r>
          </w:p>
          <w:p w14:paraId="362B19D5"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Spain</w:t>
            </w:r>
          </w:p>
          <w:p w14:paraId="5E3494BA" w14:textId="2ABD1E9C" w:rsidR="002C6710" w:rsidRDefault="002C671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w:t>
            </w:r>
            <w:r w:rsidR="00BB2F73">
              <w:rPr>
                <w:rFonts w:asciiTheme="minorHAnsi" w:hAnsiTheme="minorHAnsi"/>
                <w:sz w:val="20"/>
                <w:szCs w:val="20"/>
              </w:rPr>
              <w:t>etherlands</w:t>
            </w:r>
          </w:p>
          <w:p w14:paraId="4E2D628C" w14:textId="38F8562C" w:rsidR="002C6710" w:rsidRPr="00A571CC" w:rsidRDefault="002C671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Greece</w:t>
            </w:r>
          </w:p>
        </w:tc>
        <w:tc>
          <w:tcPr>
            <w:tcW w:w="463" w:type="pct"/>
          </w:tcPr>
          <w:p w14:paraId="2A0E9AC5" w14:textId="7C647626"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2010</w:t>
            </w:r>
            <w:r w:rsidR="00823FCB">
              <w:rPr>
                <w:rFonts w:asciiTheme="minorHAnsi" w:hAnsiTheme="minorHAnsi"/>
                <w:sz w:val="20"/>
                <w:szCs w:val="20"/>
              </w:rPr>
              <w:br/>
            </w:r>
            <w:r>
              <w:rPr>
                <w:rFonts w:asciiTheme="minorHAnsi" w:hAnsiTheme="minorHAnsi"/>
                <w:sz w:val="20"/>
                <w:szCs w:val="20"/>
              </w:rPr>
              <w:t>2011</w:t>
            </w:r>
          </w:p>
          <w:p w14:paraId="44635859" w14:textId="43234805" w:rsidR="002C6710" w:rsidRDefault="002C671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2013</w:t>
            </w:r>
          </w:p>
          <w:p w14:paraId="7B491D4B" w14:textId="073C2258" w:rsidR="002C6710" w:rsidRPr="00A571CC" w:rsidRDefault="002C671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2013</w:t>
            </w:r>
          </w:p>
        </w:tc>
        <w:tc>
          <w:tcPr>
            <w:tcW w:w="1005" w:type="pct"/>
          </w:tcPr>
          <w:p w14:paraId="72E27CF1" w14:textId="52C58F4E" w:rsidR="00206E3B" w:rsidRDefault="0084682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cs="Arial"/>
                <w:sz w:val="20"/>
                <w:szCs w:val="20"/>
                <w:lang w:eastAsia="en-AU"/>
              </w:rPr>
              <w:t>whole group</w:t>
            </w:r>
          </w:p>
          <w:p w14:paraId="3B8EBECF" w14:textId="7E484BCB" w:rsidR="00206E3B" w:rsidRDefault="0084682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cs="Arial"/>
                <w:sz w:val="20"/>
                <w:szCs w:val="20"/>
                <w:lang w:eastAsia="en-AU"/>
              </w:rPr>
              <w:t>whole group</w:t>
            </w:r>
          </w:p>
          <w:p w14:paraId="7CEDE8B3" w14:textId="369094D8" w:rsidR="002C6710" w:rsidRDefault="002C671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73 </w:t>
            </w:r>
            <w:r w:rsidR="00846823">
              <w:rPr>
                <w:rFonts w:asciiTheme="minorHAnsi" w:hAnsiTheme="minorHAnsi" w:cs="Arial"/>
                <w:sz w:val="20"/>
                <w:szCs w:val="20"/>
                <w:lang w:eastAsia="en-AU"/>
              </w:rPr>
              <w:t>whole group</w:t>
            </w:r>
          </w:p>
          <w:p w14:paraId="3297CF55" w14:textId="63AB0419" w:rsidR="002C6710" w:rsidRPr="00A571CC" w:rsidRDefault="002C671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45 </w:t>
            </w:r>
            <w:r w:rsidR="00846823">
              <w:rPr>
                <w:rFonts w:asciiTheme="minorHAnsi" w:hAnsiTheme="minorHAnsi" w:cs="Arial"/>
                <w:sz w:val="20"/>
                <w:szCs w:val="20"/>
                <w:lang w:eastAsia="en-AU"/>
              </w:rPr>
              <w:t>whole group</w:t>
            </w:r>
          </w:p>
        </w:tc>
        <w:tc>
          <w:tcPr>
            <w:tcW w:w="879" w:type="pct"/>
          </w:tcPr>
          <w:p w14:paraId="7A585092" w14:textId="3EA3F615" w:rsidR="00206E3B" w:rsidRDefault="00DB0F1D"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206E3B" w:rsidRPr="00A571CC">
              <w:rPr>
                <w:rFonts w:asciiTheme="minorHAnsi" w:hAnsiTheme="minorHAnsi"/>
                <w:sz w:val="20"/>
                <w:szCs w:val="20"/>
              </w:rPr>
              <w:t xml:space="preserve">   0.0</w:t>
            </w:r>
            <w:r w:rsidR="00287715">
              <w:rPr>
                <w:rFonts w:asciiTheme="minorHAnsi" w:hAnsiTheme="minorHAnsi"/>
                <w:sz w:val="20"/>
                <w:szCs w:val="20"/>
              </w:rPr>
              <w:t>025</w:t>
            </w:r>
          </w:p>
          <w:p w14:paraId="305957C2" w14:textId="77777777" w:rsidR="00206E3B" w:rsidRDefault="00946A81"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&lt;0.002</w:t>
            </w:r>
          </w:p>
          <w:p w14:paraId="3282D3E8" w14:textId="62196231" w:rsidR="002C6710" w:rsidRDefault="002C671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1.1</w:t>
            </w:r>
            <w:r w:rsidR="00846823" w:rsidRPr="00846823">
              <w:rPr>
                <w:rFonts w:asciiTheme="minorHAnsi" w:hAnsiTheme="minorHAnsi"/>
                <w:sz w:val="20"/>
                <w:szCs w:val="20"/>
                <w:vertAlign w:val="superscript"/>
              </w:rPr>
              <w:t>##</w:t>
            </w:r>
          </w:p>
          <w:p w14:paraId="13474F09" w14:textId="495613BA" w:rsidR="002C6710" w:rsidRPr="00A571CC" w:rsidRDefault="00BC07C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&lt;</w:t>
            </w:r>
            <w:r w:rsidR="002C6710">
              <w:rPr>
                <w:rFonts w:asciiTheme="minorHAnsi" w:hAnsiTheme="minorHAnsi"/>
                <w:sz w:val="20"/>
                <w:szCs w:val="20"/>
              </w:rPr>
              <w:t xml:space="preserve"> 0.5</w:t>
            </w:r>
            <w:r w:rsidR="00846823" w:rsidRPr="00846823">
              <w:rPr>
                <w:rFonts w:asciiTheme="minorHAnsi" w:hAnsiTheme="minorHAnsi"/>
                <w:sz w:val="20"/>
                <w:szCs w:val="20"/>
                <w:vertAlign w:val="superscript"/>
              </w:rPr>
              <w:t>##</w:t>
            </w:r>
          </w:p>
        </w:tc>
        <w:tc>
          <w:tcPr>
            <w:tcW w:w="830" w:type="pct"/>
          </w:tcPr>
          <w:p w14:paraId="4172507F" w14:textId="0F372D58"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 xml:space="preserve">Vestergren </w:t>
            </w:r>
            <w:r w:rsidR="009A7E9A" w:rsidRPr="009A7E9A">
              <w:rPr>
                <w:rFonts w:asciiTheme="minorHAnsi" w:hAnsiTheme="minorHAnsi"/>
                <w:i/>
                <w:sz w:val="20"/>
                <w:szCs w:val="20"/>
              </w:rPr>
              <w:t xml:space="preserve">et al. </w:t>
            </w:r>
            <w:r w:rsidRPr="00A571CC">
              <w:rPr>
                <w:rFonts w:asciiTheme="minorHAnsi" w:hAnsiTheme="minorHAnsi"/>
                <w:sz w:val="20"/>
                <w:szCs w:val="20"/>
              </w:rPr>
              <w:t xml:space="preserve"> 2012</w:t>
            </w:r>
          </w:p>
          <w:p w14:paraId="5C45B9BD" w14:textId="0DB4283A"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r w:rsidR="004850A8">
              <w:rPr>
                <w:rFonts w:asciiTheme="minorHAnsi" w:hAnsiTheme="minorHAnsi"/>
                <w:sz w:val="20"/>
                <w:szCs w:val="20"/>
                <w:lang w:eastAsia="en-AU"/>
              </w:rPr>
              <w:t>a</w:t>
            </w:r>
          </w:p>
          <w:p w14:paraId="28919155" w14:textId="3A86CADC" w:rsidR="002C6710" w:rsidRDefault="002C671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Zafeiraki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2016</w:t>
            </w:r>
          </w:p>
          <w:p w14:paraId="5986DCC5" w14:textId="745896AF" w:rsidR="002C6710" w:rsidRPr="00A571CC" w:rsidRDefault="002C671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Zafeiraki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2016</w:t>
            </w:r>
          </w:p>
        </w:tc>
      </w:tr>
      <w:tr w:rsidR="00206E3B" w:rsidRPr="00A571CC" w14:paraId="279FDD88"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313" w:type="pct"/>
          </w:tcPr>
          <w:p w14:paraId="451D0D1B" w14:textId="60083DED" w:rsidR="00206E3B" w:rsidRPr="00A571CC" w:rsidRDefault="00206E3B" w:rsidP="00654E65">
            <w:pPr>
              <w:spacing w:after="0" w:line="240" w:lineRule="auto"/>
              <w:contextualSpacing/>
              <w:rPr>
                <w:rFonts w:asciiTheme="minorHAnsi" w:hAnsiTheme="minorHAnsi"/>
                <w:sz w:val="20"/>
                <w:szCs w:val="20"/>
              </w:rPr>
            </w:pPr>
            <w:r w:rsidRPr="00A571CC">
              <w:rPr>
                <w:rFonts w:asciiTheme="minorHAnsi" w:hAnsiTheme="minorHAnsi"/>
                <w:sz w:val="20"/>
                <w:szCs w:val="20"/>
              </w:rPr>
              <w:t>Sugar and confectionary</w:t>
            </w:r>
          </w:p>
        </w:tc>
        <w:tc>
          <w:tcPr>
            <w:tcW w:w="510" w:type="pct"/>
          </w:tcPr>
          <w:p w14:paraId="068C9C1B"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Sweden</w:t>
            </w:r>
          </w:p>
        </w:tc>
        <w:tc>
          <w:tcPr>
            <w:tcW w:w="463" w:type="pct"/>
          </w:tcPr>
          <w:p w14:paraId="5B4D5C5F"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2010</w:t>
            </w:r>
          </w:p>
        </w:tc>
        <w:tc>
          <w:tcPr>
            <w:tcW w:w="1005" w:type="pct"/>
          </w:tcPr>
          <w:p w14:paraId="41DD9AED" w14:textId="5DFEEC06" w:rsidR="00206E3B" w:rsidRPr="00A571CC" w:rsidRDefault="0084682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cs="Arial"/>
                <w:sz w:val="20"/>
                <w:szCs w:val="20"/>
                <w:lang w:eastAsia="en-AU"/>
              </w:rPr>
              <w:t>whole group</w:t>
            </w:r>
            <w:r w:rsidR="00206E3B" w:rsidRPr="00A571CC">
              <w:rPr>
                <w:rFonts w:asciiTheme="minorHAnsi" w:hAnsiTheme="minorHAnsi"/>
                <w:sz w:val="20"/>
                <w:szCs w:val="20"/>
              </w:rPr>
              <w:t xml:space="preserve"> </w:t>
            </w:r>
          </w:p>
          <w:p w14:paraId="6D8D5DF2"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79" w:type="pct"/>
          </w:tcPr>
          <w:p w14:paraId="635A03AC" w14:textId="6DB45658"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 xml:space="preserve">    0.00</w:t>
            </w:r>
            <w:r w:rsidR="00287715">
              <w:rPr>
                <w:rFonts w:asciiTheme="minorHAnsi" w:hAnsiTheme="minorHAnsi"/>
                <w:sz w:val="20"/>
                <w:szCs w:val="20"/>
              </w:rPr>
              <w:t>15</w:t>
            </w:r>
          </w:p>
          <w:p w14:paraId="0F4BD9F2" w14:textId="77777777"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 xml:space="preserve">   </w:t>
            </w:r>
          </w:p>
        </w:tc>
        <w:tc>
          <w:tcPr>
            <w:tcW w:w="830" w:type="pct"/>
          </w:tcPr>
          <w:p w14:paraId="6BF4C113" w14:textId="71100E5F" w:rsidR="00206E3B" w:rsidRPr="00A571CC" w:rsidRDefault="00206E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 xml:space="preserve">Vestergren </w:t>
            </w:r>
            <w:r w:rsidR="009A7E9A" w:rsidRPr="009A7E9A">
              <w:rPr>
                <w:rFonts w:asciiTheme="minorHAnsi" w:hAnsiTheme="minorHAnsi"/>
                <w:i/>
                <w:sz w:val="20"/>
                <w:szCs w:val="20"/>
              </w:rPr>
              <w:t xml:space="preserve">et al. </w:t>
            </w:r>
            <w:r w:rsidRPr="00A571CC">
              <w:rPr>
                <w:rFonts w:asciiTheme="minorHAnsi" w:hAnsiTheme="minorHAnsi"/>
                <w:sz w:val="20"/>
                <w:szCs w:val="20"/>
              </w:rPr>
              <w:t xml:space="preserve"> 2012</w:t>
            </w:r>
          </w:p>
        </w:tc>
      </w:tr>
      <w:tr w:rsidR="00206E3B" w:rsidRPr="00A571CC" w14:paraId="6FB3BAA1"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3" w:type="pct"/>
          </w:tcPr>
          <w:p w14:paraId="3B0265FA" w14:textId="77777777" w:rsidR="00206E3B" w:rsidRPr="00A571CC" w:rsidRDefault="00206E3B" w:rsidP="00654E65">
            <w:pPr>
              <w:spacing w:after="0" w:line="240" w:lineRule="auto"/>
              <w:contextualSpacing/>
              <w:rPr>
                <w:rFonts w:asciiTheme="minorHAnsi" w:hAnsiTheme="minorHAnsi"/>
                <w:sz w:val="20"/>
                <w:szCs w:val="20"/>
              </w:rPr>
            </w:pPr>
            <w:r w:rsidRPr="00A571CC">
              <w:rPr>
                <w:rFonts w:asciiTheme="minorHAnsi" w:hAnsiTheme="minorHAnsi"/>
                <w:sz w:val="20"/>
                <w:szCs w:val="20"/>
              </w:rPr>
              <w:t>Animal and veg fats &amp; oils</w:t>
            </w:r>
          </w:p>
        </w:tc>
        <w:tc>
          <w:tcPr>
            <w:tcW w:w="510" w:type="pct"/>
          </w:tcPr>
          <w:p w14:paraId="6552C982"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A571CC">
              <w:rPr>
                <w:rFonts w:asciiTheme="minorHAnsi" w:hAnsiTheme="minorHAnsi" w:cs="Arial"/>
                <w:sz w:val="20"/>
                <w:szCs w:val="20"/>
                <w:lang w:eastAsia="en-AU"/>
              </w:rPr>
              <w:t>Sweden</w:t>
            </w:r>
          </w:p>
          <w:p w14:paraId="340976EA" w14:textId="77777777"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cs="Arial"/>
                <w:sz w:val="20"/>
                <w:szCs w:val="20"/>
                <w:lang w:eastAsia="en-AU"/>
              </w:rPr>
              <w:t>Spain</w:t>
            </w:r>
          </w:p>
        </w:tc>
        <w:tc>
          <w:tcPr>
            <w:tcW w:w="463" w:type="pct"/>
          </w:tcPr>
          <w:p w14:paraId="783F1120" w14:textId="77777777"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2010</w:t>
            </w:r>
          </w:p>
          <w:p w14:paraId="2680E400" w14:textId="77777777"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2011</w:t>
            </w:r>
          </w:p>
        </w:tc>
        <w:tc>
          <w:tcPr>
            <w:tcW w:w="1005" w:type="pct"/>
          </w:tcPr>
          <w:p w14:paraId="52845198" w14:textId="67228AAB" w:rsidR="00206E3B" w:rsidRDefault="0084682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cs="Arial"/>
                <w:sz w:val="20"/>
                <w:szCs w:val="20"/>
                <w:lang w:eastAsia="en-AU"/>
              </w:rPr>
              <w:t>whole group</w:t>
            </w:r>
          </w:p>
          <w:p w14:paraId="393B0943" w14:textId="025347E3" w:rsidR="00206E3B" w:rsidRPr="00A571CC" w:rsidRDefault="0084682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NS </w:t>
            </w:r>
            <w:r>
              <w:rPr>
                <w:rFonts w:asciiTheme="minorHAnsi" w:hAnsiTheme="minorHAnsi" w:cs="Arial"/>
                <w:sz w:val="20"/>
                <w:szCs w:val="20"/>
                <w:lang w:eastAsia="en-AU"/>
              </w:rPr>
              <w:t>whole group</w:t>
            </w:r>
          </w:p>
        </w:tc>
        <w:tc>
          <w:tcPr>
            <w:tcW w:w="879" w:type="pct"/>
          </w:tcPr>
          <w:p w14:paraId="152A30A7" w14:textId="46381B6C" w:rsidR="00206E3B" w:rsidRDefault="00EF038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287715">
              <w:rPr>
                <w:rFonts w:asciiTheme="minorHAnsi" w:hAnsiTheme="minorHAnsi" w:cs="Arial"/>
                <w:sz w:val="20"/>
                <w:szCs w:val="20"/>
                <w:lang w:eastAsia="en-AU"/>
              </w:rPr>
              <w:t>&lt;LOQ</w:t>
            </w:r>
          </w:p>
          <w:p w14:paraId="0E992CEB" w14:textId="77547E34" w:rsidR="00206E3B" w:rsidRPr="00A571CC" w:rsidRDefault="00EF038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  &lt;0.0007</w:t>
            </w:r>
          </w:p>
        </w:tc>
        <w:tc>
          <w:tcPr>
            <w:tcW w:w="830" w:type="pct"/>
          </w:tcPr>
          <w:p w14:paraId="7AFC42E0" w14:textId="0DF20A2B" w:rsidR="00206E3B"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571CC">
              <w:rPr>
                <w:rFonts w:asciiTheme="minorHAnsi" w:hAnsiTheme="minorHAnsi"/>
                <w:sz w:val="20"/>
                <w:szCs w:val="20"/>
              </w:rPr>
              <w:t xml:space="preserve">Vestergren </w:t>
            </w:r>
            <w:r w:rsidR="009A7E9A" w:rsidRPr="009A7E9A">
              <w:rPr>
                <w:rFonts w:asciiTheme="minorHAnsi" w:hAnsiTheme="minorHAnsi"/>
                <w:i/>
                <w:sz w:val="20"/>
                <w:szCs w:val="20"/>
              </w:rPr>
              <w:t xml:space="preserve">et al. </w:t>
            </w:r>
            <w:r w:rsidRPr="00A571CC">
              <w:rPr>
                <w:rFonts w:asciiTheme="minorHAnsi" w:hAnsiTheme="minorHAnsi"/>
                <w:sz w:val="20"/>
                <w:szCs w:val="20"/>
              </w:rPr>
              <w:t xml:space="preserve"> 2012</w:t>
            </w:r>
          </w:p>
          <w:p w14:paraId="3A9E8DD3" w14:textId="64506BD8" w:rsidR="00206E3B" w:rsidRPr="00A571CC" w:rsidRDefault="00206E3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Domingo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r w:rsidR="004850A8">
              <w:rPr>
                <w:rFonts w:asciiTheme="minorHAnsi" w:hAnsiTheme="minorHAnsi"/>
                <w:sz w:val="20"/>
                <w:szCs w:val="20"/>
                <w:lang w:eastAsia="en-AU"/>
              </w:rPr>
              <w:t>a</w:t>
            </w:r>
          </w:p>
        </w:tc>
      </w:tr>
      <w:tr w:rsidR="00362AB3" w:rsidRPr="00A571CC" w14:paraId="20D5ABFC" w14:textId="77777777" w:rsidTr="00654E65">
        <w:trPr>
          <w:trHeight w:val="20"/>
        </w:trPr>
        <w:tc>
          <w:tcPr>
            <w:cnfStyle w:val="001000000000" w:firstRow="0" w:lastRow="0" w:firstColumn="1" w:lastColumn="0" w:oddVBand="0" w:evenVBand="0" w:oddHBand="0" w:evenHBand="0" w:firstRowFirstColumn="0" w:firstRowLastColumn="0" w:lastRowFirstColumn="0" w:lastRowLastColumn="0"/>
            <w:tcW w:w="1313" w:type="pct"/>
          </w:tcPr>
          <w:p w14:paraId="7B0D2DEE" w14:textId="2E9371CE" w:rsidR="00362AB3" w:rsidRPr="00A571CC" w:rsidRDefault="00362AB3" w:rsidP="00654E65">
            <w:pPr>
              <w:spacing w:after="0" w:line="240" w:lineRule="auto"/>
              <w:contextualSpacing/>
              <w:rPr>
                <w:rFonts w:asciiTheme="minorHAnsi" w:hAnsiTheme="minorHAnsi"/>
                <w:sz w:val="20"/>
                <w:szCs w:val="20"/>
              </w:rPr>
            </w:pPr>
            <w:r w:rsidRPr="00FF77BC">
              <w:rPr>
                <w:rFonts w:asciiTheme="minorHAnsi" w:hAnsiTheme="minorHAnsi"/>
                <w:sz w:val="20"/>
                <w:szCs w:val="20"/>
                <w:lang w:eastAsia="en-AU"/>
              </w:rPr>
              <w:lastRenderedPageBreak/>
              <w:t>Food for infants &amp; small children</w:t>
            </w:r>
          </w:p>
        </w:tc>
        <w:tc>
          <w:tcPr>
            <w:tcW w:w="510" w:type="pct"/>
          </w:tcPr>
          <w:p w14:paraId="2EF0E75E" w14:textId="40DCCB92" w:rsidR="00A01FDE"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Spain</w:t>
            </w:r>
            <w:r w:rsidR="008D67B4">
              <w:rPr>
                <w:rFonts w:asciiTheme="minorHAnsi" w:hAnsiTheme="minorHAnsi"/>
                <w:sz w:val="20"/>
                <w:szCs w:val="20"/>
              </w:rPr>
              <w:t>^</w:t>
            </w:r>
          </w:p>
          <w:p w14:paraId="5AF898B3"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0E0700BE"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3DB43A36"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34FD3C9B"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Fr</w:t>
            </w:r>
            <w:r w:rsidR="00254129">
              <w:rPr>
                <w:rFonts w:asciiTheme="minorHAnsi" w:hAnsiTheme="minorHAnsi"/>
                <w:sz w:val="20"/>
                <w:szCs w:val="20"/>
              </w:rPr>
              <w:t>ance</w:t>
            </w:r>
            <w:r>
              <w:rPr>
                <w:rFonts w:asciiTheme="minorHAnsi" w:hAnsiTheme="minorHAnsi"/>
                <w:sz w:val="20"/>
                <w:szCs w:val="20"/>
              </w:rPr>
              <w:t>^</w:t>
            </w:r>
          </w:p>
          <w:p w14:paraId="43A7FAAC" w14:textId="720AD488" w:rsidR="0054409B" w:rsidRPr="00A571CC" w:rsidRDefault="0054409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Pr>
                <w:rFonts w:asciiTheme="minorHAnsi" w:hAnsiTheme="minorHAnsi"/>
                <w:sz w:val="20"/>
                <w:szCs w:val="20"/>
              </w:rPr>
              <w:t>France^</w:t>
            </w:r>
          </w:p>
        </w:tc>
        <w:tc>
          <w:tcPr>
            <w:tcW w:w="463" w:type="pct"/>
          </w:tcPr>
          <w:p w14:paraId="20B732EA" w14:textId="5A6DA2E9" w:rsidR="00A01FDE"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2012</w:t>
            </w:r>
          </w:p>
          <w:p w14:paraId="237BAB76"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333E34DA"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3216FB85"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17A19CC9" w14:textId="77777777" w:rsidR="00A01FDE"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2013</w:t>
            </w:r>
          </w:p>
          <w:p w14:paraId="1E487207" w14:textId="00BFE929" w:rsidR="0054409B" w:rsidRPr="00A571CC" w:rsidRDefault="0054409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2010</w:t>
            </w:r>
            <w:r w:rsidR="00740DD9">
              <w:rPr>
                <w:rFonts w:asciiTheme="minorHAnsi" w:hAnsiTheme="minorHAnsi"/>
                <w:sz w:val="20"/>
                <w:szCs w:val="20"/>
              </w:rPr>
              <w:t>/</w:t>
            </w:r>
            <w:r>
              <w:rPr>
                <w:rFonts w:asciiTheme="minorHAnsi" w:hAnsiTheme="minorHAnsi"/>
                <w:sz w:val="20"/>
                <w:szCs w:val="20"/>
              </w:rPr>
              <w:t>2013</w:t>
            </w:r>
          </w:p>
        </w:tc>
        <w:tc>
          <w:tcPr>
            <w:tcW w:w="1005" w:type="pct"/>
          </w:tcPr>
          <w:p w14:paraId="282191A4" w14:textId="77777777" w:rsidR="00362AB3"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10 breast milk</w:t>
            </w:r>
          </w:p>
          <w:p w14:paraId="2ADCFA59" w14:textId="35159C85" w:rsidR="00362AB3"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16 infant form</w:t>
            </w:r>
            <w:r w:rsidR="00823FCB">
              <w:rPr>
                <w:rFonts w:asciiTheme="minorHAnsi" w:hAnsiTheme="minorHAnsi"/>
                <w:sz w:val="20"/>
                <w:szCs w:val="20"/>
              </w:rPr>
              <w:t>ula</w:t>
            </w:r>
          </w:p>
          <w:p w14:paraId="7A7D03E4" w14:textId="77777777" w:rsidR="00362AB3"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13 dry cereals</w:t>
            </w:r>
          </w:p>
          <w:p w14:paraId="1A72005A" w14:textId="77777777" w:rsidR="00A01FDE"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12 baby food</w:t>
            </w:r>
          </w:p>
          <w:p w14:paraId="160D69D1"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4</w:t>
            </w:r>
            <w:r w:rsidR="00F07284">
              <w:rPr>
                <w:rFonts w:asciiTheme="minorHAnsi" w:hAnsiTheme="minorHAnsi"/>
                <w:sz w:val="20"/>
                <w:szCs w:val="20"/>
              </w:rPr>
              <w:t>8</w:t>
            </w:r>
            <w:r>
              <w:rPr>
                <w:rFonts w:asciiTheme="minorHAnsi" w:hAnsiTheme="minorHAnsi"/>
                <w:sz w:val="20"/>
                <w:szCs w:val="20"/>
              </w:rPr>
              <w:t xml:space="preserve"> breast milk</w:t>
            </w:r>
          </w:p>
          <w:p w14:paraId="5C4B2C57" w14:textId="2356F842" w:rsidR="0054409B" w:rsidRPr="00A571CC" w:rsidRDefault="0054409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61 breast milk</w:t>
            </w:r>
          </w:p>
        </w:tc>
        <w:tc>
          <w:tcPr>
            <w:tcW w:w="879" w:type="pct"/>
          </w:tcPr>
          <w:p w14:paraId="2FBD40FB" w14:textId="0B31E8AE" w:rsidR="00362AB3"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90243E">
              <w:rPr>
                <w:rFonts w:asciiTheme="minorHAnsi" w:hAnsiTheme="minorHAnsi"/>
                <w:sz w:val="20"/>
                <w:szCs w:val="20"/>
              </w:rPr>
              <w:t>&lt;LOD</w:t>
            </w:r>
          </w:p>
          <w:p w14:paraId="0A72BAFF" w14:textId="2EA3CF3B" w:rsidR="00362AB3"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0.034</w:t>
            </w:r>
          </w:p>
          <w:p w14:paraId="6E7C8BFF" w14:textId="2FAB5553" w:rsidR="00362AB3"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0.265</w:t>
            </w:r>
          </w:p>
          <w:p w14:paraId="2077172C" w14:textId="1C6215AC" w:rsidR="005A75AC"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 xml:space="preserve">    </w:t>
            </w:r>
            <w:r w:rsidR="0090243E">
              <w:rPr>
                <w:rFonts w:asciiTheme="minorHAnsi" w:hAnsiTheme="minorHAnsi"/>
                <w:sz w:val="20"/>
                <w:szCs w:val="20"/>
              </w:rPr>
              <w:t>&lt;LOD</w:t>
            </w:r>
            <w:r w:rsidR="00A01FDE">
              <w:rPr>
                <w:rFonts w:asciiTheme="minorHAnsi" w:hAnsiTheme="minorHAnsi"/>
                <w:sz w:val="20"/>
                <w:szCs w:val="20"/>
                <w:lang w:eastAsia="en-AU"/>
              </w:rPr>
              <w:t xml:space="preserve">  </w:t>
            </w:r>
          </w:p>
          <w:p w14:paraId="37FDA890" w14:textId="7AED5035" w:rsidR="00A01FDE" w:rsidRDefault="00BC07C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0.05</w:t>
            </w:r>
          </w:p>
          <w:p w14:paraId="4AF0EF7B" w14:textId="131C59D0" w:rsidR="0054409B" w:rsidRDefault="0054409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0.026</w:t>
            </w:r>
          </w:p>
        </w:tc>
        <w:tc>
          <w:tcPr>
            <w:tcW w:w="830" w:type="pct"/>
          </w:tcPr>
          <w:p w14:paraId="513636B7" w14:textId="2C6E3008" w:rsidR="00362AB3" w:rsidRDefault="00362AB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Lorenzo </w:t>
            </w:r>
            <w:r w:rsidR="009A7E9A" w:rsidRPr="009A7E9A">
              <w:rPr>
                <w:rFonts w:asciiTheme="minorHAnsi" w:hAnsiTheme="minorHAnsi"/>
                <w:i/>
                <w:sz w:val="20"/>
                <w:szCs w:val="20"/>
              </w:rPr>
              <w:t xml:space="preserve">et al. </w:t>
            </w:r>
            <w:r>
              <w:rPr>
                <w:rFonts w:asciiTheme="minorHAnsi" w:hAnsiTheme="minorHAnsi"/>
                <w:sz w:val="20"/>
                <w:szCs w:val="20"/>
              </w:rPr>
              <w:t xml:space="preserve"> 2016</w:t>
            </w:r>
          </w:p>
          <w:p w14:paraId="38EE196D" w14:textId="2E92363B"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6DD5650B"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6D9D2A40" w14:textId="77777777" w:rsidR="005A75AC"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41AE33BD" w14:textId="0D39A884" w:rsidR="00A01FDE" w:rsidRDefault="005A75A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Antignac </w:t>
            </w:r>
            <w:r w:rsidR="009A7E9A" w:rsidRPr="009A7E9A">
              <w:rPr>
                <w:rFonts w:asciiTheme="minorHAnsi" w:hAnsiTheme="minorHAnsi"/>
                <w:i/>
                <w:sz w:val="20"/>
                <w:szCs w:val="20"/>
              </w:rPr>
              <w:t xml:space="preserve">et al. </w:t>
            </w:r>
            <w:r>
              <w:rPr>
                <w:rFonts w:asciiTheme="minorHAnsi" w:hAnsiTheme="minorHAnsi"/>
                <w:sz w:val="20"/>
                <w:szCs w:val="20"/>
              </w:rPr>
              <w:t xml:space="preserve"> 2013</w:t>
            </w:r>
          </w:p>
          <w:p w14:paraId="18200E6A" w14:textId="13F19F34" w:rsidR="0054409B" w:rsidRPr="00A571CC" w:rsidRDefault="0054409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sz w:val="18"/>
                <w:szCs w:val="18"/>
              </w:rPr>
              <w:t xml:space="preserve">Cariou </w:t>
            </w:r>
            <w:r w:rsidR="009A7E9A" w:rsidRPr="009A7E9A">
              <w:rPr>
                <w:i/>
                <w:sz w:val="18"/>
                <w:szCs w:val="18"/>
              </w:rPr>
              <w:t xml:space="preserve">et al. </w:t>
            </w:r>
            <w:r>
              <w:rPr>
                <w:sz w:val="18"/>
                <w:szCs w:val="18"/>
              </w:rPr>
              <w:t xml:space="preserve"> 2015</w:t>
            </w:r>
          </w:p>
        </w:tc>
      </w:tr>
      <w:tr w:rsidR="007D477E" w:rsidRPr="00A571CC" w14:paraId="10F3C450" w14:textId="77777777" w:rsidTr="00654E6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3" w:type="pct"/>
          </w:tcPr>
          <w:p w14:paraId="0D337756" w14:textId="5F54A7E9" w:rsidR="007D477E" w:rsidRPr="00FF77BC" w:rsidRDefault="007D477E" w:rsidP="00654E65">
            <w:pPr>
              <w:spacing w:after="0" w:line="240" w:lineRule="auto"/>
              <w:contextualSpacing/>
              <w:rPr>
                <w:rFonts w:asciiTheme="minorHAnsi" w:hAnsiTheme="minorHAnsi"/>
                <w:sz w:val="20"/>
                <w:szCs w:val="20"/>
                <w:lang w:eastAsia="en-AU"/>
              </w:rPr>
            </w:pPr>
            <w:r>
              <w:rPr>
                <w:rFonts w:asciiTheme="minorHAnsi" w:hAnsiTheme="minorHAnsi"/>
                <w:sz w:val="20"/>
                <w:szCs w:val="20"/>
                <w:lang w:eastAsia="en-AU"/>
              </w:rPr>
              <w:t>Drinking water</w:t>
            </w:r>
          </w:p>
        </w:tc>
        <w:tc>
          <w:tcPr>
            <w:tcW w:w="510" w:type="pct"/>
          </w:tcPr>
          <w:p w14:paraId="0A75E760" w14:textId="4DBA8849" w:rsidR="007D477E" w:rsidRDefault="007D477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Spain</w:t>
            </w:r>
          </w:p>
        </w:tc>
        <w:tc>
          <w:tcPr>
            <w:tcW w:w="463" w:type="pct"/>
          </w:tcPr>
          <w:p w14:paraId="683A0C23" w14:textId="080B2EEA" w:rsidR="007D477E" w:rsidRDefault="007D477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2011</w:t>
            </w:r>
          </w:p>
        </w:tc>
        <w:tc>
          <w:tcPr>
            <w:tcW w:w="1005" w:type="pct"/>
          </w:tcPr>
          <w:p w14:paraId="15F098BF" w14:textId="30138B0B" w:rsidR="007D477E" w:rsidRDefault="007D477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30</w:t>
            </w:r>
          </w:p>
        </w:tc>
        <w:tc>
          <w:tcPr>
            <w:tcW w:w="879" w:type="pct"/>
          </w:tcPr>
          <w:p w14:paraId="4A209ECB" w14:textId="78C9FC22" w:rsidR="007D477E" w:rsidRDefault="007D477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0.0004</w:t>
            </w:r>
          </w:p>
        </w:tc>
        <w:tc>
          <w:tcPr>
            <w:tcW w:w="830" w:type="pct"/>
          </w:tcPr>
          <w:p w14:paraId="6078AF8E" w14:textId="2B16E544" w:rsidR="007D477E" w:rsidRDefault="007D477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Domingo </w:t>
            </w:r>
            <w:r w:rsidR="009A7E9A" w:rsidRPr="009A7E9A">
              <w:rPr>
                <w:rFonts w:asciiTheme="minorHAnsi" w:hAnsiTheme="minorHAnsi"/>
                <w:i/>
                <w:sz w:val="20"/>
                <w:szCs w:val="20"/>
              </w:rPr>
              <w:t xml:space="preserve">et al. </w:t>
            </w:r>
            <w:r>
              <w:rPr>
                <w:rFonts w:asciiTheme="minorHAnsi" w:hAnsiTheme="minorHAnsi"/>
                <w:sz w:val="20"/>
                <w:szCs w:val="20"/>
              </w:rPr>
              <w:t xml:space="preserve"> 2012b</w:t>
            </w:r>
          </w:p>
        </w:tc>
      </w:tr>
    </w:tbl>
    <w:p w14:paraId="5B6B1647" w14:textId="4B90D3D8" w:rsidR="00206E3B" w:rsidRPr="00654E65" w:rsidRDefault="00206E3B" w:rsidP="00654E65">
      <w:pPr>
        <w:pStyle w:val="FSCFootnote"/>
      </w:pPr>
      <w:r w:rsidRPr="00654E65">
        <w:t>* No additional data for Fruit and vegetable juices, Herbs, spices and condiments, Food for infants &amp; small children, Composite food or Snacks, desserts &amp; other foods</w:t>
      </w:r>
      <w:r w:rsidR="00C27F79" w:rsidRPr="00654E65">
        <w:t>, Alcoholic beverages, Drinking water.</w:t>
      </w:r>
    </w:p>
    <w:p w14:paraId="287E0D33" w14:textId="77777777" w:rsidR="00AA4367" w:rsidRPr="00654E65" w:rsidRDefault="00AA4367" w:rsidP="00654E65">
      <w:pPr>
        <w:pStyle w:val="FSCFootnote"/>
      </w:pPr>
      <w:r w:rsidRPr="00654E65">
        <w:t># Numerical value given for LOD/LOQ if quoted in the study (eg &lt;0.1 µg/kg), otherwise given as &lt;LOD/LOQ if value not reported</w:t>
      </w:r>
    </w:p>
    <w:p w14:paraId="102750CA" w14:textId="734FCBAD" w:rsidR="00254129" w:rsidRPr="00654E65" w:rsidRDefault="00254129" w:rsidP="00654E65">
      <w:pPr>
        <w:pStyle w:val="FSCFootnote"/>
      </w:pPr>
      <w:r w:rsidRPr="00654E65">
        <w:t>^ Breast milk data in µg/L</w:t>
      </w:r>
    </w:p>
    <w:p w14:paraId="43791FC4" w14:textId="77777777" w:rsidR="00C07148" w:rsidRPr="00654E65" w:rsidRDefault="00C07148" w:rsidP="00654E65">
      <w:pPr>
        <w:pStyle w:val="FSCFootnote"/>
      </w:pPr>
      <w:r w:rsidRPr="00654E65">
        <w:t>** NS Number of samples not specified</w:t>
      </w:r>
    </w:p>
    <w:p w14:paraId="486C9E49" w14:textId="77777777" w:rsidR="00BE5C48" w:rsidRPr="00654E65" w:rsidRDefault="00C07148" w:rsidP="00654E65">
      <w:pPr>
        <w:pStyle w:val="FSCFootnote"/>
        <w:sectPr w:rsidR="00BE5C48" w:rsidRPr="00654E65" w:rsidSect="00BE5C48">
          <w:pgSz w:w="16838" w:h="11906" w:orient="landscape"/>
          <w:pgMar w:top="1418" w:right="1418" w:bottom="1418" w:left="1418" w:header="709" w:footer="709" w:gutter="0"/>
          <w:cols w:space="708"/>
          <w:docGrid w:linePitch="360"/>
        </w:sectPr>
      </w:pPr>
      <w:r w:rsidRPr="00654E65">
        <w:t>## Median concentration</w:t>
      </w:r>
    </w:p>
    <w:p w14:paraId="17D24363" w14:textId="5086F7B9" w:rsidR="00BC3423" w:rsidRPr="001D7C6B" w:rsidRDefault="00EF0703" w:rsidP="00EF0703">
      <w:pPr>
        <w:pStyle w:val="Heading3"/>
      </w:pPr>
      <w:bookmarkStart w:id="18" w:name="_Toc475354954"/>
      <w:r>
        <w:lastRenderedPageBreak/>
        <w:t>R</w:t>
      </w:r>
      <w:r w:rsidR="00BC3423" w:rsidRPr="001D7C6B">
        <w:t>egions</w:t>
      </w:r>
      <w:r w:rsidR="008F1A09" w:rsidRPr="001D7C6B">
        <w:t xml:space="preserve"> other than Europe</w:t>
      </w:r>
      <w:bookmarkEnd w:id="18"/>
    </w:p>
    <w:p w14:paraId="6675BE0F" w14:textId="4C7018FB" w:rsidR="001C394B" w:rsidRDefault="0070497E" w:rsidP="0062587C">
      <w:r>
        <w:t xml:space="preserve">In one of the </w:t>
      </w:r>
      <w:r w:rsidR="00F322C0">
        <w:t>first studies to report on PFAS</w:t>
      </w:r>
      <w:r>
        <w:t>, l</w:t>
      </w:r>
      <w:r w:rsidR="00100702">
        <w:t>imited o</w:t>
      </w:r>
      <w:r w:rsidR="001C394B">
        <w:t>ccurrence dat</w:t>
      </w:r>
      <w:r w:rsidR="0062587C">
        <w:t>a</w:t>
      </w:r>
      <w:r w:rsidR="001C394B">
        <w:t xml:space="preserve"> </w:t>
      </w:r>
      <w:r w:rsidR="003503E1">
        <w:t xml:space="preserve">were </w:t>
      </w:r>
      <w:r w:rsidR="001C394B">
        <w:t>reported</w:t>
      </w:r>
      <w:r w:rsidR="0062587C">
        <w:t xml:space="preserve"> f</w:t>
      </w:r>
      <w:r>
        <w:t>rom</w:t>
      </w:r>
      <w:r w:rsidR="0062587C">
        <w:t xml:space="preserve"> th</w:t>
      </w:r>
      <w:r w:rsidR="001C394B">
        <w:t>e</w:t>
      </w:r>
      <w:r w:rsidR="0062587C">
        <w:t xml:space="preserve"> </w:t>
      </w:r>
      <w:r w:rsidR="001C394B">
        <w:t>Canadian</w:t>
      </w:r>
      <w:r w:rsidR="0062587C">
        <w:t xml:space="preserve"> </w:t>
      </w:r>
      <w:r w:rsidR="001C394B">
        <w:t>Total</w:t>
      </w:r>
      <w:r w:rsidR="0062587C">
        <w:t xml:space="preserve"> Diet </w:t>
      </w:r>
      <w:r w:rsidR="001C394B">
        <w:t>Stu</w:t>
      </w:r>
      <w:r w:rsidR="0062587C">
        <w:t>dy</w:t>
      </w:r>
      <w:r w:rsidR="001C394B">
        <w:t xml:space="preserve"> (TDS)</w:t>
      </w:r>
      <w:r w:rsidR="0062587C">
        <w:t xml:space="preserve">, </w:t>
      </w:r>
      <w:r w:rsidR="001C394B">
        <w:t>where</w:t>
      </w:r>
      <w:r w:rsidR="0062587C">
        <w:t xml:space="preserve"> 49 </w:t>
      </w:r>
      <w:r w:rsidR="001C394B">
        <w:t>composite</w:t>
      </w:r>
      <w:r w:rsidR="0062587C">
        <w:t xml:space="preserve"> </w:t>
      </w:r>
      <w:r w:rsidR="001C394B">
        <w:t>samples</w:t>
      </w:r>
      <w:r w:rsidR="0062587C">
        <w:t xml:space="preserve"> wer</w:t>
      </w:r>
      <w:r w:rsidR="001C394B">
        <w:t>e</w:t>
      </w:r>
      <w:r w:rsidR="0062587C">
        <w:t xml:space="preserve"> </w:t>
      </w:r>
      <w:r w:rsidR="001C394B">
        <w:t>analysed</w:t>
      </w:r>
      <w:r w:rsidR="0062587C">
        <w:t xml:space="preserve"> </w:t>
      </w:r>
      <w:r w:rsidR="001C394B">
        <w:t>for PFAS chemicals</w:t>
      </w:r>
      <w:r w:rsidR="00BF281F">
        <w:t xml:space="preserve"> (Tittlemier 2007)</w:t>
      </w:r>
      <w:r w:rsidR="001C394B">
        <w:t>. Just over half of the samples were taken from the 2004 TDS and the rest from archived samples taken from 1992-2001.</w:t>
      </w:r>
      <w:r w:rsidR="00F72940">
        <w:t xml:space="preserve"> PFAS chemicals were detected only in </w:t>
      </w:r>
      <w:r w:rsidR="00100702">
        <w:t xml:space="preserve">four </w:t>
      </w:r>
      <w:r w:rsidR="00F72940">
        <w:t xml:space="preserve">meat </w:t>
      </w:r>
      <w:r w:rsidR="00100702">
        <w:t xml:space="preserve">samples </w:t>
      </w:r>
      <w:r w:rsidR="00F72940">
        <w:t xml:space="preserve">(beef steak, roast beef, ground beef, luncheon meat), </w:t>
      </w:r>
      <w:r w:rsidR="00100702">
        <w:t>three fish samples (</w:t>
      </w:r>
      <w:r w:rsidR="00827BA1">
        <w:t xml:space="preserve">one </w:t>
      </w:r>
      <w:r w:rsidR="00F72940">
        <w:t xml:space="preserve">marine and </w:t>
      </w:r>
      <w:r w:rsidR="00100702">
        <w:t xml:space="preserve">two </w:t>
      </w:r>
      <w:r w:rsidR="00F72940">
        <w:t>freshwater fish</w:t>
      </w:r>
      <w:r w:rsidR="00100702">
        <w:t>)</w:t>
      </w:r>
      <w:r w:rsidR="00F72940">
        <w:t>, pizza and popcorn out of the 49 foods included</w:t>
      </w:r>
      <w:r w:rsidR="00C51B6C">
        <w:t xml:space="preserve"> in the review</w:t>
      </w:r>
      <w:r w:rsidR="00F72940">
        <w:t xml:space="preserve">. </w:t>
      </w:r>
    </w:p>
    <w:p w14:paraId="671E73AE" w14:textId="58D8CAF1" w:rsidR="00BF281F" w:rsidRDefault="0070497E" w:rsidP="0062587C">
      <w:r>
        <w:t>Four</w:t>
      </w:r>
      <w:r w:rsidR="00BF281F">
        <w:t xml:space="preserve"> </w:t>
      </w:r>
      <w:r>
        <w:t xml:space="preserve">more recent </w:t>
      </w:r>
      <w:r w:rsidR="003B76E8">
        <w:t>studies</w:t>
      </w:r>
      <w:r w:rsidR="00BF281F">
        <w:t xml:space="preserve"> were identified giving occurrence data for </w:t>
      </w:r>
      <w:r w:rsidR="00CF6FD6">
        <w:t xml:space="preserve">PFAS </w:t>
      </w:r>
      <w:r w:rsidR="003B76E8">
        <w:t xml:space="preserve">in a range of foods </w:t>
      </w:r>
      <w:r w:rsidR="00CF6FD6">
        <w:t xml:space="preserve">for </w:t>
      </w:r>
      <w:r w:rsidR="00BF281F">
        <w:t>the Asian region</w:t>
      </w:r>
      <w:r w:rsidR="00CF6FD6">
        <w:t>;</w:t>
      </w:r>
      <w:r w:rsidR="00BF281F">
        <w:t xml:space="preserve"> for Korea (Heo </w:t>
      </w:r>
      <w:r w:rsidR="009A7E9A" w:rsidRPr="009A7E9A">
        <w:rPr>
          <w:i/>
        </w:rPr>
        <w:t xml:space="preserve">et al. </w:t>
      </w:r>
      <w:r w:rsidR="00BF281F">
        <w:t xml:space="preserve"> 2014) and for China (Wu </w:t>
      </w:r>
      <w:r w:rsidR="009A7E9A" w:rsidRPr="009A7E9A">
        <w:rPr>
          <w:i/>
        </w:rPr>
        <w:t xml:space="preserve">et al. </w:t>
      </w:r>
      <w:r w:rsidR="00BF281F">
        <w:t xml:space="preserve"> 2012)</w:t>
      </w:r>
      <w:r w:rsidR="003B76E8">
        <w:t xml:space="preserve">; on foods for infants, including breast milk </w:t>
      </w:r>
      <w:r>
        <w:t>(</w:t>
      </w:r>
      <w:r w:rsidR="003B76E8">
        <w:t xml:space="preserve">Yukiko </w:t>
      </w:r>
      <w:r w:rsidR="009A7E9A" w:rsidRPr="009A7E9A">
        <w:rPr>
          <w:i/>
        </w:rPr>
        <w:t xml:space="preserve">et al. </w:t>
      </w:r>
      <w:r w:rsidR="003B76E8">
        <w:t xml:space="preserve"> 2012)</w:t>
      </w:r>
      <w:r>
        <w:t xml:space="preserve"> and on breast milk only (Kang </w:t>
      </w:r>
      <w:r w:rsidR="009A7E9A" w:rsidRPr="009A7E9A">
        <w:rPr>
          <w:i/>
        </w:rPr>
        <w:t xml:space="preserve">et al. </w:t>
      </w:r>
      <w:r>
        <w:t xml:space="preserve"> 2016)</w:t>
      </w:r>
      <w:r w:rsidR="00BF281F">
        <w:t xml:space="preserve">. </w:t>
      </w:r>
      <w:r w:rsidR="008D1D7B">
        <w:t xml:space="preserve">Available data </w:t>
      </w:r>
      <w:r>
        <w:t xml:space="preserve">for PFOS, PFPOA and PFHXs </w:t>
      </w:r>
      <w:r w:rsidR="00F322C0">
        <w:t xml:space="preserve">are summarised in </w:t>
      </w:r>
      <w:r w:rsidR="00F322C0" w:rsidRPr="00F322C0">
        <w:rPr>
          <w:rStyle w:val="CrossReferenceChar"/>
        </w:rPr>
        <w:fldChar w:fldCharType="begin"/>
      </w:r>
      <w:r w:rsidR="00F322C0" w:rsidRPr="00F322C0">
        <w:rPr>
          <w:rStyle w:val="CrossReferenceChar"/>
        </w:rPr>
        <w:instrText xml:space="preserve"> REF _Ref474244361 \r \h </w:instrText>
      </w:r>
      <w:r w:rsidR="00F322C0" w:rsidRPr="00F322C0">
        <w:rPr>
          <w:rStyle w:val="CrossReferenceChar"/>
        </w:rPr>
      </w:r>
      <w:r w:rsidR="00F322C0" w:rsidRPr="00F322C0">
        <w:rPr>
          <w:rStyle w:val="CrossReferenceChar"/>
        </w:rPr>
        <w:fldChar w:fldCharType="separate"/>
      </w:r>
      <w:r w:rsidR="0061270E">
        <w:rPr>
          <w:rStyle w:val="CrossReferenceChar"/>
        </w:rPr>
        <w:t>Table 6</w:t>
      </w:r>
      <w:r w:rsidR="00F322C0" w:rsidRPr="00F322C0">
        <w:rPr>
          <w:rStyle w:val="CrossReferenceChar"/>
        </w:rPr>
        <w:fldChar w:fldCharType="end"/>
      </w:r>
      <w:r w:rsidR="00F322C0">
        <w:t xml:space="preserve"> </w:t>
      </w:r>
      <w:r w:rsidR="008D1D7B">
        <w:t xml:space="preserve">, </w:t>
      </w:r>
      <w:r w:rsidR="00F322C0" w:rsidRPr="00F322C0">
        <w:rPr>
          <w:rStyle w:val="CrossReferenceChar"/>
        </w:rPr>
        <w:fldChar w:fldCharType="begin"/>
      </w:r>
      <w:r w:rsidR="00F322C0" w:rsidRPr="00F322C0">
        <w:rPr>
          <w:rStyle w:val="CrossReferenceChar"/>
        </w:rPr>
        <w:instrText xml:space="preserve"> REF _Ref474244376 \r \h </w:instrText>
      </w:r>
      <w:r w:rsidR="00F322C0" w:rsidRPr="00F322C0">
        <w:rPr>
          <w:rStyle w:val="CrossReferenceChar"/>
        </w:rPr>
      </w:r>
      <w:r w:rsidR="00F322C0" w:rsidRPr="00F322C0">
        <w:rPr>
          <w:rStyle w:val="CrossReferenceChar"/>
        </w:rPr>
        <w:fldChar w:fldCharType="separate"/>
      </w:r>
      <w:r w:rsidR="0061270E">
        <w:rPr>
          <w:rStyle w:val="CrossReferenceChar"/>
        </w:rPr>
        <w:t>Table 7</w:t>
      </w:r>
      <w:r w:rsidR="00F322C0" w:rsidRPr="00F322C0">
        <w:rPr>
          <w:rStyle w:val="CrossReferenceChar"/>
        </w:rPr>
        <w:fldChar w:fldCharType="end"/>
      </w:r>
      <w:r w:rsidR="008D1D7B">
        <w:t xml:space="preserve"> and </w:t>
      </w:r>
      <w:r w:rsidR="00F322C0" w:rsidRPr="00F322C0">
        <w:rPr>
          <w:rStyle w:val="CrossReferenceChar"/>
        </w:rPr>
        <w:fldChar w:fldCharType="begin"/>
      </w:r>
      <w:r w:rsidR="00F322C0" w:rsidRPr="00F322C0">
        <w:rPr>
          <w:rStyle w:val="CrossReferenceChar"/>
        </w:rPr>
        <w:instrText xml:space="preserve"> REF _Ref474244386 \r \h </w:instrText>
      </w:r>
      <w:r w:rsidR="00F322C0" w:rsidRPr="00F322C0">
        <w:rPr>
          <w:rStyle w:val="CrossReferenceChar"/>
        </w:rPr>
      </w:r>
      <w:r w:rsidR="00F322C0" w:rsidRPr="00F322C0">
        <w:rPr>
          <w:rStyle w:val="CrossReferenceChar"/>
        </w:rPr>
        <w:fldChar w:fldCharType="separate"/>
      </w:r>
      <w:r w:rsidR="0061270E">
        <w:rPr>
          <w:rStyle w:val="CrossReferenceChar"/>
        </w:rPr>
        <w:t>Table 8</w:t>
      </w:r>
      <w:r w:rsidR="00F322C0" w:rsidRPr="00F322C0">
        <w:rPr>
          <w:rStyle w:val="CrossReferenceChar"/>
        </w:rPr>
        <w:fldChar w:fldCharType="end"/>
      </w:r>
      <w:r>
        <w:t xml:space="preserve"> below. </w:t>
      </w:r>
    </w:p>
    <w:p w14:paraId="782AD717" w14:textId="4AECC994" w:rsidR="0062587C" w:rsidRDefault="00181A1B" w:rsidP="00EF0703">
      <w:pPr>
        <w:pStyle w:val="FSTableFigureHeading"/>
        <w:rPr>
          <w:lang w:eastAsia="en-AU"/>
        </w:rPr>
      </w:pPr>
      <w:bookmarkStart w:id="19" w:name="_Ref474244361"/>
      <w:r>
        <w:rPr>
          <w:lang w:eastAsia="en-AU"/>
        </w:rPr>
        <w:t>O</w:t>
      </w:r>
      <w:r w:rsidR="0062587C" w:rsidRPr="00FD473F">
        <w:rPr>
          <w:lang w:eastAsia="en-AU"/>
        </w:rPr>
        <w:t xml:space="preserve">ccurrence data for </w:t>
      </w:r>
      <w:r w:rsidR="0062587C">
        <w:rPr>
          <w:lang w:eastAsia="en-AU"/>
        </w:rPr>
        <w:t>PFOS for regions</w:t>
      </w:r>
      <w:r w:rsidR="008F1A09">
        <w:rPr>
          <w:lang w:eastAsia="en-AU"/>
        </w:rPr>
        <w:t xml:space="preserve"> other than Europe</w:t>
      </w:r>
      <w:r w:rsidR="0062587C">
        <w:rPr>
          <w:lang w:eastAsia="en-AU"/>
        </w:rPr>
        <w:t xml:space="preserve"> by major food group</w:t>
      </w:r>
      <w:bookmarkEnd w:id="19"/>
      <w:r w:rsidR="0062587C">
        <w:rPr>
          <w:lang w:eastAsia="en-AU"/>
        </w:rPr>
        <w:t xml:space="preserve"> </w:t>
      </w:r>
    </w:p>
    <w:tbl>
      <w:tblPr>
        <w:tblStyle w:val="LightList-Accent1"/>
        <w:tblW w:w="9282" w:type="dxa"/>
        <w:tblLayout w:type="fixed"/>
        <w:tblLook w:val="04A0" w:firstRow="1" w:lastRow="0" w:firstColumn="1" w:lastColumn="0" w:noHBand="0" w:noVBand="1"/>
      </w:tblPr>
      <w:tblGrid>
        <w:gridCol w:w="1547"/>
        <w:gridCol w:w="1113"/>
        <w:gridCol w:w="709"/>
        <w:gridCol w:w="1842"/>
        <w:gridCol w:w="1560"/>
        <w:gridCol w:w="2511"/>
      </w:tblGrid>
      <w:tr w:rsidR="0062587C" w:rsidRPr="00A571CC" w14:paraId="337694C4" w14:textId="77777777" w:rsidTr="00EF0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0BCB16B" w14:textId="7628F1DE" w:rsidR="0062587C" w:rsidRPr="005B0953" w:rsidRDefault="0062587C" w:rsidP="00654E65">
            <w:pPr>
              <w:contextualSpacing/>
              <w:rPr>
                <w:rFonts w:asciiTheme="minorHAnsi" w:hAnsiTheme="minorHAnsi"/>
                <w:sz w:val="20"/>
                <w:szCs w:val="20"/>
                <w:lang w:eastAsia="en-AU"/>
              </w:rPr>
            </w:pPr>
            <w:r w:rsidRPr="005B0953">
              <w:rPr>
                <w:rFonts w:asciiTheme="minorHAnsi" w:hAnsiTheme="minorHAnsi"/>
                <w:sz w:val="20"/>
                <w:szCs w:val="20"/>
              </w:rPr>
              <w:t>Foods*</w:t>
            </w:r>
          </w:p>
        </w:tc>
        <w:tc>
          <w:tcPr>
            <w:tcW w:w="1113" w:type="dxa"/>
          </w:tcPr>
          <w:p w14:paraId="51EF1DE0" w14:textId="77777777" w:rsidR="0062587C" w:rsidRPr="005B0953" w:rsidRDefault="0062587C"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Country</w:t>
            </w:r>
          </w:p>
        </w:tc>
        <w:tc>
          <w:tcPr>
            <w:tcW w:w="709" w:type="dxa"/>
          </w:tcPr>
          <w:p w14:paraId="5D5A0991" w14:textId="77777777" w:rsidR="0062587C" w:rsidRPr="005B0953" w:rsidRDefault="0062587C"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Year</w:t>
            </w:r>
          </w:p>
        </w:tc>
        <w:tc>
          <w:tcPr>
            <w:tcW w:w="1842" w:type="dxa"/>
          </w:tcPr>
          <w:p w14:paraId="622DEECB" w14:textId="0D7C8AD9" w:rsidR="0062587C" w:rsidRPr="005B0953" w:rsidRDefault="0062587C"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Number and type samples</w:t>
            </w:r>
            <w:r w:rsidR="008D1D7B">
              <w:rPr>
                <w:rFonts w:asciiTheme="minorHAnsi" w:hAnsiTheme="minorHAnsi"/>
                <w:sz w:val="20"/>
                <w:szCs w:val="20"/>
              </w:rPr>
              <w:t>**</w:t>
            </w:r>
          </w:p>
        </w:tc>
        <w:tc>
          <w:tcPr>
            <w:tcW w:w="1560" w:type="dxa"/>
          </w:tcPr>
          <w:p w14:paraId="4CBE3CFB" w14:textId="77777777" w:rsidR="008D1D7B" w:rsidRDefault="0062587C"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0953">
              <w:rPr>
                <w:rFonts w:asciiTheme="minorHAnsi" w:hAnsiTheme="minorHAnsi"/>
                <w:sz w:val="20"/>
                <w:szCs w:val="20"/>
              </w:rPr>
              <w:t xml:space="preserve">Mean </w:t>
            </w:r>
            <w:r w:rsidR="008D1D7B">
              <w:rPr>
                <w:rFonts w:asciiTheme="minorHAnsi" w:hAnsiTheme="minorHAnsi"/>
                <w:sz w:val="20"/>
                <w:szCs w:val="20"/>
              </w:rPr>
              <w:t>PFOS</w:t>
            </w:r>
          </w:p>
          <w:p w14:paraId="172EC9E6" w14:textId="3E112C65" w:rsidR="0062587C" w:rsidRPr="005B0953" w:rsidRDefault="0062587C"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concentration (µg/kg)</w:t>
            </w:r>
            <w:r w:rsidR="008D1D7B" w:rsidRPr="008D1D7B">
              <w:rPr>
                <w:rFonts w:asciiTheme="minorHAnsi" w:hAnsiTheme="minorHAnsi"/>
                <w:sz w:val="20"/>
                <w:szCs w:val="20"/>
                <w:vertAlign w:val="superscript"/>
              </w:rPr>
              <w:t>#</w:t>
            </w:r>
          </w:p>
        </w:tc>
        <w:tc>
          <w:tcPr>
            <w:tcW w:w="2511" w:type="dxa"/>
          </w:tcPr>
          <w:p w14:paraId="79044276" w14:textId="77777777" w:rsidR="0062587C" w:rsidRPr="005B0953" w:rsidRDefault="0062587C"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Reference</w:t>
            </w:r>
          </w:p>
        </w:tc>
      </w:tr>
      <w:tr w:rsidR="001C394B" w:rsidRPr="00A571CC" w14:paraId="7A32CED4"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FA1B201" w14:textId="77777777" w:rsidR="001C394B" w:rsidRPr="00A571CC" w:rsidRDefault="001C394B" w:rsidP="00654E65">
            <w:pPr>
              <w:spacing w:after="0" w:line="240" w:lineRule="auto"/>
              <w:contextualSpacing/>
              <w:rPr>
                <w:rFonts w:asciiTheme="minorHAnsi" w:hAnsiTheme="minorHAnsi"/>
                <w:sz w:val="20"/>
                <w:szCs w:val="20"/>
                <w:lang w:eastAsia="en-AU"/>
              </w:rPr>
            </w:pPr>
            <w:r w:rsidRPr="00A571CC">
              <w:rPr>
                <w:rFonts w:asciiTheme="minorHAnsi" w:hAnsiTheme="minorHAnsi"/>
                <w:sz w:val="20"/>
                <w:szCs w:val="20"/>
              </w:rPr>
              <w:t>Grain and grain-based products</w:t>
            </w:r>
          </w:p>
        </w:tc>
        <w:tc>
          <w:tcPr>
            <w:tcW w:w="1113" w:type="dxa"/>
          </w:tcPr>
          <w:p w14:paraId="26408BB9" w14:textId="061DE677" w:rsidR="001C394B" w:rsidRPr="00A571CC" w:rsidRDefault="001C394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Canada</w:t>
            </w:r>
          </w:p>
        </w:tc>
        <w:tc>
          <w:tcPr>
            <w:tcW w:w="709" w:type="dxa"/>
          </w:tcPr>
          <w:p w14:paraId="3BA3479A" w14:textId="77777777" w:rsidR="00FD7FA0" w:rsidRDefault="00FD7FA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1998</w:t>
            </w:r>
          </w:p>
          <w:p w14:paraId="42DFF42D" w14:textId="20607298" w:rsidR="001C394B" w:rsidRPr="00A571CC" w:rsidRDefault="00FD7FA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1999</w:t>
            </w:r>
          </w:p>
        </w:tc>
        <w:tc>
          <w:tcPr>
            <w:tcW w:w="1842" w:type="dxa"/>
          </w:tcPr>
          <w:p w14:paraId="31FF28A0" w14:textId="3F93C6FF" w:rsidR="001C394B" w:rsidRDefault="0054201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1C394B">
              <w:rPr>
                <w:rFonts w:asciiTheme="minorHAnsi" w:hAnsiTheme="minorHAnsi"/>
                <w:sz w:val="20"/>
                <w:szCs w:val="20"/>
                <w:lang w:eastAsia="en-AU"/>
              </w:rPr>
              <w:t>Pizza</w:t>
            </w:r>
          </w:p>
          <w:p w14:paraId="3E9C3B88" w14:textId="7296C0B8" w:rsidR="001C394B" w:rsidRPr="00A571CC" w:rsidRDefault="0054201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1C394B">
              <w:rPr>
                <w:rFonts w:asciiTheme="minorHAnsi" w:hAnsiTheme="minorHAnsi"/>
                <w:sz w:val="20"/>
                <w:szCs w:val="20"/>
                <w:lang w:eastAsia="en-AU"/>
              </w:rPr>
              <w:t>Popcorn</w:t>
            </w:r>
          </w:p>
        </w:tc>
        <w:tc>
          <w:tcPr>
            <w:tcW w:w="1560" w:type="dxa"/>
          </w:tcPr>
          <w:p w14:paraId="65E30582" w14:textId="228924E7" w:rsidR="001C394B" w:rsidRDefault="0075519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1C394B">
              <w:rPr>
                <w:rFonts w:asciiTheme="minorHAnsi" w:hAnsiTheme="minorHAnsi"/>
                <w:sz w:val="20"/>
                <w:szCs w:val="20"/>
                <w:lang w:eastAsia="en-AU"/>
              </w:rPr>
              <w:t>&lt;1.0</w:t>
            </w:r>
          </w:p>
          <w:p w14:paraId="0AE880BD" w14:textId="4034FB4A" w:rsidR="001C394B" w:rsidRPr="00A571CC" w:rsidRDefault="0075519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0C6289">
              <w:rPr>
                <w:rFonts w:asciiTheme="minorHAnsi" w:hAnsiTheme="minorHAnsi"/>
                <w:sz w:val="20"/>
                <w:szCs w:val="20"/>
                <w:lang w:eastAsia="en-AU"/>
              </w:rPr>
              <w:t xml:space="preserve">  0.98</w:t>
            </w:r>
            <w:r w:rsidR="001C394B">
              <w:rPr>
                <w:rFonts w:asciiTheme="minorHAnsi" w:hAnsiTheme="minorHAnsi"/>
                <w:sz w:val="20"/>
                <w:szCs w:val="20"/>
                <w:lang w:eastAsia="en-AU"/>
              </w:rPr>
              <w:t xml:space="preserve">  </w:t>
            </w:r>
          </w:p>
        </w:tc>
        <w:tc>
          <w:tcPr>
            <w:tcW w:w="2511" w:type="dxa"/>
          </w:tcPr>
          <w:p w14:paraId="287A62F3" w14:textId="48D0A181" w:rsidR="001C394B" w:rsidRPr="00A571CC" w:rsidRDefault="000468C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Tittlemier </w:t>
            </w:r>
            <w:r w:rsidR="009A7E9A" w:rsidRPr="009A7E9A">
              <w:rPr>
                <w:rFonts w:asciiTheme="minorHAnsi" w:hAnsiTheme="minorHAnsi"/>
                <w:i/>
                <w:sz w:val="20"/>
                <w:szCs w:val="20"/>
                <w:lang w:eastAsia="en-AU"/>
              </w:rPr>
              <w:t xml:space="preserve">et al. </w:t>
            </w:r>
            <w:r w:rsidR="001C394B">
              <w:rPr>
                <w:rFonts w:asciiTheme="minorHAnsi" w:hAnsiTheme="minorHAnsi"/>
                <w:sz w:val="20"/>
                <w:szCs w:val="20"/>
                <w:lang w:eastAsia="en-AU"/>
              </w:rPr>
              <w:t xml:space="preserve"> 2007</w:t>
            </w:r>
          </w:p>
        </w:tc>
      </w:tr>
      <w:tr w:rsidR="00C80354" w:rsidRPr="00A571CC" w14:paraId="04EE1DC0"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390EBA43" w14:textId="09A80479" w:rsidR="00C80354" w:rsidRPr="00A571CC" w:rsidRDefault="005D22A4" w:rsidP="00654E65">
            <w:pPr>
              <w:spacing w:after="0" w:line="240" w:lineRule="auto"/>
              <w:contextualSpacing/>
              <w:rPr>
                <w:rFonts w:asciiTheme="minorHAnsi" w:hAnsiTheme="minorHAnsi"/>
                <w:sz w:val="20"/>
                <w:szCs w:val="20"/>
              </w:rPr>
            </w:pPr>
            <w:r>
              <w:rPr>
                <w:rFonts w:asciiTheme="minorHAnsi" w:hAnsiTheme="minorHAnsi"/>
                <w:sz w:val="20"/>
                <w:szCs w:val="20"/>
              </w:rPr>
              <w:t>Fruit, v</w:t>
            </w:r>
            <w:r w:rsidR="00C80354" w:rsidRPr="00A571CC">
              <w:rPr>
                <w:rFonts w:asciiTheme="minorHAnsi" w:hAnsiTheme="minorHAnsi"/>
                <w:sz w:val="20"/>
                <w:szCs w:val="20"/>
              </w:rPr>
              <w:t xml:space="preserve">egetables </w:t>
            </w:r>
            <w:r>
              <w:rPr>
                <w:rFonts w:asciiTheme="minorHAnsi" w:hAnsiTheme="minorHAnsi"/>
                <w:sz w:val="20"/>
                <w:szCs w:val="20"/>
              </w:rPr>
              <w:t xml:space="preserve">and </w:t>
            </w:r>
            <w:r w:rsidR="00C80354" w:rsidRPr="00A571CC">
              <w:rPr>
                <w:rFonts w:asciiTheme="minorHAnsi" w:hAnsiTheme="minorHAnsi"/>
                <w:sz w:val="20"/>
                <w:szCs w:val="20"/>
              </w:rPr>
              <w:t>products</w:t>
            </w:r>
          </w:p>
        </w:tc>
        <w:tc>
          <w:tcPr>
            <w:tcW w:w="1113" w:type="dxa"/>
          </w:tcPr>
          <w:p w14:paraId="050C5D3B" w14:textId="26C2C1B3" w:rsidR="00C80354" w:rsidRDefault="0075519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46615F73" w14:textId="65C3D1C4" w:rsidR="00C80354" w:rsidRDefault="0075519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20978F67" w14:textId="38618BC5" w:rsidR="00C80354" w:rsidRPr="001C394B" w:rsidRDefault="008D1D7B" w:rsidP="00654E65">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78 fruit and veg</w:t>
            </w:r>
          </w:p>
        </w:tc>
        <w:tc>
          <w:tcPr>
            <w:tcW w:w="1560" w:type="dxa"/>
          </w:tcPr>
          <w:p w14:paraId="716526FA" w14:textId="3D0753D6" w:rsidR="00C80354" w:rsidRDefault="0075519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8D1D7B">
              <w:rPr>
                <w:rFonts w:asciiTheme="minorHAnsi" w:hAnsiTheme="minorHAnsi"/>
                <w:sz w:val="20"/>
                <w:szCs w:val="20"/>
                <w:lang w:eastAsia="en-AU"/>
              </w:rPr>
              <w:t>&lt;LO</w:t>
            </w:r>
            <w:r w:rsidR="009C7CC9">
              <w:rPr>
                <w:rFonts w:asciiTheme="minorHAnsi" w:hAnsiTheme="minorHAnsi"/>
                <w:sz w:val="20"/>
                <w:szCs w:val="20"/>
                <w:lang w:eastAsia="en-AU"/>
              </w:rPr>
              <w:t>D</w:t>
            </w:r>
          </w:p>
        </w:tc>
        <w:tc>
          <w:tcPr>
            <w:tcW w:w="2511" w:type="dxa"/>
          </w:tcPr>
          <w:p w14:paraId="50952660" w14:textId="0F4C3F13" w:rsidR="00C80354" w:rsidRDefault="0075519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1C394B" w:rsidRPr="00A571CC" w14:paraId="5AC877A8"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B5A3B22" w14:textId="77777777" w:rsidR="001C394B" w:rsidRPr="00A571CC" w:rsidRDefault="001C394B" w:rsidP="00654E65">
            <w:pPr>
              <w:spacing w:after="0" w:line="240" w:lineRule="auto"/>
              <w:contextualSpacing/>
              <w:rPr>
                <w:rFonts w:asciiTheme="minorHAnsi" w:hAnsiTheme="minorHAnsi"/>
                <w:sz w:val="20"/>
                <w:szCs w:val="20"/>
                <w:lang w:eastAsia="en-AU"/>
              </w:rPr>
            </w:pPr>
            <w:r w:rsidRPr="00A571CC">
              <w:rPr>
                <w:rFonts w:asciiTheme="minorHAnsi" w:hAnsiTheme="minorHAnsi"/>
                <w:sz w:val="20"/>
                <w:szCs w:val="20"/>
              </w:rPr>
              <w:t>Meat and meat products</w:t>
            </w:r>
          </w:p>
        </w:tc>
        <w:tc>
          <w:tcPr>
            <w:tcW w:w="1113" w:type="dxa"/>
          </w:tcPr>
          <w:p w14:paraId="3562FF87" w14:textId="77777777" w:rsidR="001C394B" w:rsidRDefault="001C394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Canada</w:t>
            </w:r>
          </w:p>
          <w:p w14:paraId="31F1A800" w14:textId="77777777" w:rsidR="00FF0A8B" w:rsidRDefault="00FF0A8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65DE370E" w14:textId="0487CD40" w:rsidR="00FF0A8B" w:rsidRPr="00A571CC" w:rsidRDefault="00FF0A8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68D9CC6A" w14:textId="77777777" w:rsidR="001C394B" w:rsidRDefault="001C394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2004</w:t>
            </w:r>
          </w:p>
          <w:p w14:paraId="0683F93F" w14:textId="77777777" w:rsidR="00FF0A8B" w:rsidRDefault="00FF0A8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19C5F5E2" w14:textId="79773CCA" w:rsidR="00FF0A8B" w:rsidRPr="00A571CC" w:rsidRDefault="00FF0A8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1D5C5620" w14:textId="446487B8" w:rsidR="001C394B" w:rsidRDefault="0054201F" w:rsidP="00654E65">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1C394B" w:rsidRPr="001C394B">
              <w:rPr>
                <w:rFonts w:asciiTheme="minorHAnsi" w:hAnsiTheme="minorHAnsi"/>
                <w:sz w:val="20"/>
                <w:szCs w:val="20"/>
                <w:lang w:eastAsia="en-AU"/>
              </w:rPr>
              <w:t>Beef</w:t>
            </w:r>
          </w:p>
          <w:p w14:paraId="6E64042C" w14:textId="012F1BD9" w:rsidR="001C394B" w:rsidRDefault="0054201F"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1C394B">
              <w:rPr>
                <w:rFonts w:asciiTheme="minorHAnsi" w:hAnsiTheme="minorHAnsi"/>
                <w:sz w:val="20"/>
                <w:szCs w:val="20"/>
                <w:lang w:eastAsia="en-AU"/>
              </w:rPr>
              <w:t>Luncheon meat</w:t>
            </w:r>
          </w:p>
          <w:p w14:paraId="53A2EFF5" w14:textId="621FE43C" w:rsidR="00FF0A8B" w:rsidRPr="001C394B" w:rsidRDefault="00FF0A8B" w:rsidP="00654E65">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39</w:t>
            </w:r>
            <w:r w:rsidR="005D22A4">
              <w:rPr>
                <w:rFonts w:asciiTheme="minorHAnsi" w:hAnsiTheme="minorHAnsi"/>
                <w:sz w:val="20"/>
                <w:szCs w:val="20"/>
                <w:lang w:eastAsia="en-AU"/>
              </w:rPr>
              <w:t xml:space="preserve"> whole group</w:t>
            </w:r>
          </w:p>
        </w:tc>
        <w:tc>
          <w:tcPr>
            <w:tcW w:w="1560" w:type="dxa"/>
          </w:tcPr>
          <w:p w14:paraId="4B99184E" w14:textId="77777777" w:rsidR="000C6289" w:rsidRDefault="001C394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&lt;0.6 to 2.7</w:t>
            </w:r>
          </w:p>
          <w:p w14:paraId="7AA9ECD2" w14:textId="4B463AAF" w:rsidR="001C394B" w:rsidRDefault="001C394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FD7FA0">
              <w:rPr>
                <w:rFonts w:asciiTheme="minorHAnsi" w:hAnsiTheme="minorHAnsi"/>
                <w:sz w:val="20"/>
                <w:szCs w:val="20"/>
                <w:lang w:eastAsia="en-AU"/>
              </w:rPr>
              <w:t>&lt;0.6</w:t>
            </w:r>
          </w:p>
          <w:p w14:paraId="5043B98C" w14:textId="0BE0EB68" w:rsidR="00FF0A8B" w:rsidRPr="00A571CC" w:rsidRDefault="00E3168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5D22A4">
              <w:rPr>
                <w:rFonts w:asciiTheme="minorHAnsi" w:hAnsiTheme="minorHAnsi"/>
                <w:sz w:val="20"/>
                <w:szCs w:val="20"/>
                <w:lang w:eastAsia="en-AU"/>
              </w:rPr>
              <w:t xml:space="preserve"> </w:t>
            </w:r>
            <w:r w:rsidR="00FF0A8B">
              <w:rPr>
                <w:rFonts w:asciiTheme="minorHAnsi" w:hAnsiTheme="minorHAnsi"/>
                <w:sz w:val="20"/>
                <w:szCs w:val="20"/>
                <w:lang w:eastAsia="en-AU"/>
              </w:rPr>
              <w:t>0.353</w:t>
            </w:r>
            <w:r w:rsidR="005C7F16">
              <w:rPr>
                <w:rFonts w:asciiTheme="minorHAnsi" w:hAnsiTheme="minorHAnsi"/>
                <w:sz w:val="20"/>
                <w:szCs w:val="20"/>
                <w:lang w:eastAsia="en-AU"/>
              </w:rPr>
              <w:t xml:space="preserve"> LB</w:t>
            </w:r>
          </w:p>
        </w:tc>
        <w:tc>
          <w:tcPr>
            <w:tcW w:w="2511" w:type="dxa"/>
          </w:tcPr>
          <w:p w14:paraId="233830AE" w14:textId="0C17D75B" w:rsidR="001C394B" w:rsidRDefault="000468CC"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Tittlemier </w:t>
            </w:r>
            <w:r w:rsidR="009A7E9A" w:rsidRPr="009A7E9A">
              <w:rPr>
                <w:rFonts w:asciiTheme="minorHAnsi" w:hAnsiTheme="minorHAnsi"/>
                <w:i/>
                <w:sz w:val="20"/>
                <w:szCs w:val="20"/>
                <w:lang w:eastAsia="en-AU"/>
              </w:rPr>
              <w:t xml:space="preserve">et al. </w:t>
            </w:r>
            <w:r w:rsidR="001C394B">
              <w:rPr>
                <w:rFonts w:asciiTheme="minorHAnsi" w:hAnsiTheme="minorHAnsi"/>
                <w:sz w:val="20"/>
                <w:szCs w:val="20"/>
                <w:lang w:eastAsia="en-AU"/>
              </w:rPr>
              <w:t xml:space="preserve"> 2007</w:t>
            </w:r>
          </w:p>
          <w:p w14:paraId="3DB04DD7" w14:textId="77777777" w:rsidR="00FF0A8B" w:rsidRDefault="00FF0A8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0F1CB13F" w14:textId="5CF23190" w:rsidR="00FF0A8B" w:rsidRPr="00A571CC" w:rsidRDefault="00FF0A8B"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FD7FA0" w:rsidRPr="00A571CC" w14:paraId="1EC60F0E"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57A34398" w14:textId="77777777" w:rsidR="00FD7FA0" w:rsidRPr="00A571CC" w:rsidRDefault="00FD7FA0" w:rsidP="00654E65">
            <w:pPr>
              <w:spacing w:after="0" w:line="240" w:lineRule="auto"/>
              <w:contextualSpacing/>
              <w:rPr>
                <w:rFonts w:asciiTheme="minorHAnsi" w:hAnsiTheme="minorHAnsi"/>
                <w:sz w:val="20"/>
                <w:szCs w:val="20"/>
              </w:rPr>
            </w:pPr>
            <w:r w:rsidRPr="00A571CC">
              <w:rPr>
                <w:rFonts w:asciiTheme="minorHAnsi" w:hAnsiTheme="minorHAnsi"/>
                <w:sz w:val="20"/>
                <w:szCs w:val="20"/>
              </w:rPr>
              <w:t>Fish and other seafood</w:t>
            </w:r>
          </w:p>
        </w:tc>
        <w:tc>
          <w:tcPr>
            <w:tcW w:w="1113" w:type="dxa"/>
          </w:tcPr>
          <w:p w14:paraId="430A2C39" w14:textId="77777777" w:rsidR="00FD7FA0" w:rsidRDefault="00FD7FA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Canada</w:t>
            </w:r>
          </w:p>
          <w:p w14:paraId="784F5694" w14:textId="77777777" w:rsidR="009F5B3B" w:rsidRDefault="009F5B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3FEC45B7" w14:textId="77777777" w:rsidR="009F5B3B" w:rsidRDefault="009F5B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China</w:t>
            </w:r>
          </w:p>
          <w:p w14:paraId="5F6066CA" w14:textId="77777777" w:rsidR="00E3168B" w:rsidRDefault="00E3168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5C01EA93" w14:textId="0CA68A34" w:rsidR="003F5F99" w:rsidRPr="00A571CC" w:rsidRDefault="003F5F9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Korea</w:t>
            </w:r>
          </w:p>
        </w:tc>
        <w:tc>
          <w:tcPr>
            <w:tcW w:w="709" w:type="dxa"/>
          </w:tcPr>
          <w:p w14:paraId="2C9397B0" w14:textId="77777777" w:rsidR="00FD7FA0" w:rsidRDefault="00FD7FA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2004</w:t>
            </w:r>
          </w:p>
          <w:p w14:paraId="68E9F983" w14:textId="77777777" w:rsidR="00FD7FA0" w:rsidRDefault="00FD7FA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2004</w:t>
            </w:r>
          </w:p>
          <w:p w14:paraId="6C109460" w14:textId="77777777" w:rsidR="009F5B3B" w:rsidRDefault="009F5B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2009</w:t>
            </w:r>
          </w:p>
          <w:p w14:paraId="53191C83" w14:textId="77777777" w:rsidR="003F5F99" w:rsidRDefault="003F5F9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AD4A2CF" w14:textId="079FD8A9" w:rsidR="003F5F99" w:rsidRPr="00A571CC" w:rsidRDefault="003F5F9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2011</w:t>
            </w:r>
          </w:p>
        </w:tc>
        <w:tc>
          <w:tcPr>
            <w:tcW w:w="1842" w:type="dxa"/>
          </w:tcPr>
          <w:p w14:paraId="6593FDA2" w14:textId="066860EC" w:rsidR="00FD7FA0" w:rsidRDefault="005D22A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FD7FA0">
              <w:rPr>
                <w:rFonts w:asciiTheme="minorHAnsi" w:hAnsiTheme="minorHAnsi"/>
                <w:sz w:val="20"/>
                <w:szCs w:val="20"/>
                <w:lang w:eastAsia="en-AU"/>
              </w:rPr>
              <w:t xml:space="preserve">Marine </w:t>
            </w:r>
          </w:p>
          <w:p w14:paraId="02878EEA" w14:textId="564F8140" w:rsidR="00100702" w:rsidRDefault="005D22A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100702">
              <w:rPr>
                <w:rFonts w:asciiTheme="minorHAnsi" w:hAnsiTheme="minorHAnsi"/>
                <w:sz w:val="20"/>
                <w:szCs w:val="20"/>
                <w:lang w:eastAsia="en-AU"/>
              </w:rPr>
              <w:t>Freshwater</w:t>
            </w:r>
          </w:p>
          <w:p w14:paraId="1FD81518" w14:textId="0DB64711" w:rsidR="009F5B3B" w:rsidRDefault="005D22A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9F5B3B">
              <w:rPr>
                <w:rFonts w:asciiTheme="minorHAnsi" w:hAnsiTheme="minorHAnsi"/>
                <w:sz w:val="20"/>
                <w:szCs w:val="20"/>
                <w:lang w:eastAsia="en-AU"/>
              </w:rPr>
              <w:t>Fatty fish</w:t>
            </w:r>
          </w:p>
          <w:p w14:paraId="1A478D2F" w14:textId="04401979" w:rsidR="009F5B3B" w:rsidRDefault="005D22A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9F5B3B">
              <w:rPr>
                <w:rFonts w:asciiTheme="minorHAnsi" w:hAnsiTheme="minorHAnsi"/>
                <w:sz w:val="20"/>
                <w:szCs w:val="20"/>
                <w:lang w:eastAsia="en-AU"/>
              </w:rPr>
              <w:t>Shellfish</w:t>
            </w:r>
          </w:p>
          <w:p w14:paraId="11E17619" w14:textId="6CED3FA3" w:rsidR="003F5F99" w:rsidRPr="00A571CC" w:rsidRDefault="00FF0A8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99</w:t>
            </w:r>
            <w:r w:rsidR="005D22A4">
              <w:rPr>
                <w:rFonts w:asciiTheme="minorHAnsi" w:hAnsiTheme="minorHAnsi"/>
                <w:sz w:val="20"/>
                <w:szCs w:val="20"/>
                <w:lang w:eastAsia="en-AU"/>
              </w:rPr>
              <w:t xml:space="preserve"> whole group</w:t>
            </w:r>
          </w:p>
        </w:tc>
        <w:tc>
          <w:tcPr>
            <w:tcW w:w="1560" w:type="dxa"/>
          </w:tcPr>
          <w:p w14:paraId="7259EE77" w14:textId="77777777" w:rsidR="00FD7FA0" w:rsidRDefault="00FD7FA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2.6</w:t>
            </w:r>
          </w:p>
          <w:p w14:paraId="602CDD14" w14:textId="77777777" w:rsidR="00FD7FA0" w:rsidRDefault="00100702"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FD7FA0">
              <w:rPr>
                <w:rFonts w:asciiTheme="minorHAnsi" w:hAnsiTheme="minorHAnsi"/>
                <w:sz w:val="20"/>
                <w:szCs w:val="20"/>
              </w:rPr>
              <w:t>2.0</w:t>
            </w:r>
          </w:p>
          <w:p w14:paraId="3244DD42" w14:textId="77777777" w:rsidR="009F5B3B" w:rsidRDefault="009F5B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0.063-0.476</w:t>
            </w:r>
          </w:p>
          <w:p w14:paraId="39294AE2" w14:textId="77777777" w:rsidR="009F5B3B" w:rsidRDefault="009F5B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0.008-</w:t>
            </w:r>
            <w:r w:rsidR="004D0812">
              <w:rPr>
                <w:rFonts w:asciiTheme="minorHAnsi" w:hAnsiTheme="minorHAnsi"/>
                <w:sz w:val="20"/>
                <w:szCs w:val="20"/>
              </w:rPr>
              <w:t>0.226</w:t>
            </w:r>
          </w:p>
          <w:p w14:paraId="27CA4E21" w14:textId="45424BAA" w:rsidR="00FF0A8B" w:rsidRPr="00A571CC" w:rsidRDefault="005C7F1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w:t>
            </w:r>
            <w:r w:rsidR="00FF0A8B">
              <w:rPr>
                <w:rFonts w:asciiTheme="minorHAnsi" w:hAnsiTheme="minorHAnsi"/>
                <w:sz w:val="20"/>
                <w:szCs w:val="20"/>
              </w:rPr>
              <w:t>0.668</w:t>
            </w:r>
            <w:r>
              <w:rPr>
                <w:rFonts w:asciiTheme="minorHAnsi" w:hAnsiTheme="minorHAnsi"/>
                <w:sz w:val="20"/>
                <w:szCs w:val="20"/>
              </w:rPr>
              <w:t xml:space="preserve"> LB</w:t>
            </w:r>
          </w:p>
        </w:tc>
        <w:tc>
          <w:tcPr>
            <w:tcW w:w="2511" w:type="dxa"/>
          </w:tcPr>
          <w:p w14:paraId="4E7C2E5E" w14:textId="6B8B89D6" w:rsidR="00FD7FA0" w:rsidRDefault="000468CC"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Tittlemier </w:t>
            </w:r>
            <w:r w:rsidR="009A7E9A" w:rsidRPr="009A7E9A">
              <w:rPr>
                <w:rFonts w:asciiTheme="minorHAnsi" w:hAnsiTheme="minorHAnsi"/>
                <w:i/>
                <w:sz w:val="20"/>
                <w:szCs w:val="20"/>
                <w:lang w:eastAsia="en-AU"/>
              </w:rPr>
              <w:t xml:space="preserve">et al. </w:t>
            </w:r>
            <w:r w:rsidR="00FD7FA0">
              <w:rPr>
                <w:rFonts w:asciiTheme="minorHAnsi" w:hAnsiTheme="minorHAnsi"/>
                <w:sz w:val="20"/>
                <w:szCs w:val="20"/>
                <w:lang w:eastAsia="en-AU"/>
              </w:rPr>
              <w:t xml:space="preserve"> 2007</w:t>
            </w:r>
          </w:p>
          <w:p w14:paraId="0D0BA804" w14:textId="77777777" w:rsidR="009F5B3B" w:rsidRDefault="009F5B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58DAD3C" w14:textId="541232F5" w:rsidR="009F5B3B" w:rsidRDefault="009F5B3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Wu </w:t>
            </w:r>
            <w:r w:rsidR="009A7E9A" w:rsidRPr="009A7E9A">
              <w:rPr>
                <w:rFonts w:asciiTheme="minorHAnsi" w:hAnsiTheme="minorHAnsi"/>
                <w:i/>
                <w:sz w:val="20"/>
                <w:szCs w:val="20"/>
              </w:rPr>
              <w:t xml:space="preserve">et al. </w:t>
            </w:r>
            <w:r>
              <w:rPr>
                <w:rFonts w:asciiTheme="minorHAnsi" w:hAnsiTheme="minorHAnsi"/>
                <w:sz w:val="20"/>
                <w:szCs w:val="20"/>
              </w:rPr>
              <w:t xml:space="preserve"> 2012</w:t>
            </w:r>
          </w:p>
          <w:p w14:paraId="473B8DB8" w14:textId="77777777" w:rsidR="00FF0A8B" w:rsidRDefault="00FF0A8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55650037" w14:textId="17B61727" w:rsidR="00FF0A8B" w:rsidRPr="00FF0A8B" w:rsidRDefault="00FF0A8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F0A8B">
              <w:rPr>
                <w:rFonts w:cs="Arial"/>
                <w:sz w:val="18"/>
                <w:szCs w:val="18"/>
                <w:lang w:eastAsia="en-AU"/>
              </w:rPr>
              <w:t xml:space="preserve">Heo </w:t>
            </w:r>
            <w:r w:rsidR="009A7E9A" w:rsidRPr="009A7E9A">
              <w:rPr>
                <w:rFonts w:cs="Arial"/>
                <w:i/>
                <w:sz w:val="18"/>
                <w:szCs w:val="18"/>
                <w:lang w:eastAsia="en-AU"/>
              </w:rPr>
              <w:t xml:space="preserve">et al. </w:t>
            </w:r>
            <w:r w:rsidRPr="00FF0A8B">
              <w:rPr>
                <w:rFonts w:cs="Arial"/>
                <w:sz w:val="18"/>
                <w:szCs w:val="18"/>
                <w:lang w:eastAsia="en-AU"/>
              </w:rPr>
              <w:t xml:space="preserve"> 2014</w:t>
            </w:r>
          </w:p>
        </w:tc>
      </w:tr>
      <w:tr w:rsidR="005C7F16" w:rsidRPr="00A571CC" w14:paraId="5AE47B68"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02ADEB2" w14:textId="3FAE0E9D" w:rsidR="005C7F16" w:rsidRDefault="005C7F16" w:rsidP="00654E65">
            <w:pPr>
              <w:spacing w:after="0" w:line="240" w:lineRule="auto"/>
              <w:contextualSpacing/>
              <w:rPr>
                <w:rFonts w:asciiTheme="minorHAnsi" w:hAnsiTheme="minorHAnsi"/>
                <w:sz w:val="20"/>
                <w:szCs w:val="20"/>
              </w:rPr>
            </w:pPr>
            <w:r w:rsidRPr="00A571CC">
              <w:rPr>
                <w:rFonts w:asciiTheme="minorHAnsi" w:hAnsiTheme="minorHAnsi"/>
                <w:sz w:val="20"/>
                <w:szCs w:val="20"/>
              </w:rPr>
              <w:t>Milk and dairy products</w:t>
            </w:r>
          </w:p>
        </w:tc>
        <w:tc>
          <w:tcPr>
            <w:tcW w:w="1113" w:type="dxa"/>
          </w:tcPr>
          <w:p w14:paraId="05EDEAB3" w14:textId="77777777" w:rsidR="005C7F16" w:rsidRDefault="005C7F1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p w14:paraId="67AE36FE" w14:textId="71383E3F" w:rsidR="0095542A" w:rsidRDefault="0095542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709" w:type="dxa"/>
          </w:tcPr>
          <w:p w14:paraId="6CFBFE5E" w14:textId="32B9A2D0" w:rsidR="0095542A" w:rsidRDefault="005C7F1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p w14:paraId="2180906F" w14:textId="1B348863" w:rsidR="0095542A" w:rsidRDefault="0095542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842" w:type="dxa"/>
          </w:tcPr>
          <w:p w14:paraId="602DC0B4" w14:textId="73C4A84C" w:rsidR="0095542A" w:rsidRDefault="005C7F1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37</w:t>
            </w:r>
            <w:r w:rsidR="005D22A4">
              <w:rPr>
                <w:rFonts w:asciiTheme="minorHAnsi" w:hAnsiTheme="minorHAnsi"/>
                <w:sz w:val="20"/>
                <w:szCs w:val="20"/>
                <w:lang w:eastAsia="en-AU"/>
              </w:rPr>
              <w:t xml:space="preserve"> whole group</w:t>
            </w:r>
          </w:p>
          <w:p w14:paraId="5C31A3DA" w14:textId="29CC3039" w:rsidR="0095542A" w:rsidRDefault="0095542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560" w:type="dxa"/>
          </w:tcPr>
          <w:p w14:paraId="5F015BD0" w14:textId="6F4FF1B7" w:rsidR="0095542A" w:rsidRDefault="005C7F1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9C7CC9">
              <w:rPr>
                <w:rFonts w:asciiTheme="minorHAnsi" w:hAnsiTheme="minorHAnsi"/>
                <w:sz w:val="20"/>
                <w:szCs w:val="20"/>
                <w:lang w:eastAsia="en-AU"/>
              </w:rPr>
              <w:t>&lt;LOD</w:t>
            </w:r>
          </w:p>
          <w:p w14:paraId="7767BE81" w14:textId="781A0E82" w:rsidR="0095542A" w:rsidRDefault="0095542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511" w:type="dxa"/>
          </w:tcPr>
          <w:p w14:paraId="4F55C0F8" w14:textId="66A5430D" w:rsidR="005C7F16" w:rsidRDefault="005C7F1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p w14:paraId="620452AC" w14:textId="64CB8E84" w:rsidR="0095542A" w:rsidRDefault="0095542A"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5C7F16" w:rsidRPr="00A571CC" w14:paraId="6D878C67"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573CF8D3" w14:textId="66EDD285" w:rsidR="005C7F16" w:rsidRPr="00A571CC" w:rsidRDefault="005C7F16" w:rsidP="00654E65">
            <w:pPr>
              <w:spacing w:after="0" w:line="240" w:lineRule="auto"/>
              <w:contextualSpacing/>
              <w:rPr>
                <w:rFonts w:asciiTheme="minorHAnsi" w:hAnsiTheme="minorHAnsi"/>
                <w:sz w:val="20"/>
                <w:szCs w:val="20"/>
              </w:rPr>
            </w:pPr>
            <w:r>
              <w:rPr>
                <w:rFonts w:asciiTheme="minorHAnsi" w:hAnsiTheme="minorHAnsi"/>
                <w:sz w:val="20"/>
                <w:szCs w:val="20"/>
              </w:rPr>
              <w:t>Composite foods</w:t>
            </w:r>
          </w:p>
        </w:tc>
        <w:tc>
          <w:tcPr>
            <w:tcW w:w="1113" w:type="dxa"/>
          </w:tcPr>
          <w:p w14:paraId="5922A984" w14:textId="23AB68D4" w:rsidR="005C7F16" w:rsidRDefault="005C7F1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21CE1841" w14:textId="60C23E0F" w:rsidR="005C7F16" w:rsidRDefault="005C7F1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7A852D48" w14:textId="3B6AD101" w:rsidR="005C7F16" w:rsidRDefault="005C7F1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90</w:t>
            </w:r>
            <w:r w:rsidR="005D22A4">
              <w:rPr>
                <w:rFonts w:asciiTheme="minorHAnsi" w:hAnsiTheme="minorHAnsi"/>
                <w:sz w:val="20"/>
                <w:szCs w:val="20"/>
                <w:lang w:eastAsia="en-AU"/>
              </w:rPr>
              <w:t xml:space="preserve"> whole group</w:t>
            </w:r>
          </w:p>
        </w:tc>
        <w:tc>
          <w:tcPr>
            <w:tcW w:w="1560" w:type="dxa"/>
          </w:tcPr>
          <w:p w14:paraId="622721C9" w14:textId="7FC741BF" w:rsidR="005C7F16" w:rsidRDefault="005C7F1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  0.409 LB</w:t>
            </w:r>
          </w:p>
        </w:tc>
        <w:tc>
          <w:tcPr>
            <w:tcW w:w="2511" w:type="dxa"/>
          </w:tcPr>
          <w:p w14:paraId="1247F4D0" w14:textId="3DC8C605" w:rsidR="005C7F16" w:rsidRDefault="005C7F1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B66A75" w:rsidRPr="00A571CC" w14:paraId="798E3D4A"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3F056BD" w14:textId="76FE76B4" w:rsidR="00B66A75" w:rsidRDefault="00B66A75" w:rsidP="00654E65">
            <w:pPr>
              <w:spacing w:after="0" w:line="240" w:lineRule="auto"/>
              <w:contextualSpacing/>
              <w:rPr>
                <w:rFonts w:asciiTheme="minorHAnsi" w:hAnsiTheme="minorHAnsi"/>
                <w:sz w:val="20"/>
                <w:szCs w:val="20"/>
              </w:rPr>
            </w:pPr>
            <w:r w:rsidRPr="00FF77BC">
              <w:rPr>
                <w:rFonts w:asciiTheme="minorHAnsi" w:hAnsiTheme="minorHAnsi"/>
                <w:sz w:val="20"/>
                <w:szCs w:val="20"/>
                <w:lang w:eastAsia="en-AU"/>
              </w:rPr>
              <w:t>Food for infants &amp; small children</w:t>
            </w:r>
          </w:p>
        </w:tc>
        <w:tc>
          <w:tcPr>
            <w:tcW w:w="1113" w:type="dxa"/>
          </w:tcPr>
          <w:p w14:paraId="363C476F" w14:textId="7D4EA7A6" w:rsidR="006E40E9" w:rsidRDefault="00B66A7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5592C171" w14:textId="7F0AA5E9" w:rsidR="006E40E9" w:rsidRDefault="00B66A7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p w14:paraId="418D3EB2" w14:textId="7B2290E9" w:rsidR="006E40E9" w:rsidRDefault="006E40E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842" w:type="dxa"/>
          </w:tcPr>
          <w:p w14:paraId="62AB168B" w14:textId="781E28DC" w:rsidR="00B66A75" w:rsidRDefault="00B66A7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274 breast milk</w:t>
            </w:r>
          </w:p>
        </w:tc>
        <w:tc>
          <w:tcPr>
            <w:tcW w:w="1560" w:type="dxa"/>
          </w:tcPr>
          <w:p w14:paraId="588CB134" w14:textId="0443A473" w:rsidR="00B66A75" w:rsidRDefault="009457C1"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 xml:space="preserve">  </w:t>
            </w:r>
            <w:r w:rsidR="00B66A75">
              <w:rPr>
                <w:rFonts w:asciiTheme="minorHAnsi" w:hAnsiTheme="minorHAnsi"/>
                <w:sz w:val="20"/>
                <w:szCs w:val="20"/>
              </w:rPr>
              <w:t>0.0</w:t>
            </w:r>
            <w:r w:rsidR="00364AC0">
              <w:rPr>
                <w:rFonts w:asciiTheme="minorHAnsi" w:hAnsiTheme="minorHAnsi"/>
                <w:sz w:val="20"/>
                <w:szCs w:val="20"/>
              </w:rPr>
              <w:t>5</w:t>
            </w:r>
            <w:r w:rsidR="00064E4B" w:rsidRPr="00064E4B">
              <w:rPr>
                <w:rFonts w:asciiTheme="minorHAnsi" w:hAnsiTheme="minorHAnsi"/>
                <w:sz w:val="20"/>
                <w:szCs w:val="20"/>
                <w:vertAlign w:val="superscript"/>
              </w:rPr>
              <w:t>##</w:t>
            </w:r>
          </w:p>
        </w:tc>
        <w:tc>
          <w:tcPr>
            <w:tcW w:w="2511" w:type="dxa"/>
          </w:tcPr>
          <w:p w14:paraId="28770882" w14:textId="6C8C7375" w:rsidR="00B66A75" w:rsidRDefault="00B66A7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Kang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2016</w:t>
            </w:r>
          </w:p>
        </w:tc>
      </w:tr>
      <w:tr w:rsidR="009457C1" w:rsidRPr="00A571CC" w14:paraId="15D061E0"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4265BEFC" w14:textId="2F0B6623" w:rsidR="009457C1" w:rsidRDefault="009457C1" w:rsidP="00654E65">
            <w:pPr>
              <w:spacing w:after="0" w:line="240" w:lineRule="auto"/>
              <w:contextualSpacing/>
              <w:rPr>
                <w:rFonts w:asciiTheme="minorHAnsi" w:hAnsiTheme="minorHAnsi"/>
                <w:sz w:val="20"/>
                <w:szCs w:val="20"/>
              </w:rPr>
            </w:pPr>
            <w:r>
              <w:rPr>
                <w:rFonts w:asciiTheme="minorHAnsi" w:hAnsiTheme="minorHAnsi"/>
                <w:sz w:val="20"/>
                <w:szCs w:val="20"/>
              </w:rPr>
              <w:t>Drinking water</w:t>
            </w:r>
          </w:p>
        </w:tc>
        <w:tc>
          <w:tcPr>
            <w:tcW w:w="1113" w:type="dxa"/>
          </w:tcPr>
          <w:p w14:paraId="545C8FE7" w14:textId="635A2BDF" w:rsidR="009457C1" w:rsidRDefault="009457C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7E098042" w14:textId="1551FE14" w:rsidR="009457C1" w:rsidRDefault="009457C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058D069B" w14:textId="77777777" w:rsidR="009457C1" w:rsidRDefault="009457C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34 tap water</w:t>
            </w:r>
          </w:p>
          <w:p w14:paraId="4D8A6108" w14:textId="41CCA5D4" w:rsidR="009457C1" w:rsidRDefault="009457C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8 bottled water</w:t>
            </w:r>
          </w:p>
        </w:tc>
        <w:tc>
          <w:tcPr>
            <w:tcW w:w="1560" w:type="dxa"/>
          </w:tcPr>
          <w:p w14:paraId="5A9A0DA3" w14:textId="77777777" w:rsidR="009457C1" w:rsidRDefault="009457C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0.0026</w:t>
            </w:r>
          </w:p>
          <w:p w14:paraId="50B94FE4" w14:textId="44628A07" w:rsidR="009457C1" w:rsidRDefault="009457C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0.0001</w:t>
            </w:r>
          </w:p>
        </w:tc>
        <w:tc>
          <w:tcPr>
            <w:tcW w:w="2511" w:type="dxa"/>
          </w:tcPr>
          <w:p w14:paraId="703AAB74" w14:textId="32CE04D5" w:rsidR="009457C1" w:rsidRDefault="009457C1"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B66A75" w:rsidRPr="00A571CC" w14:paraId="52E2767F"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142790E" w14:textId="6309FE67" w:rsidR="00B66A75" w:rsidRDefault="00B66A75" w:rsidP="00654E65">
            <w:pPr>
              <w:spacing w:after="0" w:line="240" w:lineRule="auto"/>
              <w:contextualSpacing/>
              <w:rPr>
                <w:rFonts w:asciiTheme="minorHAnsi" w:hAnsiTheme="minorHAnsi"/>
                <w:sz w:val="20"/>
                <w:szCs w:val="20"/>
              </w:rPr>
            </w:pPr>
            <w:r>
              <w:rPr>
                <w:rFonts w:asciiTheme="minorHAnsi" w:hAnsiTheme="minorHAnsi"/>
                <w:sz w:val="20"/>
                <w:szCs w:val="20"/>
              </w:rPr>
              <w:t>Beverages</w:t>
            </w:r>
          </w:p>
        </w:tc>
        <w:tc>
          <w:tcPr>
            <w:tcW w:w="1113" w:type="dxa"/>
          </w:tcPr>
          <w:p w14:paraId="4E2B03F3" w14:textId="56EFBDA5" w:rsidR="00B66A75" w:rsidRDefault="00B66A7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r w:rsidR="00251020">
              <w:rPr>
                <w:rFonts w:asciiTheme="minorHAnsi" w:hAnsiTheme="minorHAnsi"/>
                <w:sz w:val="20"/>
                <w:szCs w:val="20"/>
                <w:lang w:eastAsia="en-AU"/>
              </w:rPr>
              <w:t>^</w:t>
            </w:r>
          </w:p>
        </w:tc>
        <w:tc>
          <w:tcPr>
            <w:tcW w:w="709" w:type="dxa"/>
          </w:tcPr>
          <w:p w14:paraId="63435066" w14:textId="283266E4" w:rsidR="00B66A75" w:rsidRDefault="00B66A7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28705211" w14:textId="6C79F3B5" w:rsidR="00B66A75" w:rsidRDefault="00B66A7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21</w:t>
            </w:r>
            <w:r w:rsidR="005C328C">
              <w:rPr>
                <w:rFonts w:asciiTheme="minorHAnsi" w:hAnsiTheme="minorHAnsi"/>
                <w:sz w:val="20"/>
                <w:szCs w:val="20"/>
                <w:lang w:eastAsia="en-AU"/>
              </w:rPr>
              <w:t xml:space="preserve"> whole group</w:t>
            </w:r>
          </w:p>
        </w:tc>
        <w:tc>
          <w:tcPr>
            <w:tcW w:w="1560" w:type="dxa"/>
          </w:tcPr>
          <w:p w14:paraId="78091710" w14:textId="6D35C720" w:rsidR="00B66A75" w:rsidRDefault="00B66A7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  0.024 LB</w:t>
            </w:r>
          </w:p>
        </w:tc>
        <w:tc>
          <w:tcPr>
            <w:tcW w:w="2511" w:type="dxa"/>
          </w:tcPr>
          <w:p w14:paraId="0FC6A632" w14:textId="18714956" w:rsidR="00B66A75" w:rsidRDefault="00B66A7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B66A75" w:rsidRPr="00A571CC" w14:paraId="675E4788"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46CC95C1" w14:textId="7AB91A23" w:rsidR="00B66A75" w:rsidRDefault="00B66A75" w:rsidP="00654E65">
            <w:pPr>
              <w:spacing w:after="0" w:line="240" w:lineRule="auto"/>
              <w:contextualSpacing/>
              <w:rPr>
                <w:rFonts w:asciiTheme="minorHAnsi" w:hAnsiTheme="minorHAnsi"/>
                <w:sz w:val="20"/>
                <w:szCs w:val="20"/>
              </w:rPr>
            </w:pPr>
            <w:r>
              <w:rPr>
                <w:rFonts w:asciiTheme="minorHAnsi" w:hAnsiTheme="minorHAnsi"/>
                <w:sz w:val="20"/>
                <w:szCs w:val="20"/>
              </w:rPr>
              <w:t>Other foods</w:t>
            </w:r>
          </w:p>
        </w:tc>
        <w:tc>
          <w:tcPr>
            <w:tcW w:w="1113" w:type="dxa"/>
          </w:tcPr>
          <w:p w14:paraId="3199E65B" w14:textId="0BE80BA5" w:rsidR="00B66A75" w:rsidRDefault="00B66A75"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7826F158" w14:textId="2050905B" w:rsidR="00B66A75" w:rsidRDefault="00B66A75"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0905B755" w14:textId="090F4773" w:rsidR="00B66A75" w:rsidRDefault="00B66A75"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33</w:t>
            </w:r>
            <w:r w:rsidR="005C328C">
              <w:rPr>
                <w:rFonts w:asciiTheme="minorHAnsi" w:hAnsiTheme="minorHAnsi"/>
                <w:sz w:val="20"/>
                <w:szCs w:val="20"/>
                <w:lang w:eastAsia="en-AU"/>
              </w:rPr>
              <w:t xml:space="preserve"> not defined</w:t>
            </w:r>
          </w:p>
        </w:tc>
        <w:tc>
          <w:tcPr>
            <w:tcW w:w="1560" w:type="dxa"/>
          </w:tcPr>
          <w:p w14:paraId="3B56DCD2" w14:textId="43250F42" w:rsidR="00B66A75" w:rsidRDefault="00B66A75"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  0.01   LB</w:t>
            </w:r>
          </w:p>
        </w:tc>
        <w:tc>
          <w:tcPr>
            <w:tcW w:w="2511" w:type="dxa"/>
          </w:tcPr>
          <w:p w14:paraId="0E622CD3" w14:textId="0DF62C55" w:rsidR="00B66A75" w:rsidRDefault="00B66A75"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bl>
    <w:p w14:paraId="0F64E269" w14:textId="71CFE345" w:rsidR="005D22A4" w:rsidRPr="00654E65" w:rsidRDefault="0054201F" w:rsidP="00654E65">
      <w:pPr>
        <w:pStyle w:val="FSCFootnote"/>
      </w:pPr>
      <w:r w:rsidRPr="00654E65">
        <w:t xml:space="preserve">* </w:t>
      </w:r>
      <w:r w:rsidR="005D22A4" w:rsidRPr="00654E65">
        <w:t>No additional data for Starchy roots and tubers, Legume, nuts and oilseeds, Eggs and egg products, Sugar and confectionary, Animal fats and oils, Fruit and vegetable juices, Alcoholic beverages, Herbs, spices and condiments, Snacks, desserts &amp; other foods.</w:t>
      </w:r>
    </w:p>
    <w:p w14:paraId="2C4E972F" w14:textId="0515C149" w:rsidR="005D22A4" w:rsidRPr="00654E65" w:rsidRDefault="005D22A4" w:rsidP="00654E65">
      <w:pPr>
        <w:pStyle w:val="FSCFootnote"/>
      </w:pPr>
      <w:r w:rsidRPr="00654E65">
        <w:t># Numerical value given for LOD/LOQ if quoted in the study (eg &lt;0.1 µg/kg), otherwise given as &lt;LOD/LOQ if value not reported</w:t>
      </w:r>
      <w:r w:rsidR="00823FCB">
        <w:t>, LB Lower bound LOD Limit of detection LOQ Limit of quantification</w:t>
      </w:r>
    </w:p>
    <w:p w14:paraId="71BA1722" w14:textId="4F437761" w:rsidR="007372CF" w:rsidRPr="00654E65" w:rsidRDefault="0095542A" w:rsidP="00654E65">
      <w:pPr>
        <w:pStyle w:val="FSCFootnote"/>
      </w:pPr>
      <w:r w:rsidRPr="00654E65">
        <w:t xml:space="preserve">^ </w:t>
      </w:r>
      <w:r w:rsidR="00E031EE" w:rsidRPr="00654E65">
        <w:t>Drinking water, beverages and b</w:t>
      </w:r>
      <w:r w:rsidRPr="00654E65">
        <w:t>reast milk data in µg/L</w:t>
      </w:r>
    </w:p>
    <w:p w14:paraId="53993107" w14:textId="77777777" w:rsidR="0054201F" w:rsidRPr="00654E65" w:rsidRDefault="0054201F" w:rsidP="00654E65">
      <w:pPr>
        <w:pStyle w:val="FSCFootnote"/>
      </w:pPr>
      <w:r w:rsidRPr="00654E65">
        <w:t>** NS Number of samples not specified</w:t>
      </w:r>
    </w:p>
    <w:p w14:paraId="57B19F91" w14:textId="1AC193D4" w:rsidR="005150FC" w:rsidRPr="00654E65" w:rsidRDefault="007372CF" w:rsidP="00654E65">
      <w:pPr>
        <w:pStyle w:val="FSCFootnote"/>
      </w:pPr>
      <w:r w:rsidRPr="00654E65">
        <w:t>## Median concentration</w:t>
      </w:r>
      <w:r w:rsidR="00A9144B" w:rsidRPr="00654E65">
        <w:tab/>
      </w:r>
    </w:p>
    <w:p w14:paraId="68C13D87" w14:textId="77777777" w:rsidR="00EF0703" w:rsidRDefault="00EF0703">
      <w:pPr>
        <w:rPr>
          <w:b/>
          <w:sz w:val="20"/>
          <w:szCs w:val="20"/>
          <w:lang w:eastAsia="en-AU"/>
        </w:rPr>
      </w:pPr>
      <w:r>
        <w:rPr>
          <w:b/>
          <w:sz w:val="20"/>
          <w:szCs w:val="20"/>
          <w:lang w:eastAsia="en-AU"/>
        </w:rPr>
        <w:br w:type="page"/>
      </w:r>
    </w:p>
    <w:p w14:paraId="289DF845" w14:textId="69326948" w:rsidR="00C859E7" w:rsidRDefault="00C859E7" w:rsidP="00AD1615">
      <w:pPr>
        <w:pStyle w:val="FSTableFigureHeading"/>
        <w:rPr>
          <w:lang w:eastAsia="en-AU"/>
        </w:rPr>
      </w:pPr>
      <w:bookmarkStart w:id="20" w:name="_Ref474244376"/>
      <w:r>
        <w:rPr>
          <w:lang w:eastAsia="en-AU"/>
        </w:rPr>
        <w:lastRenderedPageBreak/>
        <w:t>O</w:t>
      </w:r>
      <w:r w:rsidRPr="00FD473F">
        <w:rPr>
          <w:lang w:eastAsia="en-AU"/>
        </w:rPr>
        <w:t xml:space="preserve">ccurrence data for </w:t>
      </w:r>
      <w:r>
        <w:rPr>
          <w:lang w:eastAsia="en-AU"/>
        </w:rPr>
        <w:t>PFOA for regions other than Europe by major food group</w:t>
      </w:r>
      <w:bookmarkEnd w:id="20"/>
      <w:r>
        <w:rPr>
          <w:lang w:eastAsia="en-AU"/>
        </w:rPr>
        <w:t xml:space="preserve"> </w:t>
      </w:r>
    </w:p>
    <w:tbl>
      <w:tblPr>
        <w:tblStyle w:val="LightList-Accent1"/>
        <w:tblW w:w="9282" w:type="dxa"/>
        <w:tblLayout w:type="fixed"/>
        <w:tblLook w:val="04A0" w:firstRow="1" w:lastRow="0" w:firstColumn="1" w:lastColumn="0" w:noHBand="0" w:noVBand="1"/>
      </w:tblPr>
      <w:tblGrid>
        <w:gridCol w:w="1547"/>
        <w:gridCol w:w="1113"/>
        <w:gridCol w:w="709"/>
        <w:gridCol w:w="1842"/>
        <w:gridCol w:w="1560"/>
        <w:gridCol w:w="2511"/>
      </w:tblGrid>
      <w:tr w:rsidR="00C859E7" w:rsidRPr="00A571CC" w14:paraId="36D08E2F" w14:textId="77777777" w:rsidTr="00EF0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D88B8B9" w14:textId="77777777" w:rsidR="00C859E7" w:rsidRPr="005B0953" w:rsidRDefault="00C859E7" w:rsidP="00654E65">
            <w:pPr>
              <w:contextualSpacing/>
              <w:rPr>
                <w:rFonts w:asciiTheme="minorHAnsi" w:hAnsiTheme="minorHAnsi"/>
                <w:sz w:val="20"/>
                <w:szCs w:val="20"/>
                <w:lang w:eastAsia="en-AU"/>
              </w:rPr>
            </w:pPr>
            <w:r w:rsidRPr="005B0953">
              <w:rPr>
                <w:rFonts w:asciiTheme="minorHAnsi" w:hAnsiTheme="minorHAnsi"/>
                <w:sz w:val="20"/>
                <w:szCs w:val="20"/>
              </w:rPr>
              <w:t>Foods*</w:t>
            </w:r>
          </w:p>
        </w:tc>
        <w:tc>
          <w:tcPr>
            <w:tcW w:w="1113" w:type="dxa"/>
          </w:tcPr>
          <w:p w14:paraId="312373AA"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Country</w:t>
            </w:r>
          </w:p>
        </w:tc>
        <w:tc>
          <w:tcPr>
            <w:tcW w:w="709" w:type="dxa"/>
          </w:tcPr>
          <w:p w14:paraId="38190E29"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Year</w:t>
            </w:r>
          </w:p>
        </w:tc>
        <w:tc>
          <w:tcPr>
            <w:tcW w:w="1842" w:type="dxa"/>
          </w:tcPr>
          <w:p w14:paraId="344106B9"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Number and type samples</w:t>
            </w:r>
            <w:r>
              <w:rPr>
                <w:rFonts w:asciiTheme="minorHAnsi" w:hAnsiTheme="minorHAnsi"/>
                <w:sz w:val="20"/>
                <w:szCs w:val="20"/>
              </w:rPr>
              <w:t>**</w:t>
            </w:r>
          </w:p>
        </w:tc>
        <w:tc>
          <w:tcPr>
            <w:tcW w:w="1560" w:type="dxa"/>
          </w:tcPr>
          <w:p w14:paraId="3DABBA27" w14:textId="49268F29" w:rsidR="00C859E7"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0953">
              <w:rPr>
                <w:rFonts w:asciiTheme="minorHAnsi" w:hAnsiTheme="minorHAnsi"/>
                <w:sz w:val="20"/>
                <w:szCs w:val="20"/>
              </w:rPr>
              <w:t xml:space="preserve">Mean </w:t>
            </w:r>
            <w:r>
              <w:rPr>
                <w:rFonts w:asciiTheme="minorHAnsi" w:hAnsiTheme="minorHAnsi"/>
                <w:sz w:val="20"/>
                <w:szCs w:val="20"/>
              </w:rPr>
              <w:t>PFOA</w:t>
            </w:r>
          </w:p>
          <w:p w14:paraId="001146EF"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concentration (µg/kg)</w:t>
            </w:r>
            <w:r w:rsidRPr="008D1D7B">
              <w:rPr>
                <w:rFonts w:asciiTheme="minorHAnsi" w:hAnsiTheme="minorHAnsi"/>
                <w:sz w:val="20"/>
                <w:szCs w:val="20"/>
                <w:vertAlign w:val="superscript"/>
              </w:rPr>
              <w:t>#</w:t>
            </w:r>
          </w:p>
        </w:tc>
        <w:tc>
          <w:tcPr>
            <w:tcW w:w="2511" w:type="dxa"/>
          </w:tcPr>
          <w:p w14:paraId="31DAED5B"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Reference</w:t>
            </w:r>
          </w:p>
        </w:tc>
      </w:tr>
      <w:tr w:rsidR="00C859E7" w:rsidRPr="00A571CC" w14:paraId="53D103D9"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F9F963C" w14:textId="77777777" w:rsidR="00C859E7" w:rsidRPr="00A571CC" w:rsidRDefault="00C859E7" w:rsidP="00654E65">
            <w:pPr>
              <w:spacing w:after="0" w:line="240" w:lineRule="auto"/>
              <w:contextualSpacing/>
              <w:rPr>
                <w:rFonts w:asciiTheme="minorHAnsi" w:hAnsiTheme="minorHAnsi"/>
                <w:sz w:val="20"/>
                <w:szCs w:val="20"/>
              </w:rPr>
            </w:pPr>
            <w:r w:rsidRPr="00A571CC">
              <w:rPr>
                <w:rFonts w:asciiTheme="minorHAnsi" w:hAnsiTheme="minorHAnsi"/>
                <w:sz w:val="20"/>
                <w:szCs w:val="20"/>
              </w:rPr>
              <w:t>Grain and grain-based products</w:t>
            </w:r>
          </w:p>
        </w:tc>
        <w:tc>
          <w:tcPr>
            <w:tcW w:w="1113" w:type="dxa"/>
          </w:tcPr>
          <w:p w14:paraId="08535AA9"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Canada</w:t>
            </w:r>
          </w:p>
        </w:tc>
        <w:tc>
          <w:tcPr>
            <w:tcW w:w="709" w:type="dxa"/>
          </w:tcPr>
          <w:p w14:paraId="00C9B73A"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1998</w:t>
            </w:r>
          </w:p>
          <w:p w14:paraId="5586D787"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1999</w:t>
            </w:r>
          </w:p>
        </w:tc>
        <w:tc>
          <w:tcPr>
            <w:tcW w:w="1842" w:type="dxa"/>
          </w:tcPr>
          <w:p w14:paraId="31073D5F" w14:textId="3C923359" w:rsidR="00C859E7" w:rsidRDefault="00B7402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C859E7">
              <w:rPr>
                <w:rFonts w:asciiTheme="minorHAnsi" w:hAnsiTheme="minorHAnsi"/>
                <w:sz w:val="20"/>
                <w:szCs w:val="20"/>
                <w:lang w:eastAsia="en-AU"/>
              </w:rPr>
              <w:t>Pizza</w:t>
            </w:r>
          </w:p>
          <w:p w14:paraId="7DCA36F5" w14:textId="0CC9ECFE" w:rsidR="00C859E7" w:rsidRDefault="00B7402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C859E7">
              <w:rPr>
                <w:rFonts w:asciiTheme="minorHAnsi" w:hAnsiTheme="minorHAnsi"/>
                <w:sz w:val="20"/>
                <w:szCs w:val="20"/>
                <w:lang w:eastAsia="en-AU"/>
              </w:rPr>
              <w:t>Popcorn</w:t>
            </w:r>
          </w:p>
        </w:tc>
        <w:tc>
          <w:tcPr>
            <w:tcW w:w="1560" w:type="dxa"/>
          </w:tcPr>
          <w:p w14:paraId="51AB3FDA"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&lt;1.0</w:t>
            </w:r>
          </w:p>
          <w:p w14:paraId="31BD68C9"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  3.6  </w:t>
            </w:r>
          </w:p>
        </w:tc>
        <w:tc>
          <w:tcPr>
            <w:tcW w:w="2511" w:type="dxa"/>
          </w:tcPr>
          <w:p w14:paraId="4A69B1A6" w14:textId="454373A2"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Tittlemier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2007</w:t>
            </w:r>
          </w:p>
        </w:tc>
      </w:tr>
      <w:tr w:rsidR="00C859E7" w:rsidRPr="00A571CC" w14:paraId="541875D3"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148D6DCE" w14:textId="2E818D4A" w:rsidR="00C859E7" w:rsidRPr="00A571CC" w:rsidRDefault="005D22A4" w:rsidP="00654E65">
            <w:pPr>
              <w:spacing w:after="0" w:line="240" w:lineRule="auto"/>
              <w:contextualSpacing/>
              <w:rPr>
                <w:rFonts w:asciiTheme="minorHAnsi" w:hAnsiTheme="minorHAnsi"/>
                <w:sz w:val="20"/>
                <w:szCs w:val="20"/>
              </w:rPr>
            </w:pPr>
            <w:r>
              <w:rPr>
                <w:rFonts w:asciiTheme="minorHAnsi" w:hAnsiTheme="minorHAnsi"/>
                <w:sz w:val="20"/>
                <w:szCs w:val="20"/>
              </w:rPr>
              <w:t>Fruit, v</w:t>
            </w:r>
            <w:r w:rsidRPr="00A571CC">
              <w:rPr>
                <w:rFonts w:asciiTheme="minorHAnsi" w:hAnsiTheme="minorHAnsi"/>
                <w:sz w:val="20"/>
                <w:szCs w:val="20"/>
              </w:rPr>
              <w:t xml:space="preserve">egetables </w:t>
            </w:r>
            <w:r>
              <w:rPr>
                <w:rFonts w:asciiTheme="minorHAnsi" w:hAnsiTheme="minorHAnsi"/>
                <w:sz w:val="20"/>
                <w:szCs w:val="20"/>
              </w:rPr>
              <w:t xml:space="preserve">and </w:t>
            </w:r>
            <w:r w:rsidRPr="00A571CC">
              <w:rPr>
                <w:rFonts w:asciiTheme="minorHAnsi" w:hAnsiTheme="minorHAnsi"/>
                <w:sz w:val="20"/>
                <w:szCs w:val="20"/>
              </w:rPr>
              <w:t>products</w:t>
            </w:r>
          </w:p>
        </w:tc>
        <w:tc>
          <w:tcPr>
            <w:tcW w:w="1113" w:type="dxa"/>
          </w:tcPr>
          <w:p w14:paraId="10BA46BD" w14:textId="459A896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55387E66"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735602AB" w14:textId="624E1878" w:rsidR="00C859E7" w:rsidRPr="001C394B" w:rsidRDefault="00694415" w:rsidP="00654E65">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78 fruit and veg</w:t>
            </w:r>
          </w:p>
        </w:tc>
        <w:tc>
          <w:tcPr>
            <w:tcW w:w="1560" w:type="dxa"/>
          </w:tcPr>
          <w:p w14:paraId="45B13E60"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0.001 LB</w:t>
            </w:r>
          </w:p>
        </w:tc>
        <w:tc>
          <w:tcPr>
            <w:tcW w:w="2511" w:type="dxa"/>
          </w:tcPr>
          <w:p w14:paraId="3BB2C410" w14:textId="7434EEFF"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31A73D0C"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96CFB97" w14:textId="77777777" w:rsidR="00C859E7" w:rsidRPr="00A571CC" w:rsidRDefault="00C859E7" w:rsidP="00654E65">
            <w:pPr>
              <w:spacing w:after="0" w:line="240" w:lineRule="auto"/>
              <w:contextualSpacing/>
              <w:rPr>
                <w:rFonts w:asciiTheme="minorHAnsi" w:hAnsiTheme="minorHAnsi"/>
                <w:sz w:val="20"/>
                <w:szCs w:val="20"/>
              </w:rPr>
            </w:pPr>
            <w:r w:rsidRPr="00A571CC">
              <w:rPr>
                <w:rFonts w:asciiTheme="minorHAnsi" w:hAnsiTheme="minorHAnsi"/>
                <w:sz w:val="20"/>
                <w:szCs w:val="20"/>
              </w:rPr>
              <w:t>Meat and meat products</w:t>
            </w:r>
          </w:p>
        </w:tc>
        <w:tc>
          <w:tcPr>
            <w:tcW w:w="1113" w:type="dxa"/>
          </w:tcPr>
          <w:p w14:paraId="74FCA4D2"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Canada</w:t>
            </w:r>
          </w:p>
          <w:p w14:paraId="1B4C0BBF"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4F6B50D0"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63081EC4"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2004</w:t>
            </w:r>
          </w:p>
          <w:p w14:paraId="499131EC"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62351A13"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2A3647F6" w14:textId="1F84F317" w:rsidR="00C859E7" w:rsidRDefault="00B74029" w:rsidP="00654E65">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C859E7" w:rsidRPr="001C394B">
              <w:rPr>
                <w:rFonts w:asciiTheme="minorHAnsi" w:hAnsiTheme="minorHAnsi"/>
                <w:sz w:val="20"/>
                <w:szCs w:val="20"/>
                <w:lang w:eastAsia="en-AU"/>
              </w:rPr>
              <w:t>Beef</w:t>
            </w:r>
          </w:p>
          <w:p w14:paraId="7F7361E9" w14:textId="1B1850C7" w:rsidR="00C859E7" w:rsidRDefault="00B7402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C859E7">
              <w:rPr>
                <w:rFonts w:asciiTheme="minorHAnsi" w:hAnsiTheme="minorHAnsi"/>
                <w:sz w:val="20"/>
                <w:szCs w:val="20"/>
                <w:lang w:eastAsia="en-AU"/>
              </w:rPr>
              <w:t>Luncheon meat</w:t>
            </w:r>
          </w:p>
          <w:p w14:paraId="088014AB" w14:textId="20DDC7F9"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39</w:t>
            </w:r>
            <w:r w:rsidR="00CE2C41">
              <w:rPr>
                <w:rFonts w:asciiTheme="minorHAnsi" w:hAnsiTheme="minorHAnsi"/>
                <w:sz w:val="20"/>
                <w:szCs w:val="20"/>
                <w:lang w:eastAsia="en-AU"/>
              </w:rPr>
              <w:t xml:space="preserve"> whole group</w:t>
            </w:r>
          </w:p>
        </w:tc>
        <w:tc>
          <w:tcPr>
            <w:tcW w:w="1560" w:type="dxa"/>
          </w:tcPr>
          <w:p w14:paraId="34A5A2B0"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&lt;0.4 to 2.6</w:t>
            </w:r>
          </w:p>
          <w:p w14:paraId="515F071D"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&lt;0.4</w:t>
            </w:r>
          </w:p>
          <w:p w14:paraId="45A0C0D2" w14:textId="1C2D225F" w:rsidR="00C859E7" w:rsidRDefault="009C7CC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&lt;LOD</w:t>
            </w:r>
          </w:p>
        </w:tc>
        <w:tc>
          <w:tcPr>
            <w:tcW w:w="2511" w:type="dxa"/>
          </w:tcPr>
          <w:p w14:paraId="43121799" w14:textId="79F0E732"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Tittlemier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2007</w:t>
            </w:r>
          </w:p>
          <w:p w14:paraId="28202439"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741A57CD" w14:textId="6EEB21B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581DFC51"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77DDCCA6" w14:textId="77777777" w:rsidR="00C859E7" w:rsidRPr="00A571CC" w:rsidRDefault="00C859E7" w:rsidP="00654E65">
            <w:pPr>
              <w:spacing w:after="0" w:line="240" w:lineRule="auto"/>
              <w:contextualSpacing/>
              <w:rPr>
                <w:rFonts w:asciiTheme="minorHAnsi" w:hAnsiTheme="minorHAnsi"/>
                <w:sz w:val="20"/>
                <w:szCs w:val="20"/>
              </w:rPr>
            </w:pPr>
            <w:r w:rsidRPr="00A571CC">
              <w:rPr>
                <w:rFonts w:asciiTheme="minorHAnsi" w:hAnsiTheme="minorHAnsi"/>
                <w:sz w:val="20"/>
                <w:szCs w:val="20"/>
              </w:rPr>
              <w:t>Fish and other seafood</w:t>
            </w:r>
          </w:p>
        </w:tc>
        <w:tc>
          <w:tcPr>
            <w:tcW w:w="1113" w:type="dxa"/>
          </w:tcPr>
          <w:p w14:paraId="1300ED99"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Canada</w:t>
            </w:r>
          </w:p>
          <w:p w14:paraId="25A7D2A3"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324878B4"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China</w:t>
            </w:r>
          </w:p>
          <w:p w14:paraId="214B61CA"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63F35866"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09932EFA"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2004</w:t>
            </w:r>
          </w:p>
          <w:p w14:paraId="6E7DF234"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2004</w:t>
            </w:r>
          </w:p>
          <w:p w14:paraId="70C1965F"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2009</w:t>
            </w:r>
          </w:p>
          <w:p w14:paraId="4DB2A07D"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58C3BD7D"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68495BB2" w14:textId="32F4807C" w:rsidR="00C859E7" w:rsidRDefault="00D6315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C859E7">
              <w:rPr>
                <w:rFonts w:asciiTheme="minorHAnsi" w:hAnsiTheme="minorHAnsi"/>
                <w:sz w:val="20"/>
                <w:szCs w:val="20"/>
                <w:lang w:eastAsia="en-AU"/>
              </w:rPr>
              <w:t xml:space="preserve">Marine </w:t>
            </w:r>
          </w:p>
          <w:p w14:paraId="614F9C18" w14:textId="20E561A6" w:rsidR="00C859E7" w:rsidRDefault="00D6315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C859E7">
              <w:rPr>
                <w:rFonts w:asciiTheme="minorHAnsi" w:hAnsiTheme="minorHAnsi"/>
                <w:sz w:val="20"/>
                <w:szCs w:val="20"/>
                <w:lang w:eastAsia="en-AU"/>
              </w:rPr>
              <w:t>Freshwater</w:t>
            </w:r>
          </w:p>
          <w:p w14:paraId="46243C28" w14:textId="5E6E41CA" w:rsidR="00C859E7" w:rsidRDefault="00D6315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C859E7">
              <w:rPr>
                <w:rFonts w:asciiTheme="minorHAnsi" w:hAnsiTheme="minorHAnsi"/>
                <w:sz w:val="20"/>
                <w:szCs w:val="20"/>
                <w:lang w:eastAsia="en-AU"/>
              </w:rPr>
              <w:t>Fatty fish</w:t>
            </w:r>
          </w:p>
          <w:p w14:paraId="77249289" w14:textId="42E98AD1" w:rsidR="00C859E7" w:rsidRDefault="00D6315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NS </w:t>
            </w:r>
            <w:r w:rsidR="00C859E7">
              <w:rPr>
                <w:rFonts w:asciiTheme="minorHAnsi" w:hAnsiTheme="minorHAnsi"/>
                <w:sz w:val="20"/>
                <w:szCs w:val="20"/>
                <w:lang w:eastAsia="en-AU"/>
              </w:rPr>
              <w:t>Shellfish</w:t>
            </w:r>
          </w:p>
          <w:p w14:paraId="511680F6" w14:textId="1827A142"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99</w:t>
            </w:r>
            <w:r w:rsidR="00D6315B">
              <w:rPr>
                <w:rFonts w:asciiTheme="minorHAnsi" w:hAnsiTheme="minorHAnsi"/>
                <w:sz w:val="20"/>
                <w:szCs w:val="20"/>
                <w:lang w:eastAsia="en-AU"/>
              </w:rPr>
              <w:t xml:space="preserve"> whole group</w:t>
            </w:r>
          </w:p>
        </w:tc>
        <w:tc>
          <w:tcPr>
            <w:tcW w:w="1560" w:type="dxa"/>
          </w:tcPr>
          <w:p w14:paraId="675E4C7C"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&lt;0.5 </w:t>
            </w:r>
          </w:p>
          <w:p w14:paraId="27A91933"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&lt;0.5</w:t>
            </w:r>
          </w:p>
          <w:p w14:paraId="1D387F70"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0</w:t>
            </w:r>
            <w:r w:rsidRPr="004D0812">
              <w:rPr>
                <w:rFonts w:asciiTheme="minorHAnsi" w:hAnsiTheme="minorHAnsi"/>
                <w:sz w:val="20"/>
                <w:szCs w:val="20"/>
              </w:rPr>
              <w:t>.</w:t>
            </w:r>
            <w:r>
              <w:rPr>
                <w:rFonts w:asciiTheme="minorHAnsi" w:hAnsiTheme="minorHAnsi"/>
                <w:sz w:val="20"/>
                <w:szCs w:val="20"/>
              </w:rPr>
              <w:t>016-0.07</w:t>
            </w:r>
          </w:p>
          <w:p w14:paraId="1B7DB139"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0.094-1.459</w:t>
            </w:r>
          </w:p>
          <w:p w14:paraId="4004A0C3"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0.07   LB</w:t>
            </w:r>
          </w:p>
        </w:tc>
        <w:tc>
          <w:tcPr>
            <w:tcW w:w="2511" w:type="dxa"/>
          </w:tcPr>
          <w:p w14:paraId="0C983681" w14:textId="45E0D002"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Tittlemier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2007</w:t>
            </w:r>
          </w:p>
          <w:p w14:paraId="466FA849"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4497E5EA" w14:textId="69CBC868"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Wu </w:t>
            </w:r>
            <w:r w:rsidR="009A7E9A" w:rsidRPr="009A7E9A">
              <w:rPr>
                <w:rFonts w:asciiTheme="minorHAnsi" w:hAnsiTheme="minorHAnsi"/>
                <w:i/>
                <w:sz w:val="20"/>
                <w:szCs w:val="20"/>
              </w:rPr>
              <w:t xml:space="preserve">et al. </w:t>
            </w:r>
            <w:r>
              <w:rPr>
                <w:rFonts w:asciiTheme="minorHAnsi" w:hAnsiTheme="minorHAnsi"/>
                <w:sz w:val="20"/>
                <w:szCs w:val="20"/>
              </w:rPr>
              <w:t xml:space="preserve"> 2012</w:t>
            </w:r>
          </w:p>
          <w:p w14:paraId="125C2358"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73C49892" w14:textId="6AC5C779"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479A8D8D"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165A331" w14:textId="77777777" w:rsidR="00C859E7" w:rsidRDefault="00C859E7" w:rsidP="00654E65">
            <w:pPr>
              <w:spacing w:after="0" w:line="240" w:lineRule="auto"/>
              <w:contextualSpacing/>
              <w:rPr>
                <w:rFonts w:asciiTheme="minorHAnsi" w:hAnsiTheme="minorHAnsi"/>
                <w:sz w:val="20"/>
                <w:szCs w:val="20"/>
              </w:rPr>
            </w:pPr>
            <w:r w:rsidRPr="00A571CC">
              <w:rPr>
                <w:rFonts w:asciiTheme="minorHAnsi" w:hAnsiTheme="minorHAnsi"/>
                <w:sz w:val="20"/>
                <w:szCs w:val="20"/>
              </w:rPr>
              <w:t>Milk and dairy products</w:t>
            </w:r>
          </w:p>
        </w:tc>
        <w:tc>
          <w:tcPr>
            <w:tcW w:w="1113" w:type="dxa"/>
          </w:tcPr>
          <w:p w14:paraId="03325AA2"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p w14:paraId="3DCBA56F"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709" w:type="dxa"/>
          </w:tcPr>
          <w:p w14:paraId="48967016"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p w14:paraId="4E56E7E3"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842" w:type="dxa"/>
          </w:tcPr>
          <w:p w14:paraId="770ADEE1" w14:textId="0B0562EE"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37</w:t>
            </w:r>
            <w:r w:rsidR="00D6315B">
              <w:rPr>
                <w:rFonts w:asciiTheme="minorHAnsi" w:hAnsiTheme="minorHAnsi"/>
                <w:sz w:val="20"/>
                <w:szCs w:val="20"/>
                <w:lang w:eastAsia="en-AU"/>
              </w:rPr>
              <w:t xml:space="preserve"> whole group</w:t>
            </w:r>
          </w:p>
          <w:p w14:paraId="771561C2"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560" w:type="dxa"/>
          </w:tcPr>
          <w:p w14:paraId="0A5451A1"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0.261 LB</w:t>
            </w:r>
          </w:p>
          <w:p w14:paraId="5FCC5498"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  </w:t>
            </w:r>
          </w:p>
        </w:tc>
        <w:tc>
          <w:tcPr>
            <w:tcW w:w="2511" w:type="dxa"/>
          </w:tcPr>
          <w:p w14:paraId="3CD63385" w14:textId="625B60FD"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p w14:paraId="0083492A"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C859E7" w:rsidRPr="00A571CC" w14:paraId="10679072"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0F352408" w14:textId="77777777" w:rsidR="00C859E7" w:rsidRPr="00A571CC" w:rsidRDefault="00C859E7" w:rsidP="00654E65">
            <w:pPr>
              <w:spacing w:after="0" w:line="240" w:lineRule="auto"/>
              <w:contextualSpacing/>
              <w:rPr>
                <w:rFonts w:asciiTheme="minorHAnsi" w:hAnsiTheme="minorHAnsi"/>
                <w:sz w:val="20"/>
                <w:szCs w:val="20"/>
              </w:rPr>
            </w:pPr>
            <w:r>
              <w:rPr>
                <w:rFonts w:asciiTheme="minorHAnsi" w:hAnsiTheme="minorHAnsi"/>
                <w:sz w:val="20"/>
                <w:szCs w:val="20"/>
              </w:rPr>
              <w:t>Composite foods</w:t>
            </w:r>
          </w:p>
        </w:tc>
        <w:tc>
          <w:tcPr>
            <w:tcW w:w="1113" w:type="dxa"/>
          </w:tcPr>
          <w:p w14:paraId="04B402A1"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08D5850D"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025DFDCC" w14:textId="106E2FB2"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90</w:t>
            </w:r>
            <w:r w:rsidR="00D6315B">
              <w:rPr>
                <w:rFonts w:asciiTheme="minorHAnsi" w:hAnsiTheme="minorHAnsi"/>
                <w:sz w:val="20"/>
                <w:szCs w:val="20"/>
                <w:lang w:eastAsia="en-AU"/>
              </w:rPr>
              <w:t xml:space="preserve"> whole group</w:t>
            </w:r>
          </w:p>
        </w:tc>
        <w:tc>
          <w:tcPr>
            <w:tcW w:w="1560" w:type="dxa"/>
          </w:tcPr>
          <w:p w14:paraId="6ADE25D1"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  0.003 LB</w:t>
            </w:r>
          </w:p>
        </w:tc>
        <w:tc>
          <w:tcPr>
            <w:tcW w:w="2511" w:type="dxa"/>
          </w:tcPr>
          <w:p w14:paraId="675DB14C" w14:textId="56C5DBED"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43E5C7F8"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01D251A" w14:textId="77777777" w:rsidR="00C859E7" w:rsidRDefault="00C859E7" w:rsidP="00654E65">
            <w:pPr>
              <w:spacing w:after="0" w:line="240" w:lineRule="auto"/>
              <w:contextualSpacing/>
              <w:rPr>
                <w:rFonts w:asciiTheme="minorHAnsi" w:hAnsiTheme="minorHAnsi"/>
                <w:sz w:val="20"/>
                <w:szCs w:val="20"/>
              </w:rPr>
            </w:pPr>
            <w:r w:rsidRPr="00FF77BC">
              <w:rPr>
                <w:rFonts w:asciiTheme="minorHAnsi" w:hAnsiTheme="minorHAnsi"/>
                <w:sz w:val="20"/>
                <w:szCs w:val="20"/>
                <w:lang w:eastAsia="en-AU"/>
              </w:rPr>
              <w:t>Food for infants &amp; small children</w:t>
            </w:r>
          </w:p>
        </w:tc>
        <w:tc>
          <w:tcPr>
            <w:tcW w:w="1113" w:type="dxa"/>
          </w:tcPr>
          <w:p w14:paraId="29253F6C"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p w14:paraId="14FED825"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Japan^</w:t>
            </w:r>
          </w:p>
          <w:p w14:paraId="0FB6C8FA"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7248E7DF"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p w14:paraId="71F45A08"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China^</w:t>
            </w:r>
          </w:p>
          <w:p w14:paraId="462EE70F"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709" w:type="dxa"/>
          </w:tcPr>
          <w:p w14:paraId="1062F18F"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p w14:paraId="3ED9BCE3"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2010</w:t>
            </w:r>
          </w:p>
          <w:p w14:paraId="4230244F"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2010</w:t>
            </w:r>
          </w:p>
          <w:p w14:paraId="4BEDCE5A"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2010</w:t>
            </w:r>
          </w:p>
          <w:p w14:paraId="7D1242DC"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20082010</w:t>
            </w:r>
          </w:p>
        </w:tc>
        <w:tc>
          <w:tcPr>
            <w:tcW w:w="1842" w:type="dxa"/>
          </w:tcPr>
          <w:p w14:paraId="409BEEE7"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274 breast milk</w:t>
            </w:r>
          </w:p>
          <w:p w14:paraId="3928ECDC"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30 breast milk</w:t>
            </w:r>
          </w:p>
          <w:p w14:paraId="72137EB3"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5 infant formula</w:t>
            </w:r>
          </w:p>
          <w:p w14:paraId="70F07D81"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30 breast milk</w:t>
            </w:r>
          </w:p>
          <w:p w14:paraId="550BAE08"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30 breast milk</w:t>
            </w:r>
          </w:p>
          <w:p w14:paraId="3C203F99"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5 infant formula</w:t>
            </w:r>
          </w:p>
        </w:tc>
        <w:tc>
          <w:tcPr>
            <w:tcW w:w="1560" w:type="dxa"/>
          </w:tcPr>
          <w:p w14:paraId="3C34B07E"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  0.072</w:t>
            </w:r>
            <w:r w:rsidRPr="007372CF">
              <w:rPr>
                <w:rFonts w:asciiTheme="minorHAnsi" w:hAnsiTheme="minorHAnsi"/>
                <w:sz w:val="20"/>
                <w:szCs w:val="20"/>
                <w:vertAlign w:val="superscript"/>
              </w:rPr>
              <w:t>##</w:t>
            </w:r>
          </w:p>
          <w:p w14:paraId="4C63986E"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0.0935</w:t>
            </w:r>
          </w:p>
          <w:p w14:paraId="23DB98D1"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0.0218</w:t>
            </w:r>
          </w:p>
          <w:p w14:paraId="3A825022"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0.0645</w:t>
            </w:r>
          </w:p>
          <w:p w14:paraId="344909C2"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0.0516</w:t>
            </w:r>
          </w:p>
          <w:p w14:paraId="71083668"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0.0281</w:t>
            </w:r>
          </w:p>
        </w:tc>
        <w:tc>
          <w:tcPr>
            <w:tcW w:w="2511" w:type="dxa"/>
          </w:tcPr>
          <w:p w14:paraId="631C394D" w14:textId="46333B58"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Kang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2016</w:t>
            </w:r>
          </w:p>
          <w:p w14:paraId="4CCF3309" w14:textId="49AACD3F"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Yukiko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2012</w:t>
            </w:r>
          </w:p>
        </w:tc>
      </w:tr>
      <w:tr w:rsidR="00C859E7" w:rsidRPr="00A571CC" w14:paraId="75D5984C"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61355DEB" w14:textId="77777777" w:rsidR="00C859E7" w:rsidRDefault="00C859E7" w:rsidP="00654E65">
            <w:pPr>
              <w:spacing w:after="0" w:line="240" w:lineRule="auto"/>
              <w:contextualSpacing/>
              <w:rPr>
                <w:rFonts w:asciiTheme="minorHAnsi" w:hAnsiTheme="minorHAnsi"/>
                <w:sz w:val="20"/>
                <w:szCs w:val="20"/>
              </w:rPr>
            </w:pPr>
            <w:r>
              <w:rPr>
                <w:rFonts w:asciiTheme="minorHAnsi" w:hAnsiTheme="minorHAnsi"/>
                <w:sz w:val="20"/>
                <w:szCs w:val="20"/>
              </w:rPr>
              <w:t>Drinking water</w:t>
            </w:r>
          </w:p>
        </w:tc>
        <w:tc>
          <w:tcPr>
            <w:tcW w:w="1113" w:type="dxa"/>
          </w:tcPr>
          <w:p w14:paraId="5760DEA1"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3A49B3A9"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387E26D2"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34 tap water</w:t>
            </w:r>
          </w:p>
          <w:p w14:paraId="5AA42A9E"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8 bottled water</w:t>
            </w:r>
          </w:p>
        </w:tc>
        <w:tc>
          <w:tcPr>
            <w:tcW w:w="1560" w:type="dxa"/>
          </w:tcPr>
          <w:p w14:paraId="6703D18D"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0.0129</w:t>
            </w:r>
          </w:p>
          <w:p w14:paraId="188B0C7B"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0.0002</w:t>
            </w:r>
          </w:p>
        </w:tc>
        <w:tc>
          <w:tcPr>
            <w:tcW w:w="2511" w:type="dxa"/>
          </w:tcPr>
          <w:p w14:paraId="296A80A2" w14:textId="2507C45D"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4BB1538A"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E408676" w14:textId="77777777" w:rsidR="00C859E7" w:rsidRDefault="00C859E7" w:rsidP="00654E65">
            <w:pPr>
              <w:spacing w:after="0" w:line="240" w:lineRule="auto"/>
              <w:contextualSpacing/>
              <w:rPr>
                <w:rFonts w:asciiTheme="minorHAnsi" w:hAnsiTheme="minorHAnsi"/>
                <w:sz w:val="20"/>
                <w:szCs w:val="20"/>
              </w:rPr>
            </w:pPr>
            <w:r>
              <w:rPr>
                <w:rFonts w:asciiTheme="minorHAnsi" w:hAnsiTheme="minorHAnsi"/>
                <w:sz w:val="20"/>
                <w:szCs w:val="20"/>
              </w:rPr>
              <w:t>Beverages</w:t>
            </w:r>
          </w:p>
        </w:tc>
        <w:tc>
          <w:tcPr>
            <w:tcW w:w="1113" w:type="dxa"/>
          </w:tcPr>
          <w:p w14:paraId="2C731118"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55639059"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67A57CDF" w14:textId="563BEB18"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21</w:t>
            </w:r>
            <w:r w:rsidR="00903D87">
              <w:rPr>
                <w:rFonts w:asciiTheme="minorHAnsi" w:hAnsiTheme="minorHAnsi"/>
                <w:sz w:val="20"/>
                <w:szCs w:val="20"/>
                <w:lang w:eastAsia="en-AU"/>
              </w:rPr>
              <w:t xml:space="preserve"> whole group</w:t>
            </w:r>
          </w:p>
        </w:tc>
        <w:tc>
          <w:tcPr>
            <w:tcW w:w="1560" w:type="dxa"/>
          </w:tcPr>
          <w:p w14:paraId="52B46F59"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  0.153 LB</w:t>
            </w:r>
          </w:p>
        </w:tc>
        <w:tc>
          <w:tcPr>
            <w:tcW w:w="2511" w:type="dxa"/>
          </w:tcPr>
          <w:p w14:paraId="6F20783B" w14:textId="7729C450"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497B549D"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6CDEA262" w14:textId="77777777" w:rsidR="00C859E7" w:rsidRDefault="00C859E7" w:rsidP="00654E65">
            <w:pPr>
              <w:spacing w:after="0" w:line="240" w:lineRule="auto"/>
              <w:contextualSpacing/>
              <w:rPr>
                <w:rFonts w:asciiTheme="minorHAnsi" w:hAnsiTheme="minorHAnsi"/>
                <w:sz w:val="20"/>
                <w:szCs w:val="20"/>
              </w:rPr>
            </w:pPr>
            <w:r>
              <w:rPr>
                <w:rFonts w:asciiTheme="minorHAnsi" w:hAnsiTheme="minorHAnsi"/>
                <w:sz w:val="20"/>
                <w:szCs w:val="20"/>
              </w:rPr>
              <w:t>Other foods</w:t>
            </w:r>
          </w:p>
        </w:tc>
        <w:tc>
          <w:tcPr>
            <w:tcW w:w="1113" w:type="dxa"/>
          </w:tcPr>
          <w:p w14:paraId="34086DDB"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426B45BF"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842" w:type="dxa"/>
          </w:tcPr>
          <w:p w14:paraId="285F8C67" w14:textId="479A835B"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33</w:t>
            </w:r>
            <w:r w:rsidR="00903D87">
              <w:rPr>
                <w:rFonts w:asciiTheme="minorHAnsi" w:hAnsiTheme="minorHAnsi"/>
                <w:sz w:val="20"/>
                <w:szCs w:val="20"/>
                <w:lang w:eastAsia="en-AU"/>
              </w:rPr>
              <w:t xml:space="preserve"> not defined</w:t>
            </w:r>
          </w:p>
        </w:tc>
        <w:tc>
          <w:tcPr>
            <w:tcW w:w="1560" w:type="dxa"/>
          </w:tcPr>
          <w:p w14:paraId="749A00FD" w14:textId="1857463A"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lang w:eastAsia="en-AU"/>
              </w:rPr>
              <w:t xml:space="preserve">  </w:t>
            </w:r>
            <w:r w:rsidR="009C7CC9">
              <w:rPr>
                <w:rFonts w:asciiTheme="minorHAnsi" w:hAnsiTheme="minorHAnsi"/>
                <w:sz w:val="20"/>
                <w:szCs w:val="20"/>
                <w:lang w:eastAsia="en-AU"/>
              </w:rPr>
              <w:t>&lt;LOD</w:t>
            </w:r>
          </w:p>
        </w:tc>
        <w:tc>
          <w:tcPr>
            <w:tcW w:w="2511" w:type="dxa"/>
          </w:tcPr>
          <w:p w14:paraId="5324E53E" w14:textId="49859778"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bl>
    <w:p w14:paraId="3B1E162E" w14:textId="77777777" w:rsidR="00AF6267" w:rsidRPr="00654E65" w:rsidRDefault="00AF6267" w:rsidP="00654E65">
      <w:pPr>
        <w:pStyle w:val="FSCFootnote"/>
      </w:pPr>
      <w:r w:rsidRPr="00654E65">
        <w:t>* No additional data for Starchy roots and tubers, Legume, nuts and oilseeds, Eggs and egg products, Sugar and confectionary, Animal fats and oils, Fruit and vegetable juices, Alcoholic beverages, Herbs, spices and condiments, Snacks, desserts &amp; other foods.</w:t>
      </w:r>
    </w:p>
    <w:p w14:paraId="0C45AE9E" w14:textId="1C88EA0A" w:rsidR="00AF6267" w:rsidRPr="00654E65" w:rsidRDefault="00AF6267" w:rsidP="00654E65">
      <w:pPr>
        <w:pStyle w:val="FSCFootnote"/>
      </w:pPr>
      <w:r w:rsidRPr="00654E65">
        <w:t># Numerical value given for LOD/LOQ if quoted in the study (eg &lt;0.1 µg/kg), otherwise given as &lt;LOD/LOQ if value not reported</w:t>
      </w:r>
      <w:r w:rsidR="00823FCB">
        <w:t>, LOD Limit of detection LOQ Limit of quantification</w:t>
      </w:r>
    </w:p>
    <w:p w14:paraId="684896F2" w14:textId="77777777" w:rsidR="00AF6267" w:rsidRPr="00654E65" w:rsidRDefault="00AF6267" w:rsidP="00654E65">
      <w:pPr>
        <w:pStyle w:val="FSCFootnote"/>
      </w:pPr>
      <w:r w:rsidRPr="00654E65">
        <w:t>^ Drinking water, beverages and breast milk data in µg/L</w:t>
      </w:r>
    </w:p>
    <w:p w14:paraId="43D3C0EB" w14:textId="77777777" w:rsidR="00AF6267" w:rsidRPr="00654E65" w:rsidRDefault="00AF6267" w:rsidP="00654E65">
      <w:pPr>
        <w:pStyle w:val="FSCFootnote"/>
      </w:pPr>
      <w:r w:rsidRPr="00654E65">
        <w:t>** NS Number of samples not specified</w:t>
      </w:r>
    </w:p>
    <w:p w14:paraId="060FBFB4" w14:textId="6E9A8FBA" w:rsidR="002414D0" w:rsidRDefault="00AF6267" w:rsidP="00654E65">
      <w:pPr>
        <w:pStyle w:val="FSCFootnote"/>
      </w:pPr>
      <w:r w:rsidRPr="00654E65">
        <w:t>## Median concentration</w:t>
      </w:r>
      <w:r w:rsidR="002414D0">
        <w:br w:type="page"/>
      </w:r>
    </w:p>
    <w:p w14:paraId="0FC4C66A" w14:textId="63CFB993" w:rsidR="00C859E7" w:rsidRDefault="00C859E7" w:rsidP="00EF0703">
      <w:pPr>
        <w:pStyle w:val="FSTableFigureHeading"/>
        <w:rPr>
          <w:lang w:eastAsia="en-AU"/>
        </w:rPr>
      </w:pPr>
      <w:bookmarkStart w:id="21" w:name="_Ref474244386"/>
      <w:r>
        <w:rPr>
          <w:lang w:eastAsia="en-AU"/>
        </w:rPr>
        <w:lastRenderedPageBreak/>
        <w:t>O</w:t>
      </w:r>
      <w:r w:rsidRPr="00FD473F">
        <w:rPr>
          <w:lang w:eastAsia="en-AU"/>
        </w:rPr>
        <w:t xml:space="preserve">ccurrence data for </w:t>
      </w:r>
      <w:r>
        <w:rPr>
          <w:lang w:eastAsia="en-AU"/>
        </w:rPr>
        <w:t>PF</w:t>
      </w:r>
      <w:r w:rsidR="00390872">
        <w:rPr>
          <w:lang w:eastAsia="en-AU"/>
        </w:rPr>
        <w:t>HxS</w:t>
      </w:r>
      <w:r>
        <w:rPr>
          <w:lang w:eastAsia="en-AU"/>
        </w:rPr>
        <w:t xml:space="preserve"> for regions other than Europe by major food group</w:t>
      </w:r>
      <w:bookmarkEnd w:id="21"/>
      <w:r>
        <w:rPr>
          <w:lang w:eastAsia="en-AU"/>
        </w:rPr>
        <w:t xml:space="preserve"> </w:t>
      </w:r>
    </w:p>
    <w:tbl>
      <w:tblPr>
        <w:tblStyle w:val="LightList-Accent1"/>
        <w:tblW w:w="9282" w:type="dxa"/>
        <w:tblLayout w:type="fixed"/>
        <w:tblLook w:val="04A0" w:firstRow="1" w:lastRow="0" w:firstColumn="1" w:lastColumn="0" w:noHBand="0" w:noVBand="1"/>
      </w:tblPr>
      <w:tblGrid>
        <w:gridCol w:w="1547"/>
        <w:gridCol w:w="1113"/>
        <w:gridCol w:w="709"/>
        <w:gridCol w:w="1559"/>
        <w:gridCol w:w="1559"/>
        <w:gridCol w:w="2795"/>
      </w:tblGrid>
      <w:tr w:rsidR="00C859E7" w:rsidRPr="00A571CC" w14:paraId="69893D9A" w14:textId="77777777" w:rsidTr="00EF0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5CD3BCC" w14:textId="77777777" w:rsidR="00C859E7" w:rsidRPr="005B0953" w:rsidRDefault="00C859E7" w:rsidP="00654E65">
            <w:pPr>
              <w:contextualSpacing/>
              <w:rPr>
                <w:rFonts w:asciiTheme="minorHAnsi" w:hAnsiTheme="minorHAnsi"/>
                <w:sz w:val="20"/>
                <w:szCs w:val="20"/>
                <w:lang w:eastAsia="en-AU"/>
              </w:rPr>
            </w:pPr>
            <w:r w:rsidRPr="005B0953">
              <w:rPr>
                <w:rFonts w:asciiTheme="minorHAnsi" w:hAnsiTheme="minorHAnsi"/>
                <w:sz w:val="20"/>
                <w:szCs w:val="20"/>
              </w:rPr>
              <w:t>Foods*</w:t>
            </w:r>
          </w:p>
        </w:tc>
        <w:tc>
          <w:tcPr>
            <w:tcW w:w="1113" w:type="dxa"/>
          </w:tcPr>
          <w:p w14:paraId="7D7BC1D8"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Country</w:t>
            </w:r>
          </w:p>
        </w:tc>
        <w:tc>
          <w:tcPr>
            <w:tcW w:w="709" w:type="dxa"/>
          </w:tcPr>
          <w:p w14:paraId="0FC87947"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Year</w:t>
            </w:r>
          </w:p>
        </w:tc>
        <w:tc>
          <w:tcPr>
            <w:tcW w:w="1559" w:type="dxa"/>
          </w:tcPr>
          <w:p w14:paraId="18E14B5F"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Number and type samples</w:t>
            </w:r>
            <w:r>
              <w:rPr>
                <w:rFonts w:asciiTheme="minorHAnsi" w:hAnsiTheme="minorHAnsi"/>
                <w:sz w:val="20"/>
                <w:szCs w:val="20"/>
              </w:rPr>
              <w:t>**</w:t>
            </w:r>
          </w:p>
        </w:tc>
        <w:tc>
          <w:tcPr>
            <w:tcW w:w="1559" w:type="dxa"/>
          </w:tcPr>
          <w:p w14:paraId="1615464B" w14:textId="2DD1E28D" w:rsidR="00C859E7"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B0953">
              <w:rPr>
                <w:rFonts w:asciiTheme="minorHAnsi" w:hAnsiTheme="minorHAnsi"/>
                <w:sz w:val="20"/>
                <w:szCs w:val="20"/>
              </w:rPr>
              <w:t xml:space="preserve">Mean </w:t>
            </w:r>
            <w:r>
              <w:rPr>
                <w:rFonts w:asciiTheme="minorHAnsi" w:hAnsiTheme="minorHAnsi"/>
                <w:sz w:val="20"/>
                <w:szCs w:val="20"/>
              </w:rPr>
              <w:t>PF</w:t>
            </w:r>
            <w:r w:rsidR="00390872">
              <w:rPr>
                <w:rFonts w:asciiTheme="minorHAnsi" w:hAnsiTheme="minorHAnsi"/>
                <w:sz w:val="20"/>
                <w:szCs w:val="20"/>
              </w:rPr>
              <w:t>HxS</w:t>
            </w:r>
          </w:p>
          <w:p w14:paraId="4936695D"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concentration (µg/kg)</w:t>
            </w:r>
            <w:r w:rsidRPr="008D1D7B">
              <w:rPr>
                <w:rFonts w:asciiTheme="minorHAnsi" w:hAnsiTheme="minorHAnsi"/>
                <w:sz w:val="20"/>
                <w:szCs w:val="20"/>
                <w:vertAlign w:val="superscript"/>
              </w:rPr>
              <w:t>#</w:t>
            </w:r>
          </w:p>
        </w:tc>
        <w:tc>
          <w:tcPr>
            <w:tcW w:w="2795" w:type="dxa"/>
          </w:tcPr>
          <w:p w14:paraId="4774DE84" w14:textId="77777777" w:rsidR="00C859E7" w:rsidRPr="005B0953" w:rsidRDefault="00C859E7"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5B0953">
              <w:rPr>
                <w:rFonts w:asciiTheme="minorHAnsi" w:hAnsiTheme="minorHAnsi"/>
                <w:sz w:val="20"/>
                <w:szCs w:val="20"/>
              </w:rPr>
              <w:t>Reference</w:t>
            </w:r>
          </w:p>
        </w:tc>
      </w:tr>
      <w:tr w:rsidR="00C859E7" w:rsidRPr="00A571CC" w14:paraId="612FDC49"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0AA63F2" w14:textId="1531D2E9" w:rsidR="00C859E7" w:rsidRDefault="005D22A4" w:rsidP="00654E65">
            <w:pPr>
              <w:spacing w:after="0" w:line="240" w:lineRule="auto"/>
              <w:contextualSpacing/>
              <w:rPr>
                <w:rFonts w:asciiTheme="minorHAnsi" w:hAnsiTheme="minorHAnsi"/>
                <w:sz w:val="20"/>
                <w:szCs w:val="20"/>
              </w:rPr>
            </w:pPr>
            <w:r>
              <w:rPr>
                <w:rFonts w:asciiTheme="minorHAnsi" w:hAnsiTheme="minorHAnsi"/>
                <w:sz w:val="20"/>
                <w:szCs w:val="20"/>
              </w:rPr>
              <w:t>Fruit, v</w:t>
            </w:r>
            <w:r w:rsidRPr="00A571CC">
              <w:rPr>
                <w:rFonts w:asciiTheme="minorHAnsi" w:hAnsiTheme="minorHAnsi"/>
                <w:sz w:val="20"/>
                <w:szCs w:val="20"/>
              </w:rPr>
              <w:t xml:space="preserve">egetables </w:t>
            </w:r>
            <w:r>
              <w:rPr>
                <w:rFonts w:asciiTheme="minorHAnsi" w:hAnsiTheme="minorHAnsi"/>
                <w:sz w:val="20"/>
                <w:szCs w:val="20"/>
              </w:rPr>
              <w:t xml:space="preserve">and </w:t>
            </w:r>
            <w:r w:rsidRPr="00A571CC">
              <w:rPr>
                <w:rFonts w:asciiTheme="minorHAnsi" w:hAnsiTheme="minorHAnsi"/>
                <w:sz w:val="20"/>
                <w:szCs w:val="20"/>
              </w:rPr>
              <w:t>products</w:t>
            </w:r>
          </w:p>
        </w:tc>
        <w:tc>
          <w:tcPr>
            <w:tcW w:w="1113" w:type="dxa"/>
          </w:tcPr>
          <w:p w14:paraId="43C90DDC" w14:textId="4407C2C9"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13258DB0"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559" w:type="dxa"/>
          </w:tcPr>
          <w:p w14:paraId="22B94778" w14:textId="67CB1638" w:rsidR="00C859E7" w:rsidRDefault="00694415"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78 fruit and veg</w:t>
            </w:r>
          </w:p>
        </w:tc>
        <w:tc>
          <w:tcPr>
            <w:tcW w:w="1559" w:type="dxa"/>
          </w:tcPr>
          <w:p w14:paraId="38F798B7" w14:textId="0E4FCCA2" w:rsidR="00C859E7" w:rsidRDefault="009C7CC9"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&lt;LOD</w:t>
            </w:r>
          </w:p>
        </w:tc>
        <w:tc>
          <w:tcPr>
            <w:tcW w:w="2795" w:type="dxa"/>
          </w:tcPr>
          <w:p w14:paraId="0DAA8152" w14:textId="0B534F40"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07DF4DE9"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0422D0E3" w14:textId="77777777" w:rsidR="00C859E7" w:rsidRDefault="00C859E7" w:rsidP="00654E65">
            <w:pPr>
              <w:spacing w:after="0" w:line="240" w:lineRule="auto"/>
              <w:contextualSpacing/>
              <w:rPr>
                <w:rFonts w:asciiTheme="minorHAnsi" w:hAnsiTheme="minorHAnsi"/>
                <w:sz w:val="20"/>
                <w:szCs w:val="20"/>
              </w:rPr>
            </w:pPr>
            <w:r w:rsidRPr="00A571CC">
              <w:rPr>
                <w:rFonts w:asciiTheme="minorHAnsi" w:hAnsiTheme="minorHAnsi"/>
                <w:sz w:val="20"/>
                <w:szCs w:val="20"/>
              </w:rPr>
              <w:t>Meat and meat products</w:t>
            </w:r>
          </w:p>
        </w:tc>
        <w:tc>
          <w:tcPr>
            <w:tcW w:w="1113" w:type="dxa"/>
          </w:tcPr>
          <w:p w14:paraId="46B44B50"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0DBA1468"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559" w:type="dxa"/>
          </w:tcPr>
          <w:p w14:paraId="36AD932D" w14:textId="2B636220"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39</w:t>
            </w:r>
            <w:r w:rsidR="00D6315B">
              <w:rPr>
                <w:rFonts w:asciiTheme="minorHAnsi" w:hAnsiTheme="minorHAnsi"/>
                <w:sz w:val="20"/>
                <w:szCs w:val="20"/>
                <w:lang w:eastAsia="en-AU"/>
              </w:rPr>
              <w:t xml:space="preserve"> whole group</w:t>
            </w:r>
          </w:p>
        </w:tc>
        <w:tc>
          <w:tcPr>
            <w:tcW w:w="1559" w:type="dxa"/>
          </w:tcPr>
          <w:p w14:paraId="3BF4046F" w14:textId="22A19021" w:rsidR="00C859E7" w:rsidRDefault="009C7CC9"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&lt;LOD</w:t>
            </w:r>
          </w:p>
        </w:tc>
        <w:tc>
          <w:tcPr>
            <w:tcW w:w="2795" w:type="dxa"/>
          </w:tcPr>
          <w:p w14:paraId="1B5ADD0F" w14:textId="19E52421"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1B36C249"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CBCA5BC" w14:textId="77777777" w:rsidR="00C859E7" w:rsidRDefault="00C859E7" w:rsidP="00654E65">
            <w:pPr>
              <w:spacing w:after="0" w:line="240" w:lineRule="auto"/>
              <w:contextualSpacing/>
              <w:rPr>
                <w:rFonts w:asciiTheme="minorHAnsi" w:hAnsiTheme="minorHAnsi"/>
                <w:sz w:val="20"/>
                <w:szCs w:val="20"/>
              </w:rPr>
            </w:pPr>
            <w:r w:rsidRPr="00A571CC">
              <w:rPr>
                <w:rFonts w:asciiTheme="minorHAnsi" w:hAnsiTheme="minorHAnsi"/>
                <w:sz w:val="20"/>
                <w:szCs w:val="20"/>
              </w:rPr>
              <w:t>Fish and other seafood</w:t>
            </w:r>
          </w:p>
        </w:tc>
        <w:tc>
          <w:tcPr>
            <w:tcW w:w="1113" w:type="dxa"/>
          </w:tcPr>
          <w:p w14:paraId="0C2ED8B8"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Korea</w:t>
            </w:r>
          </w:p>
        </w:tc>
        <w:tc>
          <w:tcPr>
            <w:tcW w:w="709" w:type="dxa"/>
          </w:tcPr>
          <w:p w14:paraId="7C3CBFE4"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2011</w:t>
            </w:r>
          </w:p>
        </w:tc>
        <w:tc>
          <w:tcPr>
            <w:tcW w:w="1559" w:type="dxa"/>
          </w:tcPr>
          <w:p w14:paraId="419A7EBF" w14:textId="72C80C6C"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99</w:t>
            </w:r>
            <w:r w:rsidR="00D6315B">
              <w:rPr>
                <w:rFonts w:asciiTheme="minorHAnsi" w:hAnsiTheme="minorHAnsi"/>
                <w:sz w:val="20"/>
                <w:szCs w:val="20"/>
                <w:lang w:eastAsia="en-AU"/>
              </w:rPr>
              <w:t xml:space="preserve"> whole group</w:t>
            </w:r>
          </w:p>
        </w:tc>
        <w:tc>
          <w:tcPr>
            <w:tcW w:w="1559" w:type="dxa"/>
          </w:tcPr>
          <w:p w14:paraId="5EFD3509"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rPr>
              <w:t xml:space="preserve">  0.012 LB</w:t>
            </w:r>
          </w:p>
        </w:tc>
        <w:tc>
          <w:tcPr>
            <w:tcW w:w="2795" w:type="dxa"/>
          </w:tcPr>
          <w:p w14:paraId="32E87755" w14:textId="6F1212E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F0A8B">
              <w:rPr>
                <w:rFonts w:cs="Arial"/>
                <w:sz w:val="18"/>
                <w:szCs w:val="18"/>
                <w:lang w:eastAsia="en-AU"/>
              </w:rPr>
              <w:t xml:space="preserve">Heo </w:t>
            </w:r>
            <w:r w:rsidR="009A7E9A" w:rsidRPr="009A7E9A">
              <w:rPr>
                <w:rFonts w:cs="Arial"/>
                <w:i/>
                <w:sz w:val="18"/>
                <w:szCs w:val="18"/>
                <w:lang w:eastAsia="en-AU"/>
              </w:rPr>
              <w:t xml:space="preserve">et al. </w:t>
            </w:r>
            <w:r w:rsidRPr="00FF0A8B">
              <w:rPr>
                <w:rFonts w:cs="Arial"/>
                <w:sz w:val="18"/>
                <w:szCs w:val="18"/>
                <w:lang w:eastAsia="en-AU"/>
              </w:rPr>
              <w:t xml:space="preserve"> 2014</w:t>
            </w:r>
          </w:p>
        </w:tc>
      </w:tr>
      <w:tr w:rsidR="00C859E7" w:rsidRPr="00A571CC" w14:paraId="0DAD7C71"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1EC82C29" w14:textId="77777777" w:rsidR="00C859E7" w:rsidRDefault="00C859E7" w:rsidP="00654E65">
            <w:pPr>
              <w:spacing w:after="0" w:line="240" w:lineRule="auto"/>
              <w:contextualSpacing/>
              <w:rPr>
                <w:rFonts w:asciiTheme="minorHAnsi" w:hAnsiTheme="minorHAnsi"/>
                <w:sz w:val="20"/>
                <w:szCs w:val="20"/>
              </w:rPr>
            </w:pPr>
            <w:r w:rsidRPr="00A571CC">
              <w:rPr>
                <w:rFonts w:asciiTheme="minorHAnsi" w:hAnsiTheme="minorHAnsi"/>
                <w:sz w:val="20"/>
                <w:szCs w:val="20"/>
              </w:rPr>
              <w:t>Milk and dairy products</w:t>
            </w:r>
          </w:p>
        </w:tc>
        <w:tc>
          <w:tcPr>
            <w:tcW w:w="1113" w:type="dxa"/>
          </w:tcPr>
          <w:p w14:paraId="0052D8DF"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05568A6E"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559" w:type="dxa"/>
          </w:tcPr>
          <w:p w14:paraId="64093FE7" w14:textId="2C66CEC6"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37</w:t>
            </w:r>
            <w:r w:rsidR="00D6315B">
              <w:rPr>
                <w:rFonts w:asciiTheme="minorHAnsi" w:hAnsiTheme="minorHAnsi"/>
                <w:sz w:val="20"/>
                <w:szCs w:val="20"/>
                <w:lang w:eastAsia="en-AU"/>
              </w:rPr>
              <w:t xml:space="preserve"> whole group</w:t>
            </w:r>
          </w:p>
        </w:tc>
        <w:tc>
          <w:tcPr>
            <w:tcW w:w="1559" w:type="dxa"/>
          </w:tcPr>
          <w:p w14:paraId="51E573FE"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0.029 LB</w:t>
            </w:r>
          </w:p>
        </w:tc>
        <w:tc>
          <w:tcPr>
            <w:tcW w:w="2795" w:type="dxa"/>
          </w:tcPr>
          <w:p w14:paraId="6A9FC09F" w14:textId="06ED235B"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031C6FE4"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38BA502" w14:textId="77777777" w:rsidR="00C859E7" w:rsidRDefault="00C859E7" w:rsidP="00654E65">
            <w:pPr>
              <w:spacing w:after="0" w:line="240" w:lineRule="auto"/>
              <w:contextualSpacing/>
              <w:rPr>
                <w:rFonts w:asciiTheme="minorHAnsi" w:hAnsiTheme="minorHAnsi"/>
                <w:sz w:val="20"/>
                <w:szCs w:val="20"/>
              </w:rPr>
            </w:pPr>
            <w:r>
              <w:rPr>
                <w:rFonts w:asciiTheme="minorHAnsi" w:hAnsiTheme="minorHAnsi"/>
                <w:sz w:val="20"/>
                <w:szCs w:val="20"/>
              </w:rPr>
              <w:t>Composite foods</w:t>
            </w:r>
          </w:p>
        </w:tc>
        <w:tc>
          <w:tcPr>
            <w:tcW w:w="1113" w:type="dxa"/>
          </w:tcPr>
          <w:p w14:paraId="2F463324"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3324B7C2"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559" w:type="dxa"/>
          </w:tcPr>
          <w:p w14:paraId="22AA527D" w14:textId="1B493A81"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90</w:t>
            </w:r>
            <w:r w:rsidR="00D6315B">
              <w:rPr>
                <w:rFonts w:asciiTheme="minorHAnsi" w:hAnsiTheme="minorHAnsi"/>
                <w:sz w:val="20"/>
                <w:szCs w:val="20"/>
                <w:lang w:eastAsia="en-AU"/>
              </w:rPr>
              <w:t xml:space="preserve"> whole group</w:t>
            </w:r>
          </w:p>
        </w:tc>
        <w:tc>
          <w:tcPr>
            <w:tcW w:w="1559" w:type="dxa"/>
          </w:tcPr>
          <w:p w14:paraId="7B2B440C"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0.007 LB</w:t>
            </w:r>
          </w:p>
        </w:tc>
        <w:tc>
          <w:tcPr>
            <w:tcW w:w="2795" w:type="dxa"/>
          </w:tcPr>
          <w:p w14:paraId="45DE7ADE" w14:textId="7BE5B94B"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1C3AD588"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74FD3E1D" w14:textId="77777777" w:rsidR="00C859E7" w:rsidRDefault="00C859E7" w:rsidP="00654E65">
            <w:pPr>
              <w:spacing w:after="0" w:line="240" w:lineRule="auto"/>
              <w:contextualSpacing/>
              <w:rPr>
                <w:rFonts w:asciiTheme="minorHAnsi" w:hAnsiTheme="minorHAnsi"/>
                <w:sz w:val="20"/>
                <w:szCs w:val="20"/>
              </w:rPr>
            </w:pPr>
            <w:r>
              <w:rPr>
                <w:rFonts w:asciiTheme="minorHAnsi" w:hAnsiTheme="minorHAnsi"/>
                <w:sz w:val="20"/>
                <w:szCs w:val="20"/>
              </w:rPr>
              <w:t>Drinking water</w:t>
            </w:r>
          </w:p>
        </w:tc>
        <w:tc>
          <w:tcPr>
            <w:tcW w:w="1113" w:type="dxa"/>
          </w:tcPr>
          <w:p w14:paraId="3244D8E6"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1641AB6D"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559" w:type="dxa"/>
          </w:tcPr>
          <w:p w14:paraId="705A2D17"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34 tap water</w:t>
            </w:r>
          </w:p>
          <w:p w14:paraId="4E80C9E9"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8 bottled water</w:t>
            </w:r>
          </w:p>
        </w:tc>
        <w:tc>
          <w:tcPr>
            <w:tcW w:w="1559" w:type="dxa"/>
          </w:tcPr>
          <w:p w14:paraId="3DCEC18B"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0.0008</w:t>
            </w:r>
          </w:p>
          <w:p w14:paraId="3FE3B96D" w14:textId="1222D1A8"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9C7CC9">
              <w:rPr>
                <w:rFonts w:asciiTheme="minorHAnsi" w:hAnsiTheme="minorHAnsi"/>
                <w:sz w:val="20"/>
                <w:szCs w:val="20"/>
                <w:lang w:eastAsia="en-AU"/>
              </w:rPr>
              <w:t>&lt;LOD</w:t>
            </w:r>
          </w:p>
        </w:tc>
        <w:tc>
          <w:tcPr>
            <w:tcW w:w="2795" w:type="dxa"/>
          </w:tcPr>
          <w:p w14:paraId="1E4D72D3" w14:textId="7218EC8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0A11C80C" w14:textId="77777777" w:rsidTr="00EF0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81E83D2" w14:textId="77777777" w:rsidR="00C859E7" w:rsidRDefault="00C859E7" w:rsidP="00654E65">
            <w:pPr>
              <w:spacing w:after="0" w:line="240" w:lineRule="auto"/>
              <w:contextualSpacing/>
              <w:rPr>
                <w:rFonts w:asciiTheme="minorHAnsi" w:hAnsiTheme="minorHAnsi"/>
                <w:sz w:val="20"/>
                <w:szCs w:val="20"/>
              </w:rPr>
            </w:pPr>
            <w:r>
              <w:rPr>
                <w:rFonts w:asciiTheme="minorHAnsi" w:hAnsiTheme="minorHAnsi"/>
                <w:sz w:val="20"/>
                <w:szCs w:val="20"/>
              </w:rPr>
              <w:t>Beverages</w:t>
            </w:r>
          </w:p>
        </w:tc>
        <w:tc>
          <w:tcPr>
            <w:tcW w:w="1113" w:type="dxa"/>
          </w:tcPr>
          <w:p w14:paraId="65B3D8B8"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3F8DE4FC" w14:textId="77777777"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559" w:type="dxa"/>
          </w:tcPr>
          <w:p w14:paraId="41965EBB" w14:textId="4D4AA64C"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21</w:t>
            </w:r>
            <w:r w:rsidR="00D6315B">
              <w:rPr>
                <w:rFonts w:asciiTheme="minorHAnsi" w:hAnsiTheme="minorHAnsi"/>
                <w:sz w:val="20"/>
                <w:szCs w:val="20"/>
                <w:lang w:eastAsia="en-AU"/>
              </w:rPr>
              <w:t xml:space="preserve"> whole group</w:t>
            </w:r>
          </w:p>
        </w:tc>
        <w:tc>
          <w:tcPr>
            <w:tcW w:w="1559" w:type="dxa"/>
          </w:tcPr>
          <w:p w14:paraId="40BCF4D7" w14:textId="78510575"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w:t>
            </w:r>
            <w:r w:rsidR="009C7CC9">
              <w:rPr>
                <w:rFonts w:asciiTheme="minorHAnsi" w:hAnsiTheme="minorHAnsi"/>
                <w:sz w:val="20"/>
                <w:szCs w:val="20"/>
                <w:lang w:eastAsia="en-AU"/>
              </w:rPr>
              <w:t>&lt;LOD</w:t>
            </w:r>
          </w:p>
        </w:tc>
        <w:tc>
          <w:tcPr>
            <w:tcW w:w="2795" w:type="dxa"/>
          </w:tcPr>
          <w:p w14:paraId="2C09ABD5" w14:textId="71D53EF1" w:rsidR="00C859E7" w:rsidRDefault="00C859E7"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r w:rsidR="00C859E7" w:rsidRPr="00A571CC" w14:paraId="07CF32EB" w14:textId="77777777" w:rsidTr="00EF0703">
        <w:tc>
          <w:tcPr>
            <w:cnfStyle w:val="001000000000" w:firstRow="0" w:lastRow="0" w:firstColumn="1" w:lastColumn="0" w:oddVBand="0" w:evenVBand="0" w:oddHBand="0" w:evenHBand="0" w:firstRowFirstColumn="0" w:firstRowLastColumn="0" w:lastRowFirstColumn="0" w:lastRowLastColumn="0"/>
            <w:tcW w:w="1547" w:type="dxa"/>
          </w:tcPr>
          <w:p w14:paraId="67343AA4" w14:textId="77777777" w:rsidR="00C859E7" w:rsidRDefault="00C859E7" w:rsidP="00654E65">
            <w:pPr>
              <w:spacing w:after="0" w:line="240" w:lineRule="auto"/>
              <w:contextualSpacing/>
              <w:rPr>
                <w:rFonts w:asciiTheme="minorHAnsi" w:hAnsiTheme="minorHAnsi"/>
                <w:sz w:val="20"/>
                <w:szCs w:val="20"/>
              </w:rPr>
            </w:pPr>
            <w:r>
              <w:rPr>
                <w:rFonts w:asciiTheme="minorHAnsi" w:hAnsiTheme="minorHAnsi"/>
                <w:sz w:val="20"/>
                <w:szCs w:val="20"/>
              </w:rPr>
              <w:t>Other foods</w:t>
            </w:r>
          </w:p>
        </w:tc>
        <w:tc>
          <w:tcPr>
            <w:tcW w:w="1113" w:type="dxa"/>
          </w:tcPr>
          <w:p w14:paraId="59BA8DF4"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Korea</w:t>
            </w:r>
          </w:p>
        </w:tc>
        <w:tc>
          <w:tcPr>
            <w:tcW w:w="709" w:type="dxa"/>
          </w:tcPr>
          <w:p w14:paraId="64E4A474"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2011</w:t>
            </w:r>
          </w:p>
        </w:tc>
        <w:tc>
          <w:tcPr>
            <w:tcW w:w="1559" w:type="dxa"/>
          </w:tcPr>
          <w:p w14:paraId="3285D5AD" w14:textId="7E03B89F"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33</w:t>
            </w:r>
            <w:r w:rsidR="00D6315B">
              <w:rPr>
                <w:rFonts w:asciiTheme="minorHAnsi" w:hAnsiTheme="minorHAnsi"/>
                <w:sz w:val="20"/>
                <w:szCs w:val="20"/>
                <w:lang w:eastAsia="en-AU"/>
              </w:rPr>
              <w:t xml:space="preserve"> not defined</w:t>
            </w:r>
          </w:p>
        </w:tc>
        <w:tc>
          <w:tcPr>
            <w:tcW w:w="1559" w:type="dxa"/>
          </w:tcPr>
          <w:p w14:paraId="53631807" w14:textId="77777777"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  0.028 LB</w:t>
            </w:r>
          </w:p>
        </w:tc>
        <w:tc>
          <w:tcPr>
            <w:tcW w:w="2795" w:type="dxa"/>
          </w:tcPr>
          <w:p w14:paraId="1B9D97A4" w14:textId="574697A6" w:rsidR="00C859E7" w:rsidRDefault="00C859E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r>
    </w:tbl>
    <w:p w14:paraId="705DB2E9" w14:textId="77777777" w:rsidR="00AF6267" w:rsidRPr="0054201F" w:rsidRDefault="00AF6267" w:rsidP="00654E65">
      <w:pPr>
        <w:pStyle w:val="FSCFootnote"/>
      </w:pPr>
      <w:r>
        <w:t xml:space="preserve">* </w:t>
      </w:r>
      <w:r w:rsidRPr="0054201F">
        <w:rPr>
          <w:lang w:eastAsia="en-AU"/>
        </w:rPr>
        <w:t xml:space="preserve">No additional data for </w:t>
      </w:r>
      <w:r>
        <w:rPr>
          <w:lang w:eastAsia="en-AU"/>
        </w:rPr>
        <w:t xml:space="preserve">Starchy roots and tubers, Legume, nuts and oilseeds, Eggs and egg products, Sugar and confectionary, Animal fats and oils, </w:t>
      </w:r>
      <w:r w:rsidRPr="0054201F">
        <w:t xml:space="preserve">Fruit and vegetable juices, </w:t>
      </w:r>
      <w:r>
        <w:t xml:space="preserve">Alcoholic beverages, </w:t>
      </w:r>
      <w:r w:rsidRPr="0054201F">
        <w:t>Herbs, spices and condiments, Snacks, desserts &amp; other foods.</w:t>
      </w:r>
    </w:p>
    <w:p w14:paraId="55A59080" w14:textId="1FD904A5" w:rsidR="00AF6267" w:rsidRPr="0054201F" w:rsidRDefault="00AF6267" w:rsidP="00654E65">
      <w:pPr>
        <w:pStyle w:val="FSCFootnote"/>
      </w:pPr>
      <w:r w:rsidRPr="0054201F">
        <w:rPr>
          <w:vertAlign w:val="superscript"/>
        </w:rPr>
        <w:t>#</w:t>
      </w:r>
      <w:r w:rsidRPr="0054201F">
        <w:t xml:space="preserve"> Numerical value given for LOD/LOQ if quoted in the study (eg &lt;0.1 µg/kg), otherwise given as &lt;LOD/LOQ if value not reported</w:t>
      </w:r>
      <w:r w:rsidR="00823FCB">
        <w:t>, LOD Limit of detection LOQ Limit of quantification</w:t>
      </w:r>
    </w:p>
    <w:p w14:paraId="4BA56214" w14:textId="77777777" w:rsidR="00AF6267" w:rsidRPr="0054201F" w:rsidRDefault="00AF6267" w:rsidP="00654E65">
      <w:pPr>
        <w:pStyle w:val="FSCFootnote"/>
      </w:pPr>
      <w:r w:rsidRPr="0054201F">
        <w:t>^ Drinking water, beverages and breast milk data in µg/L</w:t>
      </w:r>
    </w:p>
    <w:p w14:paraId="22B08278" w14:textId="77777777" w:rsidR="00AF6267" w:rsidRPr="0054201F" w:rsidRDefault="00AF6267" w:rsidP="00654E65">
      <w:pPr>
        <w:pStyle w:val="FSCFootnote"/>
      </w:pPr>
      <w:r w:rsidRPr="0054201F">
        <w:t>** NS Number of samples not specified</w:t>
      </w:r>
    </w:p>
    <w:p w14:paraId="7FAAEE66" w14:textId="207BECD3" w:rsidR="0054201F" w:rsidRDefault="00AF6267" w:rsidP="00654E65">
      <w:pPr>
        <w:pStyle w:val="FSCFootnote"/>
      </w:pPr>
      <w:r w:rsidRPr="0054201F">
        <w:rPr>
          <w:vertAlign w:val="superscript"/>
        </w:rPr>
        <w:t>##</w:t>
      </w:r>
      <w:r w:rsidRPr="007372CF">
        <w:t xml:space="preserve"> Median concentration</w:t>
      </w:r>
    </w:p>
    <w:p w14:paraId="43423677" w14:textId="7AD1D1C5" w:rsidR="00370D28" w:rsidRDefault="00370D28" w:rsidP="00370D28">
      <w:pPr>
        <w:pStyle w:val="Heading3"/>
      </w:pPr>
      <w:bookmarkStart w:id="22" w:name="_Toc475354955"/>
      <w:r>
        <w:t>Comparison of occurrence data from other regions with the 24</w:t>
      </w:r>
      <w:r w:rsidRPr="00370D28">
        <w:rPr>
          <w:vertAlign w:val="superscript"/>
        </w:rPr>
        <w:t>th</w:t>
      </w:r>
      <w:r>
        <w:t xml:space="preserve"> ATDS</w:t>
      </w:r>
      <w:bookmarkEnd w:id="22"/>
    </w:p>
    <w:p w14:paraId="04F801E7" w14:textId="3DBA2208" w:rsidR="00370D28" w:rsidRPr="00397717" w:rsidRDefault="00370D28" w:rsidP="00370D28">
      <w:pPr>
        <w:spacing w:before="100" w:beforeAutospacing="1" w:after="100" w:afterAutospacing="1"/>
      </w:pPr>
      <w:r>
        <w:t>T</w:t>
      </w:r>
      <w:r w:rsidRPr="00397717">
        <w:t xml:space="preserve">he concentration of PFOS reported in fish </w:t>
      </w:r>
      <w:r>
        <w:t xml:space="preserve">fillets </w:t>
      </w:r>
      <w:r w:rsidRPr="00397717">
        <w:t>in the 24</w:t>
      </w:r>
      <w:r w:rsidRPr="00397717">
        <w:rPr>
          <w:vertAlign w:val="superscript"/>
        </w:rPr>
        <w:t>th</w:t>
      </w:r>
      <w:r w:rsidRPr="00397717">
        <w:t xml:space="preserve"> ATDS </w:t>
      </w:r>
      <w:r>
        <w:t xml:space="preserve">(&lt;LOD - 1.0 </w:t>
      </w:r>
      <w:r>
        <w:rPr>
          <w:rFonts w:cs="Arial"/>
        </w:rPr>
        <w:t>µ</w:t>
      </w:r>
      <w:r>
        <w:t xml:space="preserve">g/kg) </w:t>
      </w:r>
      <w:r w:rsidRPr="00397717">
        <w:t>was generally much lower than levels reported in international studies</w:t>
      </w:r>
      <w:r>
        <w:t xml:space="preserve"> (&lt;LOD - 174 </w:t>
      </w:r>
      <w:r>
        <w:rPr>
          <w:rFonts w:cs="Arial"/>
        </w:rPr>
        <w:t>µ</w:t>
      </w:r>
      <w:r>
        <w:t>g/kg), noting freshwater fish concentration levels were generally higher than marine caught fish where reported separately</w:t>
      </w:r>
      <w:r w:rsidRPr="00397717">
        <w:t xml:space="preserve">. Although there were no direct comparisons found for beef sausages, PFOS levels reported in </w:t>
      </w:r>
      <w:r>
        <w:t>sausages</w:t>
      </w:r>
      <w:r w:rsidRPr="00397717">
        <w:t xml:space="preserve"> in </w:t>
      </w:r>
      <w:r>
        <w:t>the 24</w:t>
      </w:r>
      <w:r w:rsidRPr="00397717">
        <w:rPr>
          <w:vertAlign w:val="superscript"/>
        </w:rPr>
        <w:t>th</w:t>
      </w:r>
      <w:r>
        <w:t xml:space="preserve"> ATDS (&lt;LOD – 0.2 </w:t>
      </w:r>
      <w:r>
        <w:rPr>
          <w:rFonts w:cs="Arial"/>
        </w:rPr>
        <w:t>µ</w:t>
      </w:r>
      <w:r>
        <w:t>g/kg) were higher than those reported for all sausages in Europe</w:t>
      </w:r>
      <w:r w:rsidRPr="00397717">
        <w:t xml:space="preserve"> </w:t>
      </w:r>
      <w:r>
        <w:t xml:space="preserve">(0.066 </w:t>
      </w:r>
      <w:r>
        <w:rPr>
          <w:rFonts w:cs="Arial"/>
        </w:rPr>
        <w:t>µ</w:t>
      </w:r>
      <w:r>
        <w:t xml:space="preserve">g/kg) (EFSA 2012) but lower than the level for ground beef reported in the </w:t>
      </w:r>
      <w:r w:rsidRPr="00397717">
        <w:t>Canadian stud</w:t>
      </w:r>
      <w:r>
        <w:t>y</w:t>
      </w:r>
      <w:r w:rsidRPr="00397717">
        <w:t xml:space="preserve"> (</w:t>
      </w:r>
      <w:r>
        <w:t xml:space="preserve">2.1 </w:t>
      </w:r>
      <w:r>
        <w:rPr>
          <w:rFonts w:cs="Arial"/>
        </w:rPr>
        <w:t>µ</w:t>
      </w:r>
      <w:r>
        <w:t>g/kg) (</w:t>
      </w:r>
      <w:r w:rsidRPr="00397717">
        <w:t>Tittlemier 2007).</w:t>
      </w:r>
    </w:p>
    <w:p w14:paraId="64E3B4BE" w14:textId="2DC313E9" w:rsidR="00B0635C" w:rsidRDefault="00B0635C" w:rsidP="00EF0703">
      <w:pPr>
        <w:pStyle w:val="Heading3"/>
      </w:pPr>
      <w:bookmarkStart w:id="23" w:name="_Toc475354956"/>
      <w:r>
        <w:t>Drinking water</w:t>
      </w:r>
      <w:bookmarkEnd w:id="23"/>
    </w:p>
    <w:p w14:paraId="4163D3D9" w14:textId="1E2A0833" w:rsidR="00B0635C" w:rsidRPr="00694415" w:rsidRDefault="00694415" w:rsidP="00C859E7">
      <w:pPr>
        <w:rPr>
          <w:lang w:eastAsia="en-AU"/>
        </w:rPr>
      </w:pPr>
      <w:r w:rsidRPr="00694415">
        <w:rPr>
          <w:lang w:eastAsia="en-AU"/>
        </w:rPr>
        <w:t xml:space="preserve">A </w:t>
      </w:r>
      <w:r>
        <w:rPr>
          <w:lang w:eastAsia="en-AU"/>
        </w:rPr>
        <w:t xml:space="preserve">limited number of occurrence data were </w:t>
      </w:r>
      <w:r w:rsidRPr="00410284">
        <w:rPr>
          <w:lang w:eastAsia="en-AU"/>
        </w:rPr>
        <w:t>available</w:t>
      </w:r>
      <w:r>
        <w:rPr>
          <w:lang w:eastAsia="en-AU"/>
        </w:rPr>
        <w:t xml:space="preserve"> for drinking water</w:t>
      </w:r>
      <w:r w:rsidR="000720A2">
        <w:rPr>
          <w:lang w:eastAsia="en-AU"/>
        </w:rPr>
        <w:t>; for Europe for PFOS  from 0.0005</w:t>
      </w:r>
      <w:r w:rsidR="00A1183F">
        <w:rPr>
          <w:lang w:eastAsia="en-AU"/>
        </w:rPr>
        <w:t xml:space="preserve"> </w:t>
      </w:r>
      <w:r w:rsidR="000720A2">
        <w:rPr>
          <w:lang w:eastAsia="en-AU"/>
        </w:rPr>
        <w:t>-</w:t>
      </w:r>
      <w:r w:rsidR="00A1183F">
        <w:rPr>
          <w:lang w:eastAsia="en-AU"/>
        </w:rPr>
        <w:t xml:space="preserve"> </w:t>
      </w:r>
      <w:r w:rsidR="000720A2">
        <w:rPr>
          <w:lang w:eastAsia="en-AU"/>
        </w:rPr>
        <w:t xml:space="preserve">0.005 </w:t>
      </w:r>
      <w:r w:rsidR="000720A2" w:rsidRPr="00410284">
        <w:rPr>
          <w:rFonts w:cs="Arial"/>
          <w:lang w:eastAsia="en-AU"/>
        </w:rPr>
        <w:t>µ</w:t>
      </w:r>
      <w:r w:rsidR="000720A2" w:rsidRPr="00410284">
        <w:rPr>
          <w:lang w:eastAsia="en-AU"/>
        </w:rPr>
        <w:t>g/</w:t>
      </w:r>
      <w:r w:rsidR="000720A2">
        <w:rPr>
          <w:lang w:eastAsia="en-AU"/>
        </w:rPr>
        <w:t xml:space="preserve">g (EFSA 2012, Cornelis </w:t>
      </w:r>
      <w:r w:rsidR="009A7E9A" w:rsidRPr="009A7E9A">
        <w:rPr>
          <w:i/>
          <w:lang w:eastAsia="en-AU"/>
        </w:rPr>
        <w:t xml:space="preserve">et al. </w:t>
      </w:r>
      <w:r w:rsidR="000720A2">
        <w:rPr>
          <w:lang w:eastAsia="en-AU"/>
        </w:rPr>
        <w:t xml:space="preserve">  2012</w:t>
      </w:r>
      <w:r w:rsidR="009B2D52">
        <w:rPr>
          <w:lang w:eastAsia="en-AU"/>
        </w:rPr>
        <w:t xml:space="preserve">, Domingo </w:t>
      </w:r>
      <w:r w:rsidR="009A7E9A" w:rsidRPr="009A7E9A">
        <w:rPr>
          <w:i/>
          <w:lang w:eastAsia="en-AU"/>
        </w:rPr>
        <w:t xml:space="preserve">et al. </w:t>
      </w:r>
      <w:r w:rsidR="009B2D52">
        <w:rPr>
          <w:lang w:eastAsia="en-AU"/>
        </w:rPr>
        <w:t xml:space="preserve"> 2012b</w:t>
      </w:r>
      <w:r w:rsidR="000720A2">
        <w:rPr>
          <w:lang w:eastAsia="en-AU"/>
        </w:rPr>
        <w:t>)</w:t>
      </w:r>
      <w:r w:rsidR="00745E7E">
        <w:rPr>
          <w:lang w:eastAsia="en-AU"/>
        </w:rPr>
        <w:t xml:space="preserve"> and</w:t>
      </w:r>
      <w:r w:rsidR="000720A2">
        <w:rPr>
          <w:lang w:eastAsia="en-AU"/>
        </w:rPr>
        <w:t xml:space="preserve"> for Korea from 0.0001 (bottled water ) to 0.000</w:t>
      </w:r>
      <w:r w:rsidR="00A1183F">
        <w:rPr>
          <w:lang w:eastAsia="en-AU"/>
        </w:rPr>
        <w:t>3</w:t>
      </w:r>
      <w:r w:rsidR="000720A2">
        <w:rPr>
          <w:lang w:eastAsia="en-AU"/>
        </w:rPr>
        <w:t xml:space="preserve"> (tap water) </w:t>
      </w:r>
      <w:r w:rsidR="000720A2" w:rsidRPr="00410284">
        <w:rPr>
          <w:rFonts w:cs="Arial"/>
          <w:lang w:eastAsia="en-AU"/>
        </w:rPr>
        <w:t>µ</w:t>
      </w:r>
      <w:r w:rsidR="000720A2" w:rsidRPr="00410284">
        <w:rPr>
          <w:lang w:eastAsia="en-AU"/>
        </w:rPr>
        <w:t>g/</w:t>
      </w:r>
      <w:r w:rsidR="000720A2">
        <w:rPr>
          <w:lang w:eastAsia="en-AU"/>
        </w:rPr>
        <w:t>L</w:t>
      </w:r>
      <w:r w:rsidR="00A1183F">
        <w:rPr>
          <w:lang w:eastAsia="en-AU"/>
        </w:rPr>
        <w:t xml:space="preserve"> (Heo </w:t>
      </w:r>
      <w:r w:rsidR="009A7E9A" w:rsidRPr="009A7E9A">
        <w:rPr>
          <w:i/>
          <w:lang w:eastAsia="en-AU"/>
        </w:rPr>
        <w:t xml:space="preserve">et al. </w:t>
      </w:r>
      <w:r w:rsidR="00A1183F">
        <w:rPr>
          <w:lang w:eastAsia="en-AU"/>
        </w:rPr>
        <w:t xml:space="preserve"> 2014)</w:t>
      </w:r>
      <w:r w:rsidR="000720A2">
        <w:rPr>
          <w:lang w:eastAsia="en-AU"/>
        </w:rPr>
        <w:t xml:space="preserve">; for </w:t>
      </w:r>
      <w:r w:rsidR="00A1183F">
        <w:rPr>
          <w:lang w:eastAsia="en-AU"/>
        </w:rPr>
        <w:t xml:space="preserve">Europe for </w:t>
      </w:r>
      <w:r w:rsidR="000720A2">
        <w:rPr>
          <w:lang w:eastAsia="en-AU"/>
        </w:rPr>
        <w:t>PFOA from 0.001</w:t>
      </w:r>
      <w:r w:rsidR="00A1183F">
        <w:rPr>
          <w:lang w:eastAsia="en-AU"/>
        </w:rPr>
        <w:t xml:space="preserve"> </w:t>
      </w:r>
      <w:r w:rsidR="000720A2">
        <w:rPr>
          <w:lang w:eastAsia="en-AU"/>
        </w:rPr>
        <w:t>-</w:t>
      </w:r>
      <w:r w:rsidR="00A1183F">
        <w:rPr>
          <w:lang w:eastAsia="en-AU"/>
        </w:rPr>
        <w:t xml:space="preserve"> </w:t>
      </w:r>
      <w:r w:rsidR="000720A2">
        <w:rPr>
          <w:lang w:eastAsia="en-AU"/>
        </w:rPr>
        <w:t xml:space="preserve">0.0027 </w:t>
      </w:r>
      <w:r w:rsidR="000720A2" w:rsidRPr="00410284">
        <w:rPr>
          <w:rFonts w:cs="Arial"/>
          <w:lang w:eastAsia="en-AU"/>
        </w:rPr>
        <w:t>µ</w:t>
      </w:r>
      <w:r w:rsidR="000720A2" w:rsidRPr="00410284">
        <w:rPr>
          <w:lang w:eastAsia="en-AU"/>
        </w:rPr>
        <w:t>g/</w:t>
      </w:r>
      <w:r w:rsidR="000720A2">
        <w:rPr>
          <w:lang w:eastAsia="en-AU"/>
        </w:rPr>
        <w:t xml:space="preserve">g (EFSA 2012, Cornelis </w:t>
      </w:r>
      <w:r w:rsidR="009A7E9A" w:rsidRPr="009A7E9A">
        <w:rPr>
          <w:i/>
          <w:lang w:eastAsia="en-AU"/>
        </w:rPr>
        <w:t xml:space="preserve">et al. </w:t>
      </w:r>
      <w:r w:rsidR="000720A2">
        <w:rPr>
          <w:lang w:eastAsia="en-AU"/>
        </w:rPr>
        <w:t xml:space="preserve"> 2012</w:t>
      </w:r>
      <w:r w:rsidR="00286237">
        <w:rPr>
          <w:lang w:eastAsia="en-AU"/>
        </w:rPr>
        <w:t xml:space="preserve">, Domingo </w:t>
      </w:r>
      <w:r w:rsidR="009A7E9A" w:rsidRPr="009A7E9A">
        <w:rPr>
          <w:i/>
          <w:lang w:eastAsia="en-AU"/>
        </w:rPr>
        <w:t xml:space="preserve">et al. </w:t>
      </w:r>
      <w:r w:rsidR="00286237">
        <w:rPr>
          <w:lang w:eastAsia="en-AU"/>
        </w:rPr>
        <w:t xml:space="preserve"> 2012b</w:t>
      </w:r>
      <w:r w:rsidR="000720A2">
        <w:rPr>
          <w:lang w:eastAsia="en-AU"/>
        </w:rPr>
        <w:t>)</w:t>
      </w:r>
      <w:r w:rsidR="00745E7E">
        <w:rPr>
          <w:lang w:eastAsia="en-AU"/>
        </w:rPr>
        <w:t xml:space="preserve"> and</w:t>
      </w:r>
      <w:r w:rsidR="000720A2">
        <w:rPr>
          <w:lang w:eastAsia="en-AU"/>
        </w:rPr>
        <w:t xml:space="preserve"> </w:t>
      </w:r>
      <w:r w:rsidR="00A1183F">
        <w:rPr>
          <w:lang w:eastAsia="en-AU"/>
        </w:rPr>
        <w:t xml:space="preserve">for Korea from 0.0002 (bottled water ) to 0.0012 (tap water) </w:t>
      </w:r>
      <w:r w:rsidR="00A1183F" w:rsidRPr="00410284">
        <w:rPr>
          <w:rFonts w:cs="Arial"/>
          <w:lang w:eastAsia="en-AU"/>
        </w:rPr>
        <w:t>µ</w:t>
      </w:r>
      <w:r w:rsidR="00A1183F" w:rsidRPr="00410284">
        <w:rPr>
          <w:lang w:eastAsia="en-AU"/>
        </w:rPr>
        <w:t>g/</w:t>
      </w:r>
      <w:r w:rsidR="00A1183F">
        <w:rPr>
          <w:lang w:eastAsia="en-AU"/>
        </w:rPr>
        <w:t xml:space="preserve">L (Heo </w:t>
      </w:r>
      <w:r w:rsidR="009A7E9A" w:rsidRPr="009A7E9A">
        <w:rPr>
          <w:i/>
          <w:lang w:eastAsia="en-AU"/>
        </w:rPr>
        <w:t xml:space="preserve">et al. </w:t>
      </w:r>
      <w:r w:rsidR="00A1183F">
        <w:rPr>
          <w:lang w:eastAsia="en-AU"/>
        </w:rPr>
        <w:t xml:space="preserve"> 2014); for Europe for PFHxS</w:t>
      </w:r>
      <w:r w:rsidR="00A1183F" w:rsidRPr="00A1183F">
        <w:rPr>
          <w:lang w:eastAsia="en-AU"/>
        </w:rPr>
        <w:t xml:space="preserve"> </w:t>
      </w:r>
      <w:r w:rsidR="00A1183F">
        <w:rPr>
          <w:lang w:eastAsia="en-AU"/>
        </w:rPr>
        <w:t>from 0.0007 - 0.0021 (EFSA 2012</w:t>
      </w:r>
      <w:r w:rsidR="00286237">
        <w:rPr>
          <w:lang w:eastAsia="en-AU"/>
        </w:rPr>
        <w:t xml:space="preserve">, Domingo </w:t>
      </w:r>
      <w:r w:rsidR="009A7E9A" w:rsidRPr="009A7E9A">
        <w:rPr>
          <w:i/>
          <w:lang w:eastAsia="en-AU"/>
        </w:rPr>
        <w:t xml:space="preserve">et al. </w:t>
      </w:r>
      <w:r w:rsidR="00286237">
        <w:rPr>
          <w:lang w:eastAsia="en-AU"/>
        </w:rPr>
        <w:t xml:space="preserve"> 2012b</w:t>
      </w:r>
      <w:r w:rsidR="00A1183F">
        <w:rPr>
          <w:lang w:eastAsia="en-AU"/>
        </w:rPr>
        <w:t xml:space="preserve">) </w:t>
      </w:r>
      <w:r w:rsidR="00745E7E">
        <w:rPr>
          <w:lang w:eastAsia="en-AU"/>
        </w:rPr>
        <w:t xml:space="preserve">and </w:t>
      </w:r>
      <w:r w:rsidR="00A1183F">
        <w:rPr>
          <w:lang w:eastAsia="en-AU"/>
        </w:rPr>
        <w:t xml:space="preserve">for Korea from &lt;LOD (bottled water) to 0.0008 (tap water) </w:t>
      </w:r>
      <w:r w:rsidR="00A1183F" w:rsidRPr="00410284">
        <w:rPr>
          <w:rFonts w:cs="Arial"/>
          <w:lang w:eastAsia="en-AU"/>
        </w:rPr>
        <w:t>µ</w:t>
      </w:r>
      <w:r w:rsidR="00A1183F" w:rsidRPr="00410284">
        <w:rPr>
          <w:lang w:eastAsia="en-AU"/>
        </w:rPr>
        <w:t>g/</w:t>
      </w:r>
      <w:r w:rsidR="00A1183F">
        <w:rPr>
          <w:lang w:eastAsia="en-AU"/>
        </w:rPr>
        <w:t xml:space="preserve">L (Heo </w:t>
      </w:r>
      <w:r w:rsidR="009A7E9A" w:rsidRPr="009A7E9A">
        <w:rPr>
          <w:i/>
          <w:lang w:eastAsia="en-AU"/>
        </w:rPr>
        <w:t xml:space="preserve">et al. </w:t>
      </w:r>
      <w:r w:rsidR="00A1183F">
        <w:rPr>
          <w:lang w:eastAsia="en-AU"/>
        </w:rPr>
        <w:t xml:space="preserve"> 2014).</w:t>
      </w:r>
    </w:p>
    <w:p w14:paraId="21CB766A" w14:textId="212F85DD" w:rsidR="000720A2" w:rsidRDefault="000720A2" w:rsidP="00C859E7">
      <w:pPr>
        <w:rPr>
          <w:i/>
          <w:lang w:eastAsia="en-AU"/>
        </w:rPr>
      </w:pPr>
      <w:r w:rsidRPr="000720A2">
        <w:rPr>
          <w:lang w:eastAsia="en-AU"/>
        </w:rPr>
        <w:t>Few countries have set PFAS in guideline levels for drinking water; in the USA the guideline levels are</w:t>
      </w:r>
      <w:r>
        <w:rPr>
          <w:lang w:eastAsia="en-AU"/>
        </w:rPr>
        <w:t xml:space="preserve"> 0.2 </w:t>
      </w:r>
      <w:r w:rsidRPr="00410284">
        <w:rPr>
          <w:rFonts w:cs="Arial"/>
          <w:lang w:eastAsia="en-AU"/>
        </w:rPr>
        <w:t>µ</w:t>
      </w:r>
      <w:r w:rsidRPr="00410284">
        <w:rPr>
          <w:lang w:eastAsia="en-AU"/>
        </w:rPr>
        <w:t>g/</w:t>
      </w:r>
      <w:r>
        <w:rPr>
          <w:lang w:eastAsia="en-AU"/>
        </w:rPr>
        <w:t>L</w:t>
      </w:r>
      <w:r w:rsidRPr="000720A2">
        <w:rPr>
          <w:lang w:eastAsia="en-AU"/>
        </w:rPr>
        <w:t xml:space="preserve"> </w:t>
      </w:r>
      <w:r>
        <w:rPr>
          <w:lang w:eastAsia="en-AU"/>
        </w:rPr>
        <w:t xml:space="preserve">for PFOS and </w:t>
      </w:r>
      <w:r w:rsidRPr="000720A2">
        <w:rPr>
          <w:lang w:eastAsia="en-AU"/>
        </w:rPr>
        <w:t>0</w:t>
      </w:r>
      <w:r>
        <w:rPr>
          <w:lang w:eastAsia="en-AU"/>
        </w:rPr>
        <w:t xml:space="preserve">.4 </w:t>
      </w:r>
      <w:r w:rsidRPr="00410284">
        <w:rPr>
          <w:rFonts w:cs="Arial"/>
          <w:lang w:eastAsia="en-AU"/>
        </w:rPr>
        <w:t>µ</w:t>
      </w:r>
      <w:r w:rsidRPr="00410284">
        <w:rPr>
          <w:lang w:eastAsia="en-AU"/>
        </w:rPr>
        <w:t>g/</w:t>
      </w:r>
      <w:r>
        <w:rPr>
          <w:lang w:eastAsia="en-AU"/>
        </w:rPr>
        <w:t>L for PFOA (ATSDR 2015).</w:t>
      </w:r>
      <w:r w:rsidR="00A1183F">
        <w:rPr>
          <w:lang w:eastAsia="en-AU"/>
        </w:rPr>
        <w:t xml:space="preserve"> All PFOS, PFOA and </w:t>
      </w:r>
      <w:r w:rsidR="00A1183F">
        <w:rPr>
          <w:lang w:eastAsia="en-AU"/>
        </w:rPr>
        <w:lastRenderedPageBreak/>
        <w:t xml:space="preserve">PFHxS levels in drinking water </w:t>
      </w:r>
      <w:r w:rsidR="00D7762F">
        <w:rPr>
          <w:lang w:eastAsia="en-AU"/>
        </w:rPr>
        <w:t xml:space="preserve">reported in the studies assessed </w:t>
      </w:r>
      <w:r w:rsidR="00A1183F">
        <w:rPr>
          <w:lang w:eastAsia="en-AU"/>
        </w:rPr>
        <w:t>were much lower than these guideline levels.</w:t>
      </w:r>
      <w:r w:rsidR="00B1371A">
        <w:rPr>
          <w:lang w:eastAsia="en-AU"/>
        </w:rPr>
        <w:t xml:space="preserve"> </w:t>
      </w:r>
      <w:r w:rsidR="00B1371A" w:rsidRPr="00EB63EB">
        <w:rPr>
          <w:lang w:eastAsia="en-AU"/>
        </w:rPr>
        <w:t xml:space="preserve">In April 2016 </w:t>
      </w:r>
      <w:r w:rsidR="005E6747" w:rsidRPr="00EB63EB">
        <w:rPr>
          <w:lang w:eastAsia="en-AU"/>
        </w:rPr>
        <w:t>e</w:t>
      </w:r>
      <w:r w:rsidR="00B1371A" w:rsidRPr="00EB63EB">
        <w:rPr>
          <w:lang w:eastAsia="en-AU"/>
        </w:rPr>
        <w:t>nHealth</w:t>
      </w:r>
      <w:r w:rsidR="008B2407">
        <w:rPr>
          <w:rStyle w:val="FootnoteReference"/>
          <w:lang w:eastAsia="en-AU"/>
        </w:rPr>
        <w:footnoteReference w:id="2"/>
      </w:r>
      <w:r w:rsidR="00B1371A" w:rsidRPr="00EB63EB">
        <w:rPr>
          <w:lang w:eastAsia="en-AU"/>
        </w:rPr>
        <w:t xml:space="preserve"> proposed interim guideline levels for drinking water for Australia of 0.5 </w:t>
      </w:r>
      <w:r w:rsidR="00B1371A" w:rsidRPr="00EB63EB">
        <w:rPr>
          <w:rFonts w:cs="Arial"/>
          <w:lang w:eastAsia="en-AU"/>
        </w:rPr>
        <w:t>µ</w:t>
      </w:r>
      <w:r w:rsidR="00B1371A" w:rsidRPr="00EB63EB">
        <w:rPr>
          <w:lang w:eastAsia="en-AU"/>
        </w:rPr>
        <w:t xml:space="preserve">g/L for PFOS + PFHxS and 5 </w:t>
      </w:r>
      <w:r w:rsidR="00B1371A" w:rsidRPr="00EB63EB">
        <w:rPr>
          <w:rFonts w:cs="Arial"/>
          <w:lang w:eastAsia="en-AU"/>
        </w:rPr>
        <w:t>µ</w:t>
      </w:r>
      <w:r w:rsidR="00B1371A" w:rsidRPr="00EB63EB">
        <w:rPr>
          <w:lang w:eastAsia="en-AU"/>
        </w:rPr>
        <w:t xml:space="preserve">g/L for PFOA, </w:t>
      </w:r>
      <w:r w:rsidR="002D64BC" w:rsidRPr="00EB63EB">
        <w:rPr>
          <w:lang w:eastAsia="en-AU"/>
        </w:rPr>
        <w:t>using the EFSA T</w:t>
      </w:r>
      <w:r w:rsidR="000F0DE4" w:rsidRPr="00EB63EB">
        <w:rPr>
          <w:lang w:eastAsia="en-AU"/>
        </w:rPr>
        <w:t>DIs for PFOS and PFOA</w:t>
      </w:r>
      <w:r w:rsidR="00571CD1" w:rsidRPr="00EB63EB">
        <w:rPr>
          <w:lang w:eastAsia="en-AU"/>
        </w:rPr>
        <w:t xml:space="preserve"> </w:t>
      </w:r>
      <w:r w:rsidR="005E6747" w:rsidRPr="00EB63EB">
        <w:rPr>
          <w:lang w:eastAsia="en-AU"/>
        </w:rPr>
        <w:t xml:space="preserve">as a basis for the calculations </w:t>
      </w:r>
      <w:r w:rsidR="00571CD1" w:rsidRPr="00EB63EB">
        <w:rPr>
          <w:lang w:eastAsia="en-AU"/>
        </w:rPr>
        <w:t>(</w:t>
      </w:r>
      <w:r w:rsidR="005E6747" w:rsidRPr="00EB63EB">
        <w:rPr>
          <w:lang w:eastAsia="en-AU"/>
        </w:rPr>
        <w:t>e</w:t>
      </w:r>
      <w:r w:rsidR="00571CD1" w:rsidRPr="00EB63EB">
        <w:rPr>
          <w:lang w:eastAsia="en-AU"/>
        </w:rPr>
        <w:t>nHealth 2016)</w:t>
      </w:r>
      <w:r w:rsidR="000F0DE4" w:rsidRPr="00EB63EB">
        <w:rPr>
          <w:lang w:eastAsia="en-AU"/>
        </w:rPr>
        <w:t>.</w:t>
      </w:r>
    </w:p>
    <w:p w14:paraId="458FA4B2" w14:textId="24D8EAA0" w:rsidR="00AE6E2F" w:rsidRDefault="00EF0703" w:rsidP="00EF0703">
      <w:pPr>
        <w:pStyle w:val="Heading3"/>
      </w:pPr>
      <w:bookmarkStart w:id="24" w:name="_Toc475354957"/>
      <w:r>
        <w:t>Breast milk</w:t>
      </w:r>
      <w:bookmarkEnd w:id="24"/>
    </w:p>
    <w:p w14:paraId="5FFEA2CE" w14:textId="00B0DB31" w:rsidR="0021225E" w:rsidRDefault="00AE6E2F" w:rsidP="00416744">
      <w:pPr>
        <w:rPr>
          <w:lang w:eastAsia="en-AU"/>
        </w:rPr>
      </w:pPr>
      <w:r w:rsidRPr="00410284">
        <w:rPr>
          <w:lang w:eastAsia="en-AU"/>
        </w:rPr>
        <w:t xml:space="preserve">A limited number of occurrence data were available for breast milk for European women </w:t>
      </w:r>
      <w:r w:rsidR="00B0635C">
        <w:rPr>
          <w:lang w:eastAsia="en-AU"/>
        </w:rPr>
        <w:t xml:space="preserve">in the additional studies </w:t>
      </w:r>
      <w:r w:rsidR="00A01FDE" w:rsidRPr="00410284">
        <w:rPr>
          <w:lang w:eastAsia="en-AU"/>
        </w:rPr>
        <w:t xml:space="preserve">ranging from </w:t>
      </w:r>
      <w:r w:rsidR="002E54D8">
        <w:rPr>
          <w:lang w:eastAsia="en-AU"/>
        </w:rPr>
        <w:t>mean concentration</w:t>
      </w:r>
      <w:r w:rsidR="00B2569A">
        <w:rPr>
          <w:lang w:eastAsia="en-AU"/>
        </w:rPr>
        <w:t>s</w:t>
      </w:r>
      <w:r w:rsidR="002E54D8">
        <w:rPr>
          <w:lang w:eastAsia="en-AU"/>
        </w:rPr>
        <w:t xml:space="preserve"> of </w:t>
      </w:r>
      <w:r w:rsidR="006F31E4" w:rsidRPr="00410284">
        <w:rPr>
          <w:lang w:eastAsia="en-AU"/>
        </w:rPr>
        <w:t xml:space="preserve">0.04 </w:t>
      </w:r>
      <w:r w:rsidR="002E54D8">
        <w:rPr>
          <w:lang w:eastAsia="en-AU"/>
        </w:rPr>
        <w:t>–</w:t>
      </w:r>
      <w:r w:rsidR="006F31E4" w:rsidRPr="00410284">
        <w:rPr>
          <w:lang w:eastAsia="en-AU"/>
        </w:rPr>
        <w:t xml:space="preserve"> </w:t>
      </w:r>
      <w:r w:rsidR="002E54D8">
        <w:rPr>
          <w:lang w:eastAsia="en-AU"/>
        </w:rPr>
        <w:t>0.85</w:t>
      </w:r>
      <w:r w:rsidR="006F31E4" w:rsidRPr="00410284">
        <w:rPr>
          <w:lang w:eastAsia="en-AU"/>
        </w:rPr>
        <w:t xml:space="preserve"> </w:t>
      </w:r>
      <w:r w:rsidR="006F31E4" w:rsidRPr="00410284">
        <w:rPr>
          <w:rFonts w:cs="Arial"/>
          <w:lang w:eastAsia="en-AU"/>
        </w:rPr>
        <w:t>µ</w:t>
      </w:r>
      <w:r w:rsidR="006F31E4" w:rsidRPr="00410284">
        <w:rPr>
          <w:lang w:eastAsia="en-AU"/>
        </w:rPr>
        <w:t xml:space="preserve">g/L </w:t>
      </w:r>
      <w:r w:rsidR="005D3C0F" w:rsidRPr="00410284">
        <w:rPr>
          <w:lang w:eastAsia="en-AU"/>
        </w:rPr>
        <w:t>for PFOS</w:t>
      </w:r>
      <w:r w:rsidR="006F31E4" w:rsidRPr="00410284">
        <w:rPr>
          <w:lang w:eastAsia="en-AU"/>
        </w:rPr>
        <w:t xml:space="preserve">, 0.04 </w:t>
      </w:r>
      <w:r w:rsidR="00F752D6">
        <w:rPr>
          <w:lang w:eastAsia="en-AU"/>
        </w:rPr>
        <w:t>–</w:t>
      </w:r>
      <w:r w:rsidR="006F31E4" w:rsidRPr="00410284">
        <w:rPr>
          <w:lang w:eastAsia="en-AU"/>
        </w:rPr>
        <w:t xml:space="preserve"> </w:t>
      </w:r>
      <w:r w:rsidR="00F752D6">
        <w:rPr>
          <w:lang w:eastAsia="en-AU"/>
        </w:rPr>
        <w:t>0.</w:t>
      </w:r>
      <w:r w:rsidR="002E54D8">
        <w:rPr>
          <w:lang w:eastAsia="en-AU"/>
        </w:rPr>
        <w:t>17</w:t>
      </w:r>
      <w:r w:rsidR="006F31E4" w:rsidRPr="00410284">
        <w:rPr>
          <w:lang w:eastAsia="en-AU"/>
        </w:rPr>
        <w:t xml:space="preserve"> </w:t>
      </w:r>
      <w:r w:rsidR="006F31E4" w:rsidRPr="00410284">
        <w:rPr>
          <w:rFonts w:cs="Arial"/>
          <w:lang w:eastAsia="en-AU"/>
        </w:rPr>
        <w:t>µ</w:t>
      </w:r>
      <w:r w:rsidR="006F31E4" w:rsidRPr="00410284">
        <w:rPr>
          <w:lang w:eastAsia="en-AU"/>
        </w:rPr>
        <w:t>g/L</w:t>
      </w:r>
      <w:r w:rsidR="005D3C0F" w:rsidRPr="00410284">
        <w:rPr>
          <w:lang w:eastAsia="en-AU"/>
        </w:rPr>
        <w:t xml:space="preserve"> for PFOA </w:t>
      </w:r>
      <w:r w:rsidR="006F31E4" w:rsidRPr="00410284">
        <w:rPr>
          <w:lang w:eastAsia="en-AU"/>
        </w:rPr>
        <w:t xml:space="preserve">and </w:t>
      </w:r>
      <w:r w:rsidR="00410284">
        <w:rPr>
          <w:lang w:eastAsia="en-AU"/>
        </w:rPr>
        <w:t>0.</w:t>
      </w:r>
      <w:r w:rsidR="006F31E4" w:rsidRPr="00410284">
        <w:rPr>
          <w:lang w:eastAsia="en-AU"/>
        </w:rPr>
        <w:t>026 - 0.0</w:t>
      </w:r>
      <w:r w:rsidR="002E54D8">
        <w:rPr>
          <w:lang w:eastAsia="en-AU"/>
        </w:rPr>
        <w:t>5</w:t>
      </w:r>
      <w:r w:rsidR="006F31E4" w:rsidRPr="00410284">
        <w:rPr>
          <w:lang w:eastAsia="en-AU"/>
        </w:rPr>
        <w:t xml:space="preserve"> </w:t>
      </w:r>
      <w:r w:rsidR="00F752D6" w:rsidRPr="00410284">
        <w:rPr>
          <w:rFonts w:cs="Arial"/>
          <w:lang w:eastAsia="en-AU"/>
        </w:rPr>
        <w:t>µ</w:t>
      </w:r>
      <w:r w:rsidR="00F752D6" w:rsidRPr="00410284">
        <w:rPr>
          <w:lang w:eastAsia="en-AU"/>
        </w:rPr>
        <w:t xml:space="preserve">g/L </w:t>
      </w:r>
      <w:r w:rsidR="006F31E4" w:rsidRPr="00410284">
        <w:rPr>
          <w:lang w:eastAsia="en-AU"/>
        </w:rPr>
        <w:t xml:space="preserve">for PFHxS </w:t>
      </w:r>
      <w:r w:rsidRPr="00410284">
        <w:rPr>
          <w:lang w:eastAsia="en-AU"/>
        </w:rPr>
        <w:t>(Guzm</w:t>
      </w:r>
      <w:r w:rsidR="005D3C0F" w:rsidRPr="00410284">
        <w:rPr>
          <w:rFonts w:cs="Arial"/>
        </w:rPr>
        <w:t>à</w:t>
      </w:r>
      <w:r w:rsidRPr="00410284">
        <w:rPr>
          <w:lang w:eastAsia="en-AU"/>
        </w:rPr>
        <w:t xml:space="preserve">n </w:t>
      </w:r>
      <w:r w:rsidR="009A7E9A" w:rsidRPr="009A7E9A">
        <w:rPr>
          <w:i/>
          <w:lang w:eastAsia="en-AU"/>
        </w:rPr>
        <w:t xml:space="preserve">et al. </w:t>
      </w:r>
      <w:r w:rsidRPr="00410284">
        <w:rPr>
          <w:lang w:eastAsia="en-AU"/>
        </w:rPr>
        <w:t xml:space="preserve"> 2016, </w:t>
      </w:r>
      <w:r w:rsidRPr="00410284">
        <w:rPr>
          <w:rFonts w:cs="Arial"/>
        </w:rPr>
        <w:t xml:space="preserve">Lorenzo </w:t>
      </w:r>
      <w:r w:rsidR="009A7E9A" w:rsidRPr="009A7E9A">
        <w:rPr>
          <w:rFonts w:cs="Arial"/>
          <w:i/>
        </w:rPr>
        <w:t xml:space="preserve">et al. </w:t>
      </w:r>
      <w:r w:rsidRPr="00410284">
        <w:rPr>
          <w:rFonts w:cs="Arial"/>
        </w:rPr>
        <w:t xml:space="preserve"> 2016</w:t>
      </w:r>
      <w:r w:rsidRPr="00AE6E2F">
        <w:rPr>
          <w:rFonts w:cs="Arial"/>
        </w:rPr>
        <w:t xml:space="preserve">, Guerannti </w:t>
      </w:r>
      <w:r w:rsidR="009A7E9A" w:rsidRPr="009A7E9A">
        <w:rPr>
          <w:rFonts w:cs="Arial"/>
          <w:i/>
        </w:rPr>
        <w:t xml:space="preserve">et al. </w:t>
      </w:r>
      <w:r w:rsidRPr="00AE6E2F">
        <w:rPr>
          <w:rFonts w:cs="Arial"/>
        </w:rPr>
        <w:t xml:space="preserve"> 2013</w:t>
      </w:r>
      <w:r w:rsidR="004469B0">
        <w:rPr>
          <w:rFonts w:cs="Arial"/>
        </w:rPr>
        <w:t xml:space="preserve">, Antignac </w:t>
      </w:r>
      <w:r w:rsidR="009A7E9A" w:rsidRPr="009A7E9A">
        <w:rPr>
          <w:rFonts w:cs="Arial"/>
          <w:i/>
        </w:rPr>
        <w:t xml:space="preserve">et al. </w:t>
      </w:r>
      <w:r w:rsidR="004469B0">
        <w:rPr>
          <w:rFonts w:cs="Arial"/>
        </w:rPr>
        <w:t xml:space="preserve"> 2013, Cariou </w:t>
      </w:r>
      <w:r w:rsidR="009A7E9A" w:rsidRPr="009A7E9A">
        <w:rPr>
          <w:rFonts w:cs="Arial"/>
          <w:i/>
        </w:rPr>
        <w:t xml:space="preserve">et al. </w:t>
      </w:r>
      <w:r w:rsidR="004469B0">
        <w:rPr>
          <w:rFonts w:cs="Arial"/>
        </w:rPr>
        <w:t xml:space="preserve"> 2015</w:t>
      </w:r>
      <w:r w:rsidRPr="00F55F9B">
        <w:rPr>
          <w:rFonts w:cs="Arial"/>
        </w:rPr>
        <w:t>)</w:t>
      </w:r>
      <w:r w:rsidR="00F55F9B" w:rsidRPr="00F55F9B">
        <w:rPr>
          <w:rFonts w:cs="Arial"/>
        </w:rPr>
        <w:t>.</w:t>
      </w:r>
      <w:r w:rsidR="00F55F9B">
        <w:rPr>
          <w:rFonts w:cs="Arial"/>
        </w:rPr>
        <w:t xml:space="preserve"> In th</w:t>
      </w:r>
      <w:r w:rsidR="00F55F9B" w:rsidRPr="00F55F9B">
        <w:rPr>
          <w:rFonts w:cs="Arial"/>
        </w:rPr>
        <w:t>e</w:t>
      </w:r>
      <w:r w:rsidR="00F55F9B">
        <w:rPr>
          <w:rFonts w:cs="Arial"/>
        </w:rPr>
        <w:t xml:space="preserve"> Asian region breast milk data wer</w:t>
      </w:r>
      <w:r w:rsidR="00F55F9B" w:rsidRPr="00F55F9B">
        <w:rPr>
          <w:rFonts w:cs="Arial"/>
        </w:rPr>
        <w:t>e</w:t>
      </w:r>
      <w:r w:rsidR="00F55F9B">
        <w:rPr>
          <w:rFonts w:cs="Arial"/>
        </w:rPr>
        <w:t xml:space="preserve"> </w:t>
      </w:r>
      <w:r w:rsidR="00F55F9B" w:rsidRPr="00F55F9B">
        <w:rPr>
          <w:rFonts w:cs="Arial"/>
        </w:rPr>
        <w:t xml:space="preserve">available </w:t>
      </w:r>
      <w:r w:rsidR="00F55F9B">
        <w:rPr>
          <w:rFonts w:cs="Arial"/>
        </w:rPr>
        <w:t>for</w:t>
      </w:r>
      <w:r w:rsidR="00F55F9B" w:rsidRPr="00F55F9B">
        <w:rPr>
          <w:rFonts w:cs="Arial"/>
        </w:rPr>
        <w:t xml:space="preserve"> </w:t>
      </w:r>
      <w:r>
        <w:rPr>
          <w:lang w:eastAsia="en-AU"/>
        </w:rPr>
        <w:t xml:space="preserve">Korean women </w:t>
      </w:r>
      <w:r w:rsidR="00B0635C">
        <w:rPr>
          <w:lang w:eastAsia="en-AU"/>
        </w:rPr>
        <w:t xml:space="preserve">with </w:t>
      </w:r>
      <w:r w:rsidR="00B2569A">
        <w:rPr>
          <w:lang w:eastAsia="en-AU"/>
        </w:rPr>
        <w:t xml:space="preserve">mean </w:t>
      </w:r>
      <w:r w:rsidR="00F55F9B">
        <w:rPr>
          <w:lang w:eastAsia="en-AU"/>
        </w:rPr>
        <w:t>values</w:t>
      </w:r>
      <w:r w:rsidR="00B0635C">
        <w:rPr>
          <w:lang w:eastAsia="en-AU"/>
        </w:rPr>
        <w:t xml:space="preserve"> </w:t>
      </w:r>
      <w:r w:rsidR="00F55F9B">
        <w:rPr>
          <w:lang w:eastAsia="en-AU"/>
        </w:rPr>
        <w:t>of</w:t>
      </w:r>
      <w:r w:rsidR="00A01FDE">
        <w:rPr>
          <w:lang w:eastAsia="en-AU"/>
        </w:rPr>
        <w:t xml:space="preserve"> 0.0</w:t>
      </w:r>
      <w:r w:rsidR="00BC1E27">
        <w:rPr>
          <w:lang w:eastAsia="en-AU"/>
        </w:rPr>
        <w:t>05</w:t>
      </w:r>
      <w:r w:rsidR="00A01FDE">
        <w:rPr>
          <w:lang w:eastAsia="en-AU"/>
        </w:rPr>
        <w:t xml:space="preserve"> </w:t>
      </w:r>
      <w:r w:rsidR="00A01FDE">
        <w:rPr>
          <w:rFonts w:cs="Arial"/>
          <w:lang w:eastAsia="en-AU"/>
        </w:rPr>
        <w:t>µ</w:t>
      </w:r>
      <w:r w:rsidR="00A01FDE">
        <w:rPr>
          <w:lang w:eastAsia="en-AU"/>
        </w:rPr>
        <w:t>g/</w:t>
      </w:r>
      <w:r w:rsidR="00697F2F">
        <w:rPr>
          <w:lang w:eastAsia="en-AU"/>
        </w:rPr>
        <w:t>L</w:t>
      </w:r>
      <w:r w:rsidR="00A01FDE">
        <w:rPr>
          <w:lang w:eastAsia="en-AU"/>
        </w:rPr>
        <w:t xml:space="preserve"> </w:t>
      </w:r>
      <w:r w:rsidR="00B0635C">
        <w:rPr>
          <w:lang w:eastAsia="en-AU"/>
        </w:rPr>
        <w:t xml:space="preserve">reported for PFOS </w:t>
      </w:r>
      <w:r w:rsidR="00AC786A">
        <w:rPr>
          <w:lang w:eastAsia="en-AU"/>
        </w:rPr>
        <w:t xml:space="preserve">(Kang </w:t>
      </w:r>
      <w:r w:rsidR="009A7E9A" w:rsidRPr="009A7E9A">
        <w:rPr>
          <w:i/>
          <w:lang w:eastAsia="en-AU"/>
        </w:rPr>
        <w:t xml:space="preserve">et al. </w:t>
      </w:r>
      <w:r w:rsidR="00AC786A">
        <w:rPr>
          <w:lang w:eastAsia="en-AU"/>
        </w:rPr>
        <w:t xml:space="preserve"> 2016) </w:t>
      </w:r>
      <w:r w:rsidR="00A01FDE">
        <w:rPr>
          <w:lang w:eastAsia="en-AU"/>
        </w:rPr>
        <w:t>and 0.</w:t>
      </w:r>
      <w:r w:rsidR="00697F2F">
        <w:rPr>
          <w:lang w:eastAsia="en-AU"/>
        </w:rPr>
        <w:t>0</w:t>
      </w:r>
      <w:r w:rsidR="00BC1E27">
        <w:rPr>
          <w:lang w:eastAsia="en-AU"/>
        </w:rPr>
        <w:t>6</w:t>
      </w:r>
      <w:r w:rsidR="00F55F9B">
        <w:rPr>
          <w:lang w:eastAsia="en-AU"/>
        </w:rPr>
        <w:t xml:space="preserve"> </w:t>
      </w:r>
      <w:r w:rsidR="00697F2F">
        <w:rPr>
          <w:lang w:eastAsia="en-AU"/>
        </w:rPr>
        <w:t>- 0.0</w:t>
      </w:r>
      <w:r w:rsidR="00BC1E27">
        <w:rPr>
          <w:lang w:eastAsia="en-AU"/>
        </w:rPr>
        <w:t>7</w:t>
      </w:r>
      <w:r w:rsidR="00A01FDE">
        <w:rPr>
          <w:lang w:eastAsia="en-AU"/>
        </w:rPr>
        <w:t xml:space="preserve"> </w:t>
      </w:r>
      <w:r w:rsidR="00A01FDE">
        <w:rPr>
          <w:rFonts w:cs="Arial"/>
          <w:lang w:eastAsia="en-AU"/>
        </w:rPr>
        <w:t>µ</w:t>
      </w:r>
      <w:r w:rsidR="00A01FDE">
        <w:rPr>
          <w:lang w:eastAsia="en-AU"/>
        </w:rPr>
        <w:t>g/</w:t>
      </w:r>
      <w:r w:rsidR="00697F2F">
        <w:rPr>
          <w:lang w:eastAsia="en-AU"/>
        </w:rPr>
        <w:t>L</w:t>
      </w:r>
      <w:r w:rsidR="00A01FDE">
        <w:rPr>
          <w:lang w:eastAsia="en-AU"/>
        </w:rPr>
        <w:t xml:space="preserve"> </w:t>
      </w:r>
      <w:r w:rsidR="00B0635C">
        <w:rPr>
          <w:lang w:eastAsia="en-AU"/>
        </w:rPr>
        <w:t>for</w:t>
      </w:r>
      <w:r w:rsidR="00A01FDE">
        <w:rPr>
          <w:lang w:eastAsia="en-AU"/>
        </w:rPr>
        <w:t xml:space="preserve"> PFOA </w:t>
      </w:r>
      <w:r>
        <w:rPr>
          <w:lang w:eastAsia="en-AU"/>
        </w:rPr>
        <w:t xml:space="preserve">(Kang </w:t>
      </w:r>
      <w:r w:rsidR="009A7E9A" w:rsidRPr="009A7E9A">
        <w:rPr>
          <w:i/>
          <w:lang w:eastAsia="en-AU"/>
        </w:rPr>
        <w:t xml:space="preserve">et al. </w:t>
      </w:r>
      <w:r>
        <w:rPr>
          <w:lang w:eastAsia="en-AU"/>
        </w:rPr>
        <w:t xml:space="preserve"> 2016</w:t>
      </w:r>
      <w:r w:rsidR="00697F2F">
        <w:rPr>
          <w:lang w:eastAsia="en-AU"/>
        </w:rPr>
        <w:t xml:space="preserve">, Yukiko </w:t>
      </w:r>
      <w:r w:rsidR="009A7E9A" w:rsidRPr="009A7E9A">
        <w:rPr>
          <w:i/>
          <w:lang w:eastAsia="en-AU"/>
        </w:rPr>
        <w:t xml:space="preserve">et al. </w:t>
      </w:r>
      <w:r w:rsidR="00697F2F">
        <w:rPr>
          <w:lang w:eastAsia="en-AU"/>
        </w:rPr>
        <w:t xml:space="preserve"> 2012</w:t>
      </w:r>
      <w:r>
        <w:rPr>
          <w:lang w:eastAsia="en-AU"/>
        </w:rPr>
        <w:t>)</w:t>
      </w:r>
      <w:r w:rsidR="00B0635C">
        <w:rPr>
          <w:lang w:eastAsia="en-AU"/>
        </w:rPr>
        <w:t>;</w:t>
      </w:r>
      <w:r w:rsidR="00697F2F">
        <w:rPr>
          <w:lang w:eastAsia="en-AU"/>
        </w:rPr>
        <w:t xml:space="preserve"> </w:t>
      </w:r>
      <w:r w:rsidR="00B0635C">
        <w:rPr>
          <w:lang w:eastAsia="en-AU"/>
        </w:rPr>
        <w:t xml:space="preserve">mean values </w:t>
      </w:r>
      <w:r w:rsidR="00697F2F">
        <w:rPr>
          <w:lang w:eastAsia="en-AU"/>
        </w:rPr>
        <w:t xml:space="preserve">for PFOA </w:t>
      </w:r>
      <w:r w:rsidR="00F55F9B">
        <w:rPr>
          <w:lang w:eastAsia="en-AU"/>
        </w:rPr>
        <w:t xml:space="preserve">in breast milk of </w:t>
      </w:r>
      <w:r w:rsidR="00697F2F">
        <w:rPr>
          <w:lang w:eastAsia="en-AU"/>
        </w:rPr>
        <w:t xml:space="preserve">Japanese and Chinese women </w:t>
      </w:r>
      <w:r w:rsidR="00B0635C">
        <w:rPr>
          <w:lang w:eastAsia="en-AU"/>
        </w:rPr>
        <w:t>were</w:t>
      </w:r>
      <w:r w:rsidR="00697F2F">
        <w:rPr>
          <w:lang w:eastAsia="en-AU"/>
        </w:rPr>
        <w:t xml:space="preserve"> 0.094</w:t>
      </w:r>
      <w:r w:rsidR="00803504">
        <w:rPr>
          <w:lang w:eastAsia="en-AU"/>
        </w:rPr>
        <w:t> </w:t>
      </w:r>
      <w:r w:rsidR="00F55F9B">
        <w:rPr>
          <w:rFonts w:cs="Arial"/>
          <w:lang w:eastAsia="en-AU"/>
        </w:rPr>
        <w:t>µ</w:t>
      </w:r>
      <w:r w:rsidR="00F55F9B">
        <w:rPr>
          <w:lang w:eastAsia="en-AU"/>
        </w:rPr>
        <w:t>g/L</w:t>
      </w:r>
      <w:r w:rsidR="00697F2F">
        <w:rPr>
          <w:lang w:eastAsia="en-AU"/>
        </w:rPr>
        <w:t xml:space="preserve"> and 0.052 </w:t>
      </w:r>
      <w:r w:rsidR="00697F2F">
        <w:rPr>
          <w:rFonts w:cs="Arial"/>
          <w:lang w:eastAsia="en-AU"/>
        </w:rPr>
        <w:t>µ</w:t>
      </w:r>
      <w:r w:rsidR="00697F2F">
        <w:rPr>
          <w:lang w:eastAsia="en-AU"/>
        </w:rPr>
        <w:t>g/L</w:t>
      </w:r>
      <w:r w:rsidR="00F55F9B">
        <w:rPr>
          <w:lang w:eastAsia="en-AU"/>
        </w:rPr>
        <w:t xml:space="preserve"> respectively</w:t>
      </w:r>
      <w:r w:rsidR="00281F0E">
        <w:rPr>
          <w:lang w:eastAsia="en-AU"/>
        </w:rPr>
        <w:t xml:space="preserve"> (Yukiko </w:t>
      </w:r>
      <w:r w:rsidR="009A7E9A" w:rsidRPr="009A7E9A">
        <w:rPr>
          <w:i/>
          <w:lang w:eastAsia="en-AU"/>
        </w:rPr>
        <w:t xml:space="preserve">et al. </w:t>
      </w:r>
      <w:r w:rsidR="00281F0E">
        <w:rPr>
          <w:lang w:eastAsia="en-AU"/>
        </w:rPr>
        <w:t xml:space="preserve"> 2012)</w:t>
      </w:r>
      <w:r w:rsidR="005A7A99">
        <w:rPr>
          <w:lang w:eastAsia="en-AU"/>
        </w:rPr>
        <w:t>.</w:t>
      </w:r>
    </w:p>
    <w:p w14:paraId="74690DD6" w14:textId="3466BE0E" w:rsidR="00AE6E2F" w:rsidRPr="00AE6E2F" w:rsidRDefault="00AE6E2F" w:rsidP="00416744">
      <w:pPr>
        <w:rPr>
          <w:lang w:eastAsia="en-AU"/>
        </w:rPr>
      </w:pPr>
      <w:r>
        <w:rPr>
          <w:lang w:eastAsia="en-AU"/>
        </w:rPr>
        <w:t>Unlike other foods</w:t>
      </w:r>
      <w:r w:rsidR="00B2569A">
        <w:rPr>
          <w:lang w:eastAsia="en-AU"/>
        </w:rPr>
        <w:t>,</w:t>
      </w:r>
      <w:r>
        <w:rPr>
          <w:lang w:eastAsia="en-AU"/>
        </w:rPr>
        <w:t xml:space="preserve"> the proportion of detects in </w:t>
      </w:r>
      <w:r w:rsidR="003A206B">
        <w:rPr>
          <w:lang w:eastAsia="en-AU"/>
        </w:rPr>
        <w:t>breast milk</w:t>
      </w:r>
      <w:r>
        <w:rPr>
          <w:lang w:eastAsia="en-AU"/>
        </w:rPr>
        <w:t xml:space="preserve"> samples was </w:t>
      </w:r>
      <w:r w:rsidR="004469B0">
        <w:rPr>
          <w:lang w:eastAsia="en-AU"/>
        </w:rPr>
        <w:t xml:space="preserve">generally </w:t>
      </w:r>
      <w:r>
        <w:rPr>
          <w:lang w:eastAsia="en-AU"/>
        </w:rPr>
        <w:t xml:space="preserve">high </w:t>
      </w:r>
      <w:r w:rsidR="00416744">
        <w:rPr>
          <w:lang w:eastAsia="en-AU"/>
        </w:rPr>
        <w:t xml:space="preserve">for PFOS </w:t>
      </w:r>
      <w:r w:rsidR="00B2569A">
        <w:rPr>
          <w:lang w:eastAsia="en-AU"/>
        </w:rPr>
        <w:t xml:space="preserve">ranging </w:t>
      </w:r>
      <w:r w:rsidR="00AC786A">
        <w:rPr>
          <w:lang w:eastAsia="en-AU"/>
        </w:rPr>
        <w:t>from 27</w:t>
      </w:r>
      <w:r w:rsidR="00B2569A">
        <w:rPr>
          <w:lang w:eastAsia="en-AU"/>
        </w:rPr>
        <w:t>-98%, for</w:t>
      </w:r>
      <w:r w:rsidR="00416744">
        <w:rPr>
          <w:lang w:eastAsia="en-AU"/>
        </w:rPr>
        <w:t xml:space="preserve"> PFOA </w:t>
      </w:r>
      <w:r w:rsidR="00B2569A">
        <w:rPr>
          <w:lang w:eastAsia="en-AU"/>
        </w:rPr>
        <w:t xml:space="preserve">ranging </w:t>
      </w:r>
      <w:r w:rsidR="00AC786A">
        <w:rPr>
          <w:lang w:eastAsia="en-AU"/>
        </w:rPr>
        <w:t xml:space="preserve">from </w:t>
      </w:r>
      <w:r w:rsidR="00ED5082">
        <w:rPr>
          <w:lang w:eastAsia="en-AU"/>
        </w:rPr>
        <w:t>2</w:t>
      </w:r>
      <w:r w:rsidR="00B2569A">
        <w:rPr>
          <w:lang w:eastAsia="en-AU"/>
        </w:rPr>
        <w:t xml:space="preserve">-100% </w:t>
      </w:r>
      <w:r w:rsidR="00ED5082">
        <w:rPr>
          <w:lang w:eastAsia="en-AU"/>
        </w:rPr>
        <w:t>and for PFHxS at 15%</w:t>
      </w:r>
      <w:r w:rsidR="00803504">
        <w:rPr>
          <w:lang w:eastAsia="en-AU"/>
        </w:rPr>
        <w:t>. M</w:t>
      </w:r>
      <w:r w:rsidR="00ED5082">
        <w:rPr>
          <w:lang w:eastAsia="en-AU"/>
        </w:rPr>
        <w:t xml:space="preserve">ore specifically: </w:t>
      </w:r>
      <w:r w:rsidR="00416744">
        <w:rPr>
          <w:lang w:eastAsia="en-AU"/>
        </w:rPr>
        <w:t>60% PFOS and 100% PFOA</w:t>
      </w:r>
      <w:r w:rsidR="00AC786A">
        <w:rPr>
          <w:lang w:eastAsia="en-AU"/>
        </w:rPr>
        <w:t>,</w:t>
      </w:r>
      <w:r>
        <w:rPr>
          <w:lang w:eastAsia="en-AU"/>
        </w:rPr>
        <w:t xml:space="preserve"> </w:t>
      </w:r>
      <w:r w:rsidR="00AC786A">
        <w:rPr>
          <w:lang w:eastAsia="en-AU"/>
        </w:rPr>
        <w:t xml:space="preserve">reported in </w:t>
      </w:r>
      <w:r w:rsidR="00416744">
        <w:rPr>
          <w:lang w:eastAsia="en-AU"/>
        </w:rPr>
        <w:t xml:space="preserve">Lorenz </w:t>
      </w:r>
      <w:r w:rsidR="009A7E9A" w:rsidRPr="009A7E9A">
        <w:rPr>
          <w:i/>
          <w:lang w:eastAsia="en-AU"/>
        </w:rPr>
        <w:t xml:space="preserve">et al. </w:t>
      </w:r>
      <w:r w:rsidR="00416744">
        <w:rPr>
          <w:lang w:eastAsia="en-AU"/>
        </w:rPr>
        <w:t xml:space="preserve"> 2016; </w:t>
      </w:r>
      <w:r w:rsidR="005D3C0F">
        <w:rPr>
          <w:lang w:eastAsia="en-AU"/>
        </w:rPr>
        <w:t>60</w:t>
      </w:r>
      <w:r>
        <w:rPr>
          <w:lang w:eastAsia="en-AU"/>
        </w:rPr>
        <w:t xml:space="preserve">% </w:t>
      </w:r>
      <w:r w:rsidR="005D3C0F">
        <w:rPr>
          <w:lang w:eastAsia="en-AU"/>
        </w:rPr>
        <w:t>for PFOA</w:t>
      </w:r>
      <w:r w:rsidR="00416744">
        <w:rPr>
          <w:lang w:eastAsia="en-AU"/>
        </w:rPr>
        <w:t>,</w:t>
      </w:r>
      <w:r w:rsidR="005D3C0F">
        <w:rPr>
          <w:lang w:eastAsia="en-AU"/>
        </w:rPr>
        <w:t xml:space="preserve"> </w:t>
      </w:r>
      <w:r>
        <w:rPr>
          <w:lang w:eastAsia="en-AU"/>
        </w:rPr>
        <w:t xml:space="preserve">Guzman </w:t>
      </w:r>
      <w:r w:rsidR="009A7E9A" w:rsidRPr="009A7E9A">
        <w:rPr>
          <w:i/>
          <w:lang w:eastAsia="en-AU"/>
        </w:rPr>
        <w:t xml:space="preserve">et al. </w:t>
      </w:r>
      <w:r>
        <w:rPr>
          <w:lang w:eastAsia="en-AU"/>
        </w:rPr>
        <w:t xml:space="preserve"> 2016</w:t>
      </w:r>
      <w:r w:rsidR="00416744">
        <w:rPr>
          <w:lang w:eastAsia="en-AU"/>
        </w:rPr>
        <w:t>; 27% PFO</w:t>
      </w:r>
      <w:r w:rsidR="00AC786A">
        <w:rPr>
          <w:lang w:eastAsia="en-AU"/>
        </w:rPr>
        <w:t>S</w:t>
      </w:r>
      <w:r w:rsidR="00416744">
        <w:rPr>
          <w:lang w:eastAsia="en-AU"/>
        </w:rPr>
        <w:t xml:space="preserve"> and 2% PFOA, Guerrenti </w:t>
      </w:r>
      <w:r w:rsidR="009A7E9A" w:rsidRPr="009A7E9A">
        <w:rPr>
          <w:i/>
          <w:lang w:eastAsia="en-AU"/>
        </w:rPr>
        <w:t xml:space="preserve">et al. </w:t>
      </w:r>
      <w:r w:rsidR="00416744">
        <w:rPr>
          <w:lang w:eastAsia="en-AU"/>
        </w:rPr>
        <w:t xml:space="preserve"> 2013; </w:t>
      </w:r>
      <w:r w:rsidR="0021225E">
        <w:rPr>
          <w:lang w:eastAsia="en-AU"/>
        </w:rPr>
        <w:t>82% PFOS, 77% PFOA and 15% PFHxS, C</w:t>
      </w:r>
      <w:r w:rsidR="004469B0">
        <w:rPr>
          <w:lang w:eastAsia="en-AU"/>
        </w:rPr>
        <w:t>a</w:t>
      </w:r>
      <w:r w:rsidR="0021225E">
        <w:rPr>
          <w:lang w:eastAsia="en-AU"/>
        </w:rPr>
        <w:t xml:space="preserve">riou </w:t>
      </w:r>
      <w:r w:rsidR="009A7E9A" w:rsidRPr="009A7E9A">
        <w:rPr>
          <w:i/>
          <w:lang w:eastAsia="en-AU"/>
        </w:rPr>
        <w:t xml:space="preserve">et al. </w:t>
      </w:r>
      <w:r w:rsidR="0021225E">
        <w:rPr>
          <w:lang w:eastAsia="en-AU"/>
        </w:rPr>
        <w:t xml:space="preserve"> 2015; </w:t>
      </w:r>
      <w:r w:rsidR="00416744">
        <w:rPr>
          <w:lang w:eastAsia="en-AU"/>
        </w:rPr>
        <w:t xml:space="preserve">98% for PFOS and PFOA, Kang </w:t>
      </w:r>
      <w:r w:rsidR="009A7E9A" w:rsidRPr="009A7E9A">
        <w:rPr>
          <w:i/>
          <w:lang w:eastAsia="en-AU"/>
        </w:rPr>
        <w:t xml:space="preserve">et al. </w:t>
      </w:r>
      <w:r w:rsidR="00416744">
        <w:rPr>
          <w:lang w:eastAsia="en-AU"/>
        </w:rPr>
        <w:t xml:space="preserve"> 2016</w:t>
      </w:r>
      <w:r w:rsidR="00E00BB6">
        <w:rPr>
          <w:lang w:eastAsia="en-AU"/>
        </w:rPr>
        <w:t xml:space="preserve">; &gt;60% for PFOA Yukiko </w:t>
      </w:r>
      <w:r w:rsidR="009A7E9A" w:rsidRPr="009A7E9A">
        <w:rPr>
          <w:i/>
          <w:lang w:eastAsia="en-AU"/>
        </w:rPr>
        <w:t xml:space="preserve">et al. </w:t>
      </w:r>
      <w:r w:rsidR="00E00BB6">
        <w:rPr>
          <w:lang w:eastAsia="en-AU"/>
        </w:rPr>
        <w:t xml:space="preserve"> 2012</w:t>
      </w:r>
      <w:r w:rsidR="0021225E">
        <w:rPr>
          <w:lang w:eastAsia="en-AU"/>
        </w:rPr>
        <w:t>. This</w:t>
      </w:r>
      <w:r>
        <w:rPr>
          <w:lang w:eastAsia="en-AU"/>
        </w:rPr>
        <w:t xml:space="preserve"> is to be expected as PFAS chemicals accumulate in the human body over time</w:t>
      </w:r>
      <w:r w:rsidR="00416744">
        <w:rPr>
          <w:lang w:eastAsia="en-AU"/>
        </w:rPr>
        <w:t xml:space="preserve"> from all food and non-food sources</w:t>
      </w:r>
      <w:r>
        <w:rPr>
          <w:lang w:eastAsia="en-AU"/>
        </w:rPr>
        <w:t xml:space="preserve">. </w:t>
      </w:r>
      <w:r w:rsidR="00E00BB6">
        <w:rPr>
          <w:lang w:eastAsia="en-AU"/>
        </w:rPr>
        <w:t xml:space="preserve">However, </w:t>
      </w:r>
      <w:r w:rsidR="00416744">
        <w:rPr>
          <w:lang w:eastAsia="en-AU"/>
        </w:rPr>
        <w:t xml:space="preserve">contributing factors </w:t>
      </w:r>
      <w:r w:rsidR="0021225E">
        <w:rPr>
          <w:lang w:eastAsia="en-AU"/>
        </w:rPr>
        <w:t xml:space="preserve">to </w:t>
      </w:r>
      <w:r w:rsidR="004469B0">
        <w:rPr>
          <w:lang w:eastAsia="en-AU"/>
        </w:rPr>
        <w:t xml:space="preserve">PFAS levels in </w:t>
      </w:r>
      <w:r w:rsidR="0021225E">
        <w:rPr>
          <w:lang w:eastAsia="en-AU"/>
        </w:rPr>
        <w:t xml:space="preserve">breast </w:t>
      </w:r>
      <w:r w:rsidR="004469B0">
        <w:rPr>
          <w:lang w:eastAsia="en-AU"/>
        </w:rPr>
        <w:t>milk</w:t>
      </w:r>
      <w:r w:rsidR="0021225E">
        <w:rPr>
          <w:lang w:eastAsia="en-AU"/>
        </w:rPr>
        <w:t xml:space="preserve"> </w:t>
      </w:r>
      <w:r w:rsidR="00416744">
        <w:rPr>
          <w:lang w:eastAsia="en-AU"/>
        </w:rPr>
        <w:t>will be different for each population, and may depend to some extent on the amount of meat and meat products, fish and seafood</w:t>
      </w:r>
      <w:r w:rsidR="00F815FD">
        <w:rPr>
          <w:lang w:eastAsia="en-AU"/>
        </w:rPr>
        <w:t>,</w:t>
      </w:r>
      <w:r w:rsidR="00416744">
        <w:rPr>
          <w:lang w:eastAsia="en-AU"/>
        </w:rPr>
        <w:t xml:space="preserve"> </w:t>
      </w:r>
      <w:r w:rsidR="00F815FD">
        <w:rPr>
          <w:lang w:eastAsia="en-AU"/>
        </w:rPr>
        <w:t xml:space="preserve">and other foods consumed </w:t>
      </w:r>
      <w:r w:rsidR="00044492">
        <w:rPr>
          <w:lang w:eastAsia="en-AU"/>
        </w:rPr>
        <w:t>as well as genetic, economic and environmental factors</w:t>
      </w:r>
      <w:r w:rsidR="00AC786A">
        <w:rPr>
          <w:lang w:eastAsia="en-AU"/>
        </w:rPr>
        <w:t>. This is also the case</w:t>
      </w:r>
      <w:r w:rsidR="00044492">
        <w:rPr>
          <w:lang w:eastAsia="en-AU"/>
        </w:rPr>
        <w:t xml:space="preserve"> for blood serum levels</w:t>
      </w:r>
      <w:r w:rsidR="008056F7">
        <w:rPr>
          <w:lang w:eastAsia="en-AU"/>
        </w:rPr>
        <w:t xml:space="preserve">, for example, the Jain 2014 study on factors influencing blood serum levels of PFAS chemicals in the US population, the De Felip </w:t>
      </w:r>
      <w:r w:rsidR="009A7E9A" w:rsidRPr="009A7E9A">
        <w:rPr>
          <w:i/>
          <w:lang w:eastAsia="en-AU"/>
        </w:rPr>
        <w:t xml:space="preserve">et al. </w:t>
      </w:r>
      <w:r w:rsidR="008056F7">
        <w:rPr>
          <w:lang w:eastAsia="en-AU"/>
        </w:rPr>
        <w:t xml:space="preserve"> 2015 study of blood serum levels of PFAS chemicals in Italian women, the Ji </w:t>
      </w:r>
      <w:r w:rsidR="009A7E9A" w:rsidRPr="009A7E9A">
        <w:rPr>
          <w:i/>
          <w:lang w:eastAsia="en-AU"/>
        </w:rPr>
        <w:t xml:space="preserve">et al. </w:t>
      </w:r>
      <w:r w:rsidR="008056F7">
        <w:rPr>
          <w:lang w:eastAsia="en-AU"/>
        </w:rPr>
        <w:t xml:space="preserve"> 2012 study of blood serum levels in Korean population and the Yukoki </w:t>
      </w:r>
      <w:r w:rsidR="009A7E9A" w:rsidRPr="009A7E9A">
        <w:rPr>
          <w:i/>
          <w:lang w:eastAsia="en-AU"/>
        </w:rPr>
        <w:t xml:space="preserve">et al. </w:t>
      </w:r>
      <w:r w:rsidR="008056F7">
        <w:rPr>
          <w:lang w:eastAsia="en-AU"/>
        </w:rPr>
        <w:t xml:space="preserve"> 2012 study of blood serum levels in Japanese, Korean and Chinese women.</w:t>
      </w:r>
      <w:r w:rsidR="00E00BB6">
        <w:rPr>
          <w:lang w:eastAsia="en-AU"/>
        </w:rPr>
        <w:t xml:space="preserve"> </w:t>
      </w:r>
      <w:r w:rsidR="004E47C5">
        <w:rPr>
          <w:lang w:eastAsia="en-AU"/>
        </w:rPr>
        <w:t>P</w:t>
      </w:r>
      <w:r w:rsidR="00E00BB6">
        <w:rPr>
          <w:lang w:eastAsia="en-AU"/>
        </w:rPr>
        <w:t xml:space="preserve">ossible contributing factors to blood serum levels </w:t>
      </w:r>
      <w:r w:rsidR="008056F7">
        <w:rPr>
          <w:lang w:eastAsia="en-AU"/>
        </w:rPr>
        <w:t xml:space="preserve">for Australian populations </w:t>
      </w:r>
      <w:r w:rsidR="00E00BB6">
        <w:rPr>
          <w:lang w:eastAsia="en-AU"/>
        </w:rPr>
        <w:t xml:space="preserve">are </w:t>
      </w:r>
      <w:r w:rsidR="008056F7">
        <w:rPr>
          <w:lang w:eastAsia="en-AU"/>
        </w:rPr>
        <w:t>subject to a separate study and not reported here.</w:t>
      </w:r>
      <w:r w:rsidR="004E47C5">
        <w:rPr>
          <w:lang w:eastAsia="en-AU"/>
        </w:rPr>
        <w:t xml:space="preserve"> </w:t>
      </w:r>
    </w:p>
    <w:p w14:paraId="43A11CA2" w14:textId="09BAC1E7" w:rsidR="00BC3423" w:rsidRDefault="00BC3423" w:rsidP="00BC3423">
      <w:pPr>
        <w:pStyle w:val="Heading2"/>
        <w:rPr>
          <w:lang w:eastAsia="en-AU"/>
        </w:rPr>
      </w:pPr>
      <w:bookmarkStart w:id="25" w:name="_Toc475354958"/>
      <w:r>
        <w:t xml:space="preserve">Estimated dietary exposure to </w:t>
      </w:r>
      <w:r>
        <w:rPr>
          <w:lang w:eastAsia="en-AU"/>
        </w:rPr>
        <w:t>PFO</w:t>
      </w:r>
      <w:r w:rsidRPr="00A23DF7">
        <w:rPr>
          <w:lang w:eastAsia="en-AU"/>
        </w:rPr>
        <w:t>S</w:t>
      </w:r>
      <w:r>
        <w:rPr>
          <w:lang w:eastAsia="en-AU"/>
        </w:rPr>
        <w:t>, PFOA, PFHxS</w:t>
      </w:r>
      <w:bookmarkEnd w:id="25"/>
    </w:p>
    <w:p w14:paraId="734B0063" w14:textId="024D2CC4" w:rsidR="009E5037" w:rsidRDefault="009E5037" w:rsidP="009E5037">
      <w:pPr>
        <w:rPr>
          <w:lang w:eastAsia="en-AU"/>
        </w:rPr>
      </w:pPr>
      <w:r>
        <w:rPr>
          <w:lang w:eastAsia="en-AU"/>
        </w:rPr>
        <w:t xml:space="preserve">Many of the publications reporting occurrence data also reported estimated dietary exposures </w:t>
      </w:r>
      <w:r w:rsidR="003A11AC">
        <w:rPr>
          <w:lang w:eastAsia="en-AU"/>
        </w:rPr>
        <w:t>to</w:t>
      </w:r>
      <w:r w:rsidR="000E4F4D">
        <w:rPr>
          <w:lang w:eastAsia="en-AU"/>
        </w:rPr>
        <w:t xml:space="preserve"> </w:t>
      </w:r>
      <w:r w:rsidR="003A11AC">
        <w:rPr>
          <w:lang w:eastAsia="en-AU"/>
        </w:rPr>
        <w:t xml:space="preserve">PFAS for </w:t>
      </w:r>
      <w:r w:rsidR="008F1A09">
        <w:rPr>
          <w:lang w:eastAsia="en-AU"/>
        </w:rPr>
        <w:t xml:space="preserve">the </w:t>
      </w:r>
      <w:r w:rsidR="000E4F4D">
        <w:rPr>
          <w:lang w:eastAsia="en-AU"/>
        </w:rPr>
        <w:t xml:space="preserve">populations </w:t>
      </w:r>
      <w:r w:rsidR="008F1A09">
        <w:rPr>
          <w:lang w:eastAsia="en-AU"/>
        </w:rPr>
        <w:t xml:space="preserve">consuming those foods </w:t>
      </w:r>
      <w:r w:rsidR="003A11AC">
        <w:rPr>
          <w:lang w:eastAsia="en-AU"/>
        </w:rPr>
        <w:t>containing</w:t>
      </w:r>
      <w:r>
        <w:rPr>
          <w:lang w:eastAsia="en-AU"/>
        </w:rPr>
        <w:t xml:space="preserve"> PFAS, including PFOS, PFOA and PFHxS. These are summarised for Europe and other regions below in </w:t>
      </w:r>
      <w:r w:rsidR="00F322C0" w:rsidRPr="00F322C0">
        <w:rPr>
          <w:rStyle w:val="CrossReferenceChar"/>
        </w:rPr>
        <w:fldChar w:fldCharType="begin"/>
      </w:r>
      <w:r w:rsidR="00F322C0" w:rsidRPr="00F322C0">
        <w:rPr>
          <w:rStyle w:val="CrossReferenceChar"/>
        </w:rPr>
        <w:instrText xml:space="preserve"> REF _Ref474244456 \r \h </w:instrText>
      </w:r>
      <w:r w:rsidR="00F322C0" w:rsidRPr="00F322C0">
        <w:rPr>
          <w:rStyle w:val="CrossReferenceChar"/>
        </w:rPr>
      </w:r>
      <w:r w:rsidR="00F322C0" w:rsidRPr="00F322C0">
        <w:rPr>
          <w:rStyle w:val="CrossReferenceChar"/>
        </w:rPr>
        <w:fldChar w:fldCharType="separate"/>
      </w:r>
      <w:r w:rsidR="0061270E">
        <w:rPr>
          <w:rStyle w:val="CrossReferenceChar"/>
        </w:rPr>
        <w:t>Table 9</w:t>
      </w:r>
      <w:r w:rsidR="00F322C0" w:rsidRPr="00F322C0">
        <w:rPr>
          <w:rStyle w:val="CrossReferenceChar"/>
        </w:rPr>
        <w:fldChar w:fldCharType="end"/>
      </w:r>
      <w:r w:rsidR="00B1618A">
        <w:rPr>
          <w:lang w:eastAsia="en-AU"/>
        </w:rPr>
        <w:t xml:space="preserve">, </w:t>
      </w:r>
      <w:r w:rsidR="00F322C0" w:rsidRPr="00F322C0">
        <w:rPr>
          <w:rStyle w:val="CrossReferenceChar"/>
        </w:rPr>
        <w:fldChar w:fldCharType="begin"/>
      </w:r>
      <w:r w:rsidR="00F322C0" w:rsidRPr="00F322C0">
        <w:rPr>
          <w:rStyle w:val="CrossReferenceChar"/>
        </w:rPr>
        <w:instrText xml:space="preserve"> REF _Ref474244464 \r \h </w:instrText>
      </w:r>
      <w:r w:rsidR="00F322C0" w:rsidRPr="00F322C0">
        <w:rPr>
          <w:rStyle w:val="CrossReferenceChar"/>
        </w:rPr>
      </w:r>
      <w:r w:rsidR="00F322C0" w:rsidRPr="00F322C0">
        <w:rPr>
          <w:rStyle w:val="CrossReferenceChar"/>
        </w:rPr>
        <w:fldChar w:fldCharType="separate"/>
      </w:r>
      <w:r w:rsidR="0061270E">
        <w:rPr>
          <w:rStyle w:val="CrossReferenceChar"/>
        </w:rPr>
        <w:t>Table 10</w:t>
      </w:r>
      <w:r w:rsidR="00F322C0" w:rsidRPr="00F322C0">
        <w:rPr>
          <w:rStyle w:val="CrossReferenceChar"/>
        </w:rPr>
        <w:fldChar w:fldCharType="end"/>
      </w:r>
      <w:r w:rsidR="00B1618A">
        <w:rPr>
          <w:lang w:eastAsia="en-AU"/>
        </w:rPr>
        <w:t xml:space="preserve">, </w:t>
      </w:r>
      <w:r w:rsidR="00F322C0">
        <w:rPr>
          <w:lang w:eastAsia="en-AU"/>
        </w:rPr>
        <w:t xml:space="preserve">and </w:t>
      </w:r>
      <w:r w:rsidR="00F322C0" w:rsidRPr="00F322C0">
        <w:rPr>
          <w:rStyle w:val="CrossReferenceChar"/>
        </w:rPr>
        <w:fldChar w:fldCharType="begin"/>
      </w:r>
      <w:r w:rsidR="00F322C0" w:rsidRPr="00F322C0">
        <w:rPr>
          <w:rStyle w:val="CrossReferenceChar"/>
        </w:rPr>
        <w:instrText xml:space="preserve"> REF _Ref474244475 \r \h </w:instrText>
      </w:r>
      <w:r w:rsidR="00F322C0" w:rsidRPr="00F322C0">
        <w:rPr>
          <w:rStyle w:val="CrossReferenceChar"/>
        </w:rPr>
      </w:r>
      <w:r w:rsidR="00F322C0" w:rsidRPr="00F322C0">
        <w:rPr>
          <w:rStyle w:val="CrossReferenceChar"/>
        </w:rPr>
        <w:fldChar w:fldCharType="separate"/>
      </w:r>
      <w:r w:rsidR="0061270E">
        <w:rPr>
          <w:rStyle w:val="CrossReferenceChar"/>
        </w:rPr>
        <w:t>Table 11</w:t>
      </w:r>
      <w:r w:rsidR="00F322C0" w:rsidRPr="00F322C0">
        <w:rPr>
          <w:rStyle w:val="CrossReferenceChar"/>
        </w:rPr>
        <w:fldChar w:fldCharType="end"/>
      </w:r>
      <w:r w:rsidR="00571CD1">
        <w:rPr>
          <w:lang w:eastAsia="en-AU"/>
        </w:rPr>
        <w:t xml:space="preserve"> </w:t>
      </w:r>
      <w:r w:rsidR="008F1A09">
        <w:rPr>
          <w:lang w:eastAsia="en-AU"/>
        </w:rPr>
        <w:t>respectively</w:t>
      </w:r>
      <w:r w:rsidR="000E4F4D">
        <w:rPr>
          <w:lang w:eastAsia="en-AU"/>
        </w:rPr>
        <w:t>.</w:t>
      </w:r>
      <w:r w:rsidR="006D2E69">
        <w:rPr>
          <w:lang w:eastAsia="en-AU"/>
        </w:rPr>
        <w:t xml:space="preserve"> </w:t>
      </w:r>
      <w:r w:rsidR="00EA05C6">
        <w:rPr>
          <w:lang w:eastAsia="en-AU"/>
        </w:rPr>
        <w:t xml:space="preserve">Where </w:t>
      </w:r>
      <w:r w:rsidR="00394B60">
        <w:rPr>
          <w:lang w:eastAsia="en-AU"/>
        </w:rPr>
        <w:t xml:space="preserve">estimated </w:t>
      </w:r>
      <w:r w:rsidR="00EA05C6">
        <w:rPr>
          <w:lang w:eastAsia="en-AU"/>
        </w:rPr>
        <w:t xml:space="preserve">dietary exposures were </w:t>
      </w:r>
      <w:r w:rsidR="00394B60">
        <w:rPr>
          <w:lang w:eastAsia="en-AU"/>
        </w:rPr>
        <w:t>reported</w:t>
      </w:r>
      <w:r w:rsidR="00EA05C6">
        <w:rPr>
          <w:lang w:eastAsia="en-AU"/>
        </w:rPr>
        <w:t xml:space="preserve"> for total PFAS, these were not included </w:t>
      </w:r>
      <w:r w:rsidR="00571CD1">
        <w:rPr>
          <w:lang w:eastAsia="en-AU"/>
        </w:rPr>
        <w:t xml:space="preserve">in this report </w:t>
      </w:r>
      <w:r w:rsidR="00EA05C6">
        <w:rPr>
          <w:lang w:eastAsia="en-AU"/>
        </w:rPr>
        <w:t>because</w:t>
      </w:r>
      <w:r w:rsidR="00394B60">
        <w:rPr>
          <w:lang w:eastAsia="en-AU"/>
        </w:rPr>
        <w:t xml:space="preserve"> different numbers of PFAS chemicals were included in the calculations in each study, so the data </w:t>
      </w:r>
      <w:r w:rsidR="00571CD1">
        <w:rPr>
          <w:lang w:eastAsia="en-AU"/>
        </w:rPr>
        <w:t>we</w:t>
      </w:r>
      <w:r w:rsidR="00394B60">
        <w:rPr>
          <w:lang w:eastAsia="en-AU"/>
        </w:rPr>
        <w:t xml:space="preserve">re not comparable. </w:t>
      </w:r>
      <w:r w:rsidR="000E4F4D">
        <w:rPr>
          <w:lang w:eastAsia="en-AU"/>
        </w:rPr>
        <w:t>W</w:t>
      </w:r>
      <w:r w:rsidR="006D2E69">
        <w:rPr>
          <w:lang w:eastAsia="en-AU"/>
        </w:rPr>
        <w:t xml:space="preserve">here an estimate was </w:t>
      </w:r>
      <w:r w:rsidR="000E4F4D">
        <w:rPr>
          <w:lang w:eastAsia="en-AU"/>
        </w:rPr>
        <w:t xml:space="preserve">not </w:t>
      </w:r>
      <w:r w:rsidR="006D2E69">
        <w:rPr>
          <w:lang w:eastAsia="en-AU"/>
        </w:rPr>
        <w:t>g</w:t>
      </w:r>
      <w:r w:rsidR="00DA6271">
        <w:rPr>
          <w:lang w:eastAsia="en-AU"/>
        </w:rPr>
        <w:t>iven fo</w:t>
      </w:r>
      <w:r w:rsidR="006D2E69">
        <w:rPr>
          <w:lang w:eastAsia="en-AU"/>
        </w:rPr>
        <w:t>r</w:t>
      </w:r>
      <w:r w:rsidR="00DA6271">
        <w:rPr>
          <w:lang w:eastAsia="en-AU"/>
        </w:rPr>
        <w:t xml:space="preserve"> </w:t>
      </w:r>
      <w:r w:rsidR="006D2E69">
        <w:rPr>
          <w:lang w:eastAsia="en-AU"/>
        </w:rPr>
        <w:t>th</w:t>
      </w:r>
      <w:r w:rsidR="00DA6271">
        <w:rPr>
          <w:lang w:eastAsia="en-AU"/>
        </w:rPr>
        <w:t>e</w:t>
      </w:r>
      <w:r w:rsidR="006D2E69">
        <w:rPr>
          <w:lang w:eastAsia="en-AU"/>
        </w:rPr>
        <w:t xml:space="preserve"> tot</w:t>
      </w:r>
      <w:r w:rsidR="00DA6271">
        <w:rPr>
          <w:lang w:eastAsia="en-AU"/>
        </w:rPr>
        <w:t>al</w:t>
      </w:r>
      <w:r w:rsidR="006D2E69">
        <w:rPr>
          <w:lang w:eastAsia="en-AU"/>
        </w:rPr>
        <w:t xml:space="preserve"> diet </w:t>
      </w:r>
      <w:r w:rsidR="000E4F4D">
        <w:rPr>
          <w:lang w:eastAsia="en-AU"/>
        </w:rPr>
        <w:t>but</w:t>
      </w:r>
      <w:r w:rsidR="006D2E69">
        <w:rPr>
          <w:lang w:eastAsia="en-AU"/>
        </w:rPr>
        <w:t xml:space="preserve"> </w:t>
      </w:r>
      <w:r w:rsidR="00571CD1">
        <w:rPr>
          <w:lang w:eastAsia="en-AU"/>
        </w:rPr>
        <w:t>for</w:t>
      </w:r>
      <w:r w:rsidR="00DA6271">
        <w:rPr>
          <w:lang w:eastAsia="en-AU"/>
        </w:rPr>
        <w:t xml:space="preserve"> </w:t>
      </w:r>
      <w:r w:rsidR="00571CD1">
        <w:rPr>
          <w:lang w:eastAsia="en-AU"/>
        </w:rPr>
        <w:t xml:space="preserve">dietary exposure from </w:t>
      </w:r>
      <w:r w:rsidR="00DA6271">
        <w:rPr>
          <w:lang w:eastAsia="en-AU"/>
        </w:rPr>
        <w:t xml:space="preserve">a major </w:t>
      </w:r>
      <w:r w:rsidR="00571CD1">
        <w:rPr>
          <w:lang w:eastAsia="en-AU"/>
        </w:rPr>
        <w:t>food group</w:t>
      </w:r>
      <w:r w:rsidR="006D2E69">
        <w:rPr>
          <w:lang w:eastAsia="en-AU"/>
        </w:rPr>
        <w:t xml:space="preserve"> only </w:t>
      </w:r>
      <w:r w:rsidR="000E4F4D">
        <w:rPr>
          <w:lang w:eastAsia="en-AU"/>
        </w:rPr>
        <w:t>this is noted</w:t>
      </w:r>
      <w:r w:rsidR="00410284">
        <w:rPr>
          <w:lang w:eastAsia="en-AU"/>
        </w:rPr>
        <w:t xml:space="preserve"> </w:t>
      </w:r>
      <w:r w:rsidR="006D2E69">
        <w:rPr>
          <w:lang w:eastAsia="en-AU"/>
        </w:rPr>
        <w:t xml:space="preserve">(Wu </w:t>
      </w:r>
      <w:r w:rsidR="009A7E9A" w:rsidRPr="009A7E9A">
        <w:rPr>
          <w:i/>
          <w:lang w:eastAsia="en-AU"/>
        </w:rPr>
        <w:t xml:space="preserve">et al. </w:t>
      </w:r>
      <w:r w:rsidR="006D2E69">
        <w:rPr>
          <w:lang w:eastAsia="en-AU"/>
        </w:rPr>
        <w:t xml:space="preserve"> 2012)</w:t>
      </w:r>
      <w:r>
        <w:rPr>
          <w:lang w:eastAsia="en-AU"/>
        </w:rPr>
        <w:t xml:space="preserve">. </w:t>
      </w:r>
      <w:r w:rsidR="00DA6271">
        <w:rPr>
          <w:lang w:eastAsia="en-AU"/>
        </w:rPr>
        <w:t>Generally</w:t>
      </w:r>
      <w:r w:rsidR="00410284">
        <w:rPr>
          <w:lang w:eastAsia="en-AU"/>
        </w:rPr>
        <w:t>,</w:t>
      </w:r>
      <w:r w:rsidR="00DA6271">
        <w:rPr>
          <w:lang w:eastAsia="en-AU"/>
        </w:rPr>
        <w:t xml:space="preserve"> national nutrition survey (NNS) data </w:t>
      </w:r>
      <w:r w:rsidR="008F1A09">
        <w:rPr>
          <w:lang w:eastAsia="en-AU"/>
        </w:rPr>
        <w:t xml:space="preserve">were </w:t>
      </w:r>
      <w:r w:rsidR="00DA6271">
        <w:rPr>
          <w:lang w:eastAsia="en-AU"/>
        </w:rPr>
        <w:t xml:space="preserve">used </w:t>
      </w:r>
      <w:r w:rsidR="000E4F4D">
        <w:rPr>
          <w:lang w:eastAsia="en-AU"/>
        </w:rPr>
        <w:t xml:space="preserve">to derive food consumption data and individual body weights </w:t>
      </w:r>
      <w:r w:rsidR="00DA6271">
        <w:rPr>
          <w:lang w:eastAsia="en-AU"/>
        </w:rPr>
        <w:t xml:space="preserve">for </w:t>
      </w:r>
      <w:r w:rsidR="00DA6271">
        <w:rPr>
          <w:lang w:eastAsia="en-AU"/>
        </w:rPr>
        <w:lastRenderedPageBreak/>
        <w:t xml:space="preserve">dietary exposure estimates, with the exception of those for Canada </w:t>
      </w:r>
      <w:r w:rsidR="00E35E3C">
        <w:rPr>
          <w:lang w:eastAsia="en-AU"/>
        </w:rPr>
        <w:t>(</w:t>
      </w:r>
      <w:r w:rsidR="00DA6271">
        <w:rPr>
          <w:lang w:eastAsia="en-AU"/>
        </w:rPr>
        <w:t xml:space="preserve">Tittlemeir </w:t>
      </w:r>
      <w:r w:rsidR="009A7E9A" w:rsidRPr="009A7E9A">
        <w:rPr>
          <w:i/>
          <w:lang w:eastAsia="en-AU"/>
        </w:rPr>
        <w:t xml:space="preserve">et al. </w:t>
      </w:r>
      <w:r w:rsidR="00DA6271">
        <w:rPr>
          <w:lang w:eastAsia="en-AU"/>
        </w:rPr>
        <w:t xml:space="preserve"> 2007)</w:t>
      </w:r>
      <w:r w:rsidR="00A50212">
        <w:rPr>
          <w:lang w:eastAsia="en-AU"/>
        </w:rPr>
        <w:t xml:space="preserve"> and Sweden (Ve</w:t>
      </w:r>
      <w:r w:rsidR="008B1F9F">
        <w:rPr>
          <w:lang w:eastAsia="en-AU"/>
        </w:rPr>
        <w:t>s</w:t>
      </w:r>
      <w:r w:rsidR="00A50212">
        <w:rPr>
          <w:lang w:eastAsia="en-AU"/>
        </w:rPr>
        <w:t>terg</w:t>
      </w:r>
      <w:r w:rsidR="008B1F9F">
        <w:rPr>
          <w:lang w:eastAsia="en-AU"/>
        </w:rPr>
        <w:t>r</w:t>
      </w:r>
      <w:r w:rsidR="00A50212">
        <w:rPr>
          <w:lang w:eastAsia="en-AU"/>
        </w:rPr>
        <w:t>en 2012) where per capita consumption data and a standard bodyweight was used</w:t>
      </w:r>
      <w:r w:rsidR="005A7A99">
        <w:rPr>
          <w:lang w:eastAsia="en-AU"/>
        </w:rPr>
        <w:t>.</w:t>
      </w:r>
    </w:p>
    <w:p w14:paraId="33CBF13F" w14:textId="5D37F4A0" w:rsidR="00A41F6D" w:rsidRDefault="00DA6271" w:rsidP="009E5037">
      <w:pPr>
        <w:rPr>
          <w:lang w:eastAsia="en-AU"/>
        </w:rPr>
      </w:pPr>
      <w:r w:rsidRPr="00DA6271">
        <w:rPr>
          <w:lang w:eastAsia="en-AU"/>
        </w:rPr>
        <w:t xml:space="preserve">The EFSA 2008 </w:t>
      </w:r>
      <w:r w:rsidR="0089250B">
        <w:rPr>
          <w:lang w:eastAsia="en-AU"/>
        </w:rPr>
        <w:t xml:space="preserve">dietary exposure </w:t>
      </w:r>
      <w:r w:rsidRPr="00DA6271">
        <w:rPr>
          <w:lang w:eastAsia="en-AU"/>
        </w:rPr>
        <w:t>estimates were known to be overestimates compared to those reported in 2012 due to higher LODs for most foods</w:t>
      </w:r>
      <w:r w:rsidR="00401551">
        <w:rPr>
          <w:lang w:eastAsia="en-AU"/>
        </w:rPr>
        <w:t>,</w:t>
      </w:r>
      <w:r w:rsidRPr="00DA6271">
        <w:rPr>
          <w:lang w:eastAsia="en-AU"/>
        </w:rPr>
        <w:t xml:space="preserve"> </w:t>
      </w:r>
      <w:r w:rsidR="0089250B">
        <w:rPr>
          <w:lang w:eastAsia="en-AU"/>
        </w:rPr>
        <w:t>lack of information for many countries</w:t>
      </w:r>
      <w:r w:rsidR="00401551">
        <w:rPr>
          <w:lang w:eastAsia="en-AU"/>
        </w:rPr>
        <w:t xml:space="preserve"> and conservative assumptions made</w:t>
      </w:r>
      <w:r w:rsidR="0089250B">
        <w:rPr>
          <w:lang w:eastAsia="en-AU"/>
        </w:rPr>
        <w:t xml:space="preserve"> </w:t>
      </w:r>
      <w:r w:rsidRPr="00DA6271">
        <w:rPr>
          <w:lang w:eastAsia="en-AU"/>
        </w:rPr>
        <w:t xml:space="preserve">(EFSA 2008, 2012). </w:t>
      </w:r>
      <w:r w:rsidR="00A41F6D">
        <w:rPr>
          <w:lang w:eastAsia="en-AU"/>
        </w:rPr>
        <w:t xml:space="preserve">In the 2012 report EFSA included only those countries </w:t>
      </w:r>
      <w:r w:rsidR="00380563">
        <w:rPr>
          <w:lang w:eastAsia="en-AU"/>
        </w:rPr>
        <w:t>with</w:t>
      </w:r>
      <w:r w:rsidR="00A41F6D">
        <w:rPr>
          <w:lang w:eastAsia="en-AU"/>
        </w:rPr>
        <w:t xml:space="preserve"> 2 or more days of </w:t>
      </w:r>
      <w:r w:rsidR="008F1A09">
        <w:rPr>
          <w:lang w:eastAsia="en-AU"/>
        </w:rPr>
        <w:t xml:space="preserve">food consumption </w:t>
      </w:r>
      <w:r w:rsidR="00A41F6D">
        <w:rPr>
          <w:lang w:eastAsia="en-AU"/>
        </w:rPr>
        <w:t>records for each age group, as it was a chronic dietary e</w:t>
      </w:r>
      <w:r w:rsidR="005A7A99">
        <w:rPr>
          <w:lang w:eastAsia="en-AU"/>
        </w:rPr>
        <w:t>xposure assessment (EFSA 2012).</w:t>
      </w:r>
      <w:r w:rsidR="00394B60">
        <w:rPr>
          <w:lang w:eastAsia="en-AU"/>
        </w:rPr>
        <w:t xml:space="preserve"> It is noted in this report that the estimates of dietary exposure to PFHxS were tentative, as there were less data for PFHxs and more uncertainties in the occurrence data set.</w:t>
      </w:r>
    </w:p>
    <w:p w14:paraId="15A212F8" w14:textId="2B205B87" w:rsidR="00757158" w:rsidRDefault="00DA6271" w:rsidP="001576B8">
      <w:pPr>
        <w:rPr>
          <w:b/>
          <w:sz w:val="20"/>
          <w:szCs w:val="20"/>
          <w:lang w:eastAsia="en-AU"/>
        </w:rPr>
      </w:pPr>
      <w:r w:rsidRPr="00DA6271">
        <w:rPr>
          <w:lang w:eastAsia="en-AU"/>
        </w:rPr>
        <w:t xml:space="preserve">The results reported for Belgium by </w:t>
      </w:r>
      <w:r w:rsidR="00540F19">
        <w:rPr>
          <w:lang w:eastAsia="en-AU"/>
        </w:rPr>
        <w:t>Cornelis</w:t>
      </w:r>
      <w:r w:rsidRPr="00DA6271">
        <w:rPr>
          <w:lang w:eastAsia="en-AU"/>
        </w:rPr>
        <w:t xml:space="preserve"> </w:t>
      </w:r>
      <w:r w:rsidR="009A7E9A" w:rsidRPr="009A7E9A">
        <w:rPr>
          <w:i/>
          <w:lang w:eastAsia="en-AU"/>
        </w:rPr>
        <w:t xml:space="preserve">et al. </w:t>
      </w:r>
      <w:r w:rsidR="00A41F6D">
        <w:rPr>
          <w:lang w:eastAsia="en-AU"/>
        </w:rPr>
        <w:t xml:space="preserve"> </w:t>
      </w:r>
      <w:r w:rsidR="0089250B">
        <w:rPr>
          <w:lang w:eastAsia="en-AU"/>
        </w:rPr>
        <w:t xml:space="preserve">in 2012 </w:t>
      </w:r>
      <w:r w:rsidRPr="00DA6271">
        <w:rPr>
          <w:lang w:eastAsia="en-AU"/>
        </w:rPr>
        <w:t>stand out as being much higher than any other estimated dietary exposures reported for Europe,</w:t>
      </w:r>
      <w:r w:rsidR="00A41F6D">
        <w:rPr>
          <w:lang w:eastAsia="en-AU"/>
        </w:rPr>
        <w:t xml:space="preserve"> estimates appear to be </w:t>
      </w:r>
      <w:r w:rsidRPr="00DA6271">
        <w:rPr>
          <w:lang w:eastAsia="en-AU"/>
        </w:rPr>
        <w:t xml:space="preserve">mainly driven by </w:t>
      </w:r>
      <w:r w:rsidR="00805A06">
        <w:rPr>
          <w:lang w:eastAsia="en-AU"/>
        </w:rPr>
        <w:t>higher LOD</w:t>
      </w:r>
      <w:r w:rsidR="00052F06">
        <w:rPr>
          <w:lang w:eastAsia="en-AU"/>
        </w:rPr>
        <w:t>s</w:t>
      </w:r>
      <w:r w:rsidR="00805A06">
        <w:rPr>
          <w:lang w:eastAsia="en-AU"/>
        </w:rPr>
        <w:t xml:space="preserve"> and </w:t>
      </w:r>
      <w:r w:rsidR="00A41F6D">
        <w:rPr>
          <w:lang w:eastAsia="en-AU"/>
        </w:rPr>
        <w:t xml:space="preserve">the </w:t>
      </w:r>
      <w:r w:rsidRPr="00DA6271">
        <w:rPr>
          <w:lang w:eastAsia="en-AU"/>
        </w:rPr>
        <w:t xml:space="preserve">high analytical values for </w:t>
      </w:r>
      <w:r w:rsidR="00803504">
        <w:rPr>
          <w:lang w:eastAsia="en-AU"/>
        </w:rPr>
        <w:t>fish and seafood, in particular</w:t>
      </w:r>
      <w:r w:rsidRPr="00DA6271">
        <w:rPr>
          <w:lang w:eastAsia="en-AU"/>
        </w:rPr>
        <w:t xml:space="preserve"> freshwater fish</w:t>
      </w:r>
      <w:r w:rsidR="00803504">
        <w:rPr>
          <w:lang w:eastAsia="en-AU"/>
        </w:rPr>
        <w:t>,</w:t>
      </w:r>
      <w:r w:rsidRPr="00DA6271">
        <w:rPr>
          <w:lang w:eastAsia="en-AU"/>
        </w:rPr>
        <w:t xml:space="preserve"> reported in </w:t>
      </w:r>
      <w:r w:rsidR="00A41F6D">
        <w:rPr>
          <w:lang w:eastAsia="en-AU"/>
        </w:rPr>
        <w:t>their</w:t>
      </w:r>
      <w:r w:rsidRPr="00DA6271">
        <w:rPr>
          <w:lang w:eastAsia="en-AU"/>
        </w:rPr>
        <w:t xml:space="preserve"> study (</w:t>
      </w:r>
      <w:r w:rsidR="00540F19">
        <w:rPr>
          <w:lang w:eastAsia="en-AU"/>
        </w:rPr>
        <w:t>Cornelis</w:t>
      </w:r>
      <w:r w:rsidRPr="00DA6271">
        <w:rPr>
          <w:lang w:eastAsia="en-AU"/>
        </w:rPr>
        <w:t xml:space="preserve"> </w:t>
      </w:r>
      <w:r w:rsidR="009A7E9A" w:rsidRPr="009A7E9A">
        <w:rPr>
          <w:i/>
          <w:lang w:eastAsia="en-AU"/>
        </w:rPr>
        <w:t xml:space="preserve">et al. </w:t>
      </w:r>
      <w:r w:rsidR="005A7A99">
        <w:rPr>
          <w:lang w:eastAsia="en-AU"/>
        </w:rPr>
        <w:t xml:space="preserve"> 2012).</w:t>
      </w:r>
      <w:r w:rsidR="001576B8">
        <w:rPr>
          <w:b/>
          <w:sz w:val="20"/>
          <w:szCs w:val="20"/>
          <w:lang w:eastAsia="en-AU"/>
        </w:rPr>
        <w:t xml:space="preserve"> </w:t>
      </w:r>
    </w:p>
    <w:p w14:paraId="503351DA" w14:textId="022C1903" w:rsidR="00757158" w:rsidRDefault="00757158" w:rsidP="00757158">
      <w:r>
        <w:t xml:space="preserve">In a 2007 report from the Canadian Total Diet Study, approximately 60% total exposure to </w:t>
      </w:r>
      <w:r w:rsidR="002414D0">
        <w:t>perfluorinated</w:t>
      </w:r>
      <w:r>
        <w:t xml:space="preserve"> carboxylates and PFOS was attributed to food, &lt;1% to water, with the remaining from household items such as treated carpet and upholstery (29%), dust (7%) and air (3%) (Tittlemier </w:t>
      </w:r>
      <w:r w:rsidR="009A7E9A" w:rsidRPr="009A7E9A">
        <w:rPr>
          <w:i/>
        </w:rPr>
        <w:t xml:space="preserve">et al. </w:t>
      </w:r>
      <w:r>
        <w:t xml:space="preserve"> 2007).</w:t>
      </w:r>
    </w:p>
    <w:p w14:paraId="6870D780" w14:textId="181BCD0A" w:rsidR="00AF0C0D" w:rsidRDefault="00AF0C0D" w:rsidP="00AF0C0D">
      <w:pPr>
        <w:rPr>
          <w:lang w:eastAsia="en-AU"/>
        </w:rPr>
      </w:pPr>
      <w:r>
        <w:rPr>
          <w:lang w:eastAsia="en-AU"/>
        </w:rPr>
        <w:t>The mean and high consumer (95</w:t>
      </w:r>
      <w:r w:rsidRPr="002414D0">
        <w:rPr>
          <w:vertAlign w:val="superscript"/>
          <w:lang w:eastAsia="en-AU"/>
        </w:rPr>
        <w:t>th</w:t>
      </w:r>
      <w:r>
        <w:rPr>
          <w:lang w:eastAsia="en-AU"/>
        </w:rPr>
        <w:t xml:space="preserve"> percentile) dietary exposure estimates for PFOS, PFOA and PFHxS reported for Europe and other regions of the world were surprisingly similar across countries for each chemical, with the exception of those reported for PFOS and PFOA by Cornelis </w:t>
      </w:r>
      <w:r w:rsidR="009A7E9A" w:rsidRPr="009A7E9A">
        <w:rPr>
          <w:i/>
          <w:lang w:eastAsia="en-AU"/>
        </w:rPr>
        <w:t xml:space="preserve">et al. </w:t>
      </w:r>
      <w:r>
        <w:rPr>
          <w:lang w:eastAsia="en-AU"/>
        </w:rPr>
        <w:t xml:space="preserve"> (2012) for the Belgium population, which are likely to be overestimated due to high LODs applied in the derivation of mean concentration levels (Cornelis </w:t>
      </w:r>
      <w:r w:rsidR="009A7E9A" w:rsidRPr="009A7E9A">
        <w:rPr>
          <w:i/>
          <w:lang w:eastAsia="en-AU"/>
        </w:rPr>
        <w:t xml:space="preserve">et al. </w:t>
      </w:r>
      <w:r>
        <w:rPr>
          <w:lang w:eastAsia="en-AU"/>
        </w:rPr>
        <w:t xml:space="preserve"> 2012). Discounting the values reported by Cornelis </w:t>
      </w:r>
      <w:r w:rsidR="009A7E9A" w:rsidRPr="009A7E9A">
        <w:rPr>
          <w:i/>
          <w:lang w:eastAsia="en-AU"/>
        </w:rPr>
        <w:t xml:space="preserve">et al. </w:t>
      </w:r>
      <w:r>
        <w:rPr>
          <w:lang w:eastAsia="en-AU"/>
        </w:rPr>
        <w:t xml:space="preserve"> (2012) and noting that estimates were derived in a number of different ways across the studies, reported mean dietary exposure estimates across all studies for PFOS ranged from 0-14 ng/kg bw/day, high dietary exposure (95</w:t>
      </w:r>
      <w:r w:rsidRPr="00694DFD">
        <w:rPr>
          <w:vertAlign w:val="superscript"/>
          <w:lang w:eastAsia="en-AU"/>
        </w:rPr>
        <w:t>th</w:t>
      </w:r>
      <w:r>
        <w:rPr>
          <w:lang w:eastAsia="en-AU"/>
        </w:rPr>
        <w:t xml:space="preserve"> percentile) estimates from 0-29 ng/kg bw/day. Reported mean dietary exposure estimates for PFOA ranged </w:t>
      </w:r>
      <w:r w:rsidRPr="00D06EDB">
        <w:t xml:space="preserve">from 0-17 ng/kg bw/day, </w:t>
      </w:r>
      <w:r>
        <w:rPr>
          <w:lang w:eastAsia="en-AU"/>
        </w:rPr>
        <w:t>95</w:t>
      </w:r>
      <w:r w:rsidRPr="00694DFD">
        <w:rPr>
          <w:vertAlign w:val="superscript"/>
          <w:lang w:eastAsia="en-AU"/>
        </w:rPr>
        <w:t>th</w:t>
      </w:r>
      <w:r>
        <w:rPr>
          <w:lang w:eastAsia="en-AU"/>
        </w:rPr>
        <w:t xml:space="preserve"> percentile exposure </w:t>
      </w:r>
      <w:r w:rsidRPr="00D06EDB">
        <w:t>estimates from 0-32 ng/kg bw/day</w:t>
      </w:r>
      <w:r>
        <w:rPr>
          <w:lang w:eastAsia="en-AU"/>
        </w:rPr>
        <w:t>. Reported mean dietary exposure estimates for PFHxS were available for Europe only and ranged from 0-1.22 ng/kg bw/day, 95</w:t>
      </w:r>
      <w:r w:rsidRPr="00694DFD">
        <w:rPr>
          <w:vertAlign w:val="superscript"/>
          <w:lang w:eastAsia="en-AU"/>
        </w:rPr>
        <w:t>th</w:t>
      </w:r>
      <w:r>
        <w:rPr>
          <w:lang w:eastAsia="en-AU"/>
        </w:rPr>
        <w:t xml:space="preserve"> percentile exposure </w:t>
      </w:r>
      <w:r w:rsidRPr="00D06EDB">
        <w:t>estimates</w:t>
      </w:r>
      <w:r>
        <w:rPr>
          <w:lang w:eastAsia="en-AU"/>
        </w:rPr>
        <w:t xml:space="preserve"> from 0-2.25 ng/kg bw/day.</w:t>
      </w:r>
    </w:p>
    <w:p w14:paraId="7106BDD7" w14:textId="1D99FE56" w:rsidR="00AF0C0D" w:rsidRDefault="00AF0C0D" w:rsidP="00AF0C0D">
      <w:pPr>
        <w:rPr>
          <w:lang w:eastAsia="en-AU"/>
        </w:rPr>
      </w:pPr>
      <w:r>
        <w:rPr>
          <w:lang w:eastAsia="en-AU"/>
        </w:rPr>
        <w:t>Where information was available, dietary exposure estimates for PFAS for infants and young children were higher than for other age groups in the same population, when expressed per kilogram of bodyweight</w:t>
      </w:r>
      <w:r w:rsidR="00307C0D">
        <w:rPr>
          <w:lang w:eastAsia="en-AU"/>
        </w:rPr>
        <w:t xml:space="preserve"> (EFSA 2012, Domingo </w:t>
      </w:r>
      <w:r w:rsidR="009A7E9A" w:rsidRPr="009A7E9A">
        <w:rPr>
          <w:i/>
          <w:lang w:eastAsia="en-AU"/>
        </w:rPr>
        <w:t xml:space="preserve">et al. </w:t>
      </w:r>
      <w:r w:rsidR="00307C0D">
        <w:rPr>
          <w:lang w:eastAsia="en-AU"/>
        </w:rPr>
        <w:t xml:space="preserve"> </w:t>
      </w:r>
      <w:r w:rsidR="00307C0D" w:rsidRPr="003E259C">
        <w:rPr>
          <w:rFonts w:cs="Arial"/>
          <w:lang w:eastAsia="en-AU"/>
        </w:rPr>
        <w:t xml:space="preserve">2012, Klenow </w:t>
      </w:r>
      <w:r w:rsidR="009A7E9A" w:rsidRPr="009A7E9A">
        <w:rPr>
          <w:rFonts w:cs="Arial"/>
          <w:i/>
          <w:lang w:eastAsia="en-AU"/>
        </w:rPr>
        <w:t xml:space="preserve">et al. </w:t>
      </w:r>
      <w:r w:rsidR="00307C0D" w:rsidRPr="003E259C">
        <w:rPr>
          <w:rFonts w:cs="Arial"/>
          <w:lang w:eastAsia="en-AU"/>
        </w:rPr>
        <w:t xml:space="preserve"> 2013</w:t>
      </w:r>
      <w:r w:rsidR="00307C0D">
        <w:rPr>
          <w:rFonts w:cs="Arial"/>
          <w:lang w:eastAsia="en-AU"/>
        </w:rPr>
        <w:t xml:space="preserve">, </w:t>
      </w:r>
      <w:r w:rsidR="00307C0D">
        <w:rPr>
          <w:lang w:eastAsia="en-AU"/>
        </w:rPr>
        <w:t xml:space="preserve">Cornelis </w:t>
      </w:r>
      <w:r w:rsidR="009A7E9A" w:rsidRPr="009A7E9A">
        <w:rPr>
          <w:i/>
          <w:lang w:eastAsia="en-AU"/>
        </w:rPr>
        <w:t xml:space="preserve">et al. </w:t>
      </w:r>
      <w:r w:rsidR="00307C0D">
        <w:rPr>
          <w:lang w:eastAsia="en-AU"/>
        </w:rPr>
        <w:t xml:space="preserve"> 2012). This is </w:t>
      </w:r>
      <w:r>
        <w:rPr>
          <w:lang w:eastAsia="en-AU"/>
        </w:rPr>
        <w:t xml:space="preserve">likely a result of higher food consumption per kilogram bodyweight due to growth and maintenance requirements. Estimates of dietary exposure for PFAS were higher for coastal communities in France, including pregnant women, than for the general population, as consumption of fish and other seafood, a major source of PFAS, was reported to be higher in these coastal areas (Yamanda </w:t>
      </w:r>
      <w:r w:rsidR="009A7E9A" w:rsidRPr="009A7E9A">
        <w:rPr>
          <w:i/>
          <w:lang w:eastAsia="en-AU"/>
        </w:rPr>
        <w:t xml:space="preserve">et al. </w:t>
      </w:r>
      <w:r>
        <w:rPr>
          <w:lang w:eastAsia="en-AU"/>
        </w:rPr>
        <w:t xml:space="preserve"> 2014). </w:t>
      </w:r>
    </w:p>
    <w:p w14:paraId="2AADE1E9" w14:textId="07CE0A63" w:rsidR="00AF0C0D" w:rsidRDefault="00AF0C0D" w:rsidP="00AF0C0D">
      <w:pPr>
        <w:spacing w:before="100" w:beforeAutospacing="1" w:after="100" w:afterAutospacing="1"/>
      </w:pPr>
      <w:r>
        <w:t xml:space="preserve">This review highlighted that estimated dietary exposure to PFAS based on levels found in foods have generally not been considered to be of concern for the general public, noting that all studies summarised referenced the EFSA health based guidance values in the dietary exposure assessment. </w:t>
      </w:r>
      <w:r>
        <w:rPr>
          <w:lang w:eastAsia="en-AU"/>
        </w:rPr>
        <w:t xml:space="preserve">Reported dietary exposure estimates were all lower than the relevant EFSA TDIs for PFOS (150 ng/kg bw/day) and PFOA (1500 ng/kg bw/day), the health-based guidance values referred to in most of these studies. When evaluated against the TDIs derived by FSANZ for PFOS/PFHxS (20 ng/kg bw/day) and PFOA (160 ng/kg bw/day), virtually all dietary exposure estimates would be lower than these health-based guidance values. The exceptions were the conservative upper bound estimate of high dietary exposure to PFOS for toddlers in Europe (EFSA 2012) and the PFOS estimates reported by Cornelius </w:t>
      </w:r>
      <w:r w:rsidR="009A7E9A" w:rsidRPr="009A7E9A">
        <w:rPr>
          <w:i/>
          <w:lang w:eastAsia="en-AU"/>
        </w:rPr>
        <w:t xml:space="preserve">et al. </w:t>
      </w:r>
      <w:r>
        <w:rPr>
          <w:lang w:eastAsia="en-AU"/>
        </w:rPr>
        <w:t xml:space="preserve"> for the Belgium population (Cornelius </w:t>
      </w:r>
      <w:r w:rsidR="009A7E9A" w:rsidRPr="009A7E9A">
        <w:rPr>
          <w:i/>
          <w:lang w:eastAsia="en-AU"/>
        </w:rPr>
        <w:t xml:space="preserve">et al. </w:t>
      </w:r>
      <w:r>
        <w:rPr>
          <w:lang w:eastAsia="en-AU"/>
        </w:rPr>
        <w:t xml:space="preserve"> 2012).</w:t>
      </w:r>
    </w:p>
    <w:p w14:paraId="4EDB43FD" w14:textId="6A1B7893" w:rsidR="00183450" w:rsidRDefault="00757158" w:rsidP="00757158">
      <w:pPr>
        <w:rPr>
          <w:lang w:eastAsia="en-AU"/>
        </w:rPr>
        <w:sectPr w:rsidR="00183450" w:rsidSect="00BE5C48">
          <w:pgSz w:w="11906" w:h="16838"/>
          <w:pgMar w:top="1418" w:right="1418" w:bottom="1418" w:left="1418" w:header="709" w:footer="709" w:gutter="0"/>
          <w:cols w:space="708"/>
          <w:docGrid w:linePitch="360"/>
        </w:sectPr>
      </w:pPr>
      <w:r>
        <w:rPr>
          <w:lang w:eastAsia="en-AU"/>
        </w:rPr>
        <w:t xml:space="preserve">. </w:t>
      </w:r>
    </w:p>
    <w:p w14:paraId="47F44AD6" w14:textId="0D3381D3" w:rsidR="005D4323" w:rsidRDefault="005D4323" w:rsidP="00EF0703">
      <w:pPr>
        <w:pStyle w:val="FSTableFigureHeading"/>
        <w:rPr>
          <w:lang w:eastAsia="en-AU"/>
        </w:rPr>
      </w:pPr>
      <w:bookmarkStart w:id="26" w:name="_Ref474244456"/>
      <w:r>
        <w:rPr>
          <w:lang w:eastAsia="en-AU"/>
        </w:rPr>
        <w:lastRenderedPageBreak/>
        <w:t>Estimated dietary exposure to</w:t>
      </w:r>
      <w:r w:rsidRPr="00FD473F">
        <w:rPr>
          <w:lang w:eastAsia="en-AU"/>
        </w:rPr>
        <w:t xml:space="preserve"> </w:t>
      </w:r>
      <w:r>
        <w:rPr>
          <w:lang w:eastAsia="en-AU"/>
        </w:rPr>
        <w:t>PFOS</w:t>
      </w:r>
      <w:bookmarkEnd w:id="26"/>
    </w:p>
    <w:tbl>
      <w:tblPr>
        <w:tblStyle w:val="LightList-Accent1"/>
        <w:tblW w:w="5000" w:type="pct"/>
        <w:tblLook w:val="04A0" w:firstRow="1" w:lastRow="0" w:firstColumn="1" w:lastColumn="0" w:noHBand="0" w:noVBand="1"/>
      </w:tblPr>
      <w:tblGrid>
        <w:gridCol w:w="1631"/>
        <w:gridCol w:w="623"/>
        <w:gridCol w:w="2389"/>
        <w:gridCol w:w="1718"/>
        <w:gridCol w:w="1425"/>
        <w:gridCol w:w="1487"/>
        <w:gridCol w:w="4945"/>
      </w:tblGrid>
      <w:tr w:rsidR="00183450" w:rsidRPr="00F700F9" w14:paraId="72F39F18" w14:textId="04107607" w:rsidTr="00823FC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74" w:type="pct"/>
          </w:tcPr>
          <w:p w14:paraId="62D861C5" w14:textId="7122FBAE" w:rsidR="00183450" w:rsidRPr="00F700F9" w:rsidRDefault="00183450" w:rsidP="00654E65">
            <w:pPr>
              <w:contextualSpacing/>
              <w:rPr>
                <w:rFonts w:asciiTheme="minorHAnsi" w:hAnsiTheme="minorHAnsi"/>
                <w:sz w:val="20"/>
                <w:szCs w:val="20"/>
                <w:lang w:eastAsia="en-AU"/>
              </w:rPr>
            </w:pPr>
            <w:r w:rsidRPr="00F700F9">
              <w:rPr>
                <w:rFonts w:asciiTheme="minorHAnsi" w:hAnsiTheme="minorHAnsi"/>
                <w:sz w:val="20"/>
                <w:szCs w:val="20"/>
                <w:lang w:eastAsia="en-AU"/>
              </w:rPr>
              <w:t>Country</w:t>
            </w:r>
          </w:p>
        </w:tc>
        <w:tc>
          <w:tcPr>
            <w:tcW w:w="219" w:type="pct"/>
          </w:tcPr>
          <w:p w14:paraId="1161DE3D" w14:textId="6A7C026B" w:rsidR="00183450" w:rsidRPr="00F700F9" w:rsidRDefault="00183450"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Date</w:t>
            </w:r>
          </w:p>
        </w:tc>
        <w:tc>
          <w:tcPr>
            <w:tcW w:w="840" w:type="pct"/>
          </w:tcPr>
          <w:p w14:paraId="222BB4D6" w14:textId="2D7C374A" w:rsidR="00183450" w:rsidRPr="00F700F9" w:rsidRDefault="00183450"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Population</w:t>
            </w:r>
          </w:p>
        </w:tc>
        <w:tc>
          <w:tcPr>
            <w:tcW w:w="604" w:type="pct"/>
          </w:tcPr>
          <w:p w14:paraId="026BB846" w14:textId="490B57D8" w:rsidR="00183450" w:rsidRPr="00F700F9" w:rsidRDefault="00183450"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F700F9">
              <w:rPr>
                <w:rFonts w:asciiTheme="minorHAnsi" w:hAnsiTheme="minorHAnsi"/>
                <w:sz w:val="20"/>
                <w:szCs w:val="20"/>
                <w:lang w:eastAsia="en-AU"/>
              </w:rPr>
              <w:t>Mean/median PFOS dietary exposure</w:t>
            </w:r>
            <w:r w:rsidRPr="00F700F9">
              <w:rPr>
                <w:rFonts w:asciiTheme="minorHAnsi" w:hAnsiTheme="minorHAnsi"/>
                <w:sz w:val="20"/>
                <w:szCs w:val="20"/>
                <w:vertAlign w:val="superscript"/>
                <w:lang w:eastAsia="en-AU"/>
              </w:rPr>
              <w:t>#</w:t>
            </w:r>
          </w:p>
          <w:p w14:paraId="01C5294C" w14:textId="63497795" w:rsidR="00183450" w:rsidRPr="00F700F9" w:rsidRDefault="00183450"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cs="Arial"/>
                <w:sz w:val="20"/>
                <w:szCs w:val="20"/>
                <w:lang w:eastAsia="en-AU"/>
              </w:rPr>
              <w:t>n</w:t>
            </w:r>
            <w:r w:rsidRPr="00F700F9">
              <w:rPr>
                <w:rFonts w:asciiTheme="minorHAnsi" w:hAnsiTheme="minorHAnsi"/>
                <w:sz w:val="20"/>
                <w:szCs w:val="20"/>
                <w:lang w:eastAsia="en-AU"/>
              </w:rPr>
              <w:t>g/kg bw/day</w:t>
            </w:r>
          </w:p>
        </w:tc>
        <w:tc>
          <w:tcPr>
            <w:tcW w:w="501" w:type="pct"/>
          </w:tcPr>
          <w:p w14:paraId="01BA947D" w14:textId="27BA5401" w:rsidR="00183450" w:rsidRPr="00F700F9" w:rsidRDefault="00183450"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High (P95) </w:t>
            </w:r>
          </w:p>
          <w:p w14:paraId="250F32E5" w14:textId="4FB4349C" w:rsidR="00183450" w:rsidRPr="00F700F9" w:rsidRDefault="00183450"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PFOS dietary exposure</w:t>
            </w:r>
            <w:r w:rsidRPr="00F700F9">
              <w:rPr>
                <w:rFonts w:asciiTheme="minorHAnsi" w:hAnsiTheme="minorHAnsi"/>
                <w:sz w:val="20"/>
                <w:szCs w:val="20"/>
                <w:vertAlign w:val="superscript"/>
                <w:lang w:eastAsia="en-AU"/>
              </w:rPr>
              <w:t>#</w:t>
            </w:r>
          </w:p>
          <w:p w14:paraId="03CDFAE4" w14:textId="6037005E" w:rsidR="00183450" w:rsidRPr="00F700F9" w:rsidRDefault="00183450"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cs="Arial"/>
                <w:sz w:val="20"/>
                <w:szCs w:val="20"/>
                <w:lang w:eastAsia="en-AU"/>
              </w:rPr>
              <w:t>n</w:t>
            </w:r>
            <w:r w:rsidRPr="00F700F9">
              <w:rPr>
                <w:rFonts w:asciiTheme="minorHAnsi" w:hAnsiTheme="minorHAnsi"/>
                <w:sz w:val="20"/>
                <w:szCs w:val="20"/>
                <w:lang w:eastAsia="en-AU"/>
              </w:rPr>
              <w:t>g/kg bw/day</w:t>
            </w:r>
          </w:p>
        </w:tc>
        <w:tc>
          <w:tcPr>
            <w:tcW w:w="523" w:type="pct"/>
          </w:tcPr>
          <w:p w14:paraId="2BBDAEC7" w14:textId="7E9E4E88" w:rsidR="00183450" w:rsidRPr="00F700F9" w:rsidRDefault="00183450"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Reference</w:t>
            </w:r>
          </w:p>
        </w:tc>
        <w:tc>
          <w:tcPr>
            <w:tcW w:w="1739" w:type="pct"/>
          </w:tcPr>
          <w:p w14:paraId="068CADFB" w14:textId="2B4D44B7" w:rsidR="00183450" w:rsidRPr="00F700F9" w:rsidRDefault="00183450"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Comment</w:t>
            </w:r>
          </w:p>
        </w:tc>
      </w:tr>
      <w:tr w:rsidR="00183450" w:rsidRPr="00F700F9" w14:paraId="018A2D76" w14:textId="0AFDF4E4" w:rsidTr="00823F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pct"/>
          </w:tcPr>
          <w:p w14:paraId="0BE36FFC" w14:textId="0F885B8C"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E</w:t>
            </w:r>
            <w:r w:rsidR="00F96D6E">
              <w:rPr>
                <w:rFonts w:asciiTheme="minorHAnsi" w:hAnsiTheme="minorHAnsi"/>
                <w:sz w:val="20"/>
                <w:szCs w:val="20"/>
                <w:lang w:eastAsia="en-AU"/>
              </w:rPr>
              <w:t>UROPE</w:t>
            </w:r>
          </w:p>
        </w:tc>
        <w:tc>
          <w:tcPr>
            <w:tcW w:w="219" w:type="pct"/>
          </w:tcPr>
          <w:p w14:paraId="39A8A12F" w14:textId="6C7D6243"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840" w:type="pct"/>
          </w:tcPr>
          <w:p w14:paraId="2F4BC587" w14:textId="5111F9CA"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604" w:type="pct"/>
          </w:tcPr>
          <w:p w14:paraId="08E5A19D" w14:textId="75D1C54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01" w:type="pct"/>
          </w:tcPr>
          <w:p w14:paraId="6C75C825" w14:textId="35721D10"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23" w:type="pct"/>
          </w:tcPr>
          <w:p w14:paraId="145B584C"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739" w:type="pct"/>
          </w:tcPr>
          <w:p w14:paraId="4BA88560"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183450" w:rsidRPr="00F700F9" w14:paraId="36BC316A" w14:textId="0BC78F71" w:rsidTr="00823FCB">
        <w:trPr>
          <w:trHeight w:val="20"/>
        </w:trPr>
        <w:tc>
          <w:tcPr>
            <w:cnfStyle w:val="001000000000" w:firstRow="0" w:lastRow="0" w:firstColumn="1" w:lastColumn="0" w:oddVBand="0" w:evenVBand="0" w:oddHBand="0" w:evenHBand="0" w:firstRowFirstColumn="0" w:firstRowLastColumn="0" w:lastRowFirstColumn="0" w:lastRowLastColumn="0"/>
            <w:tcW w:w="574" w:type="pct"/>
          </w:tcPr>
          <w:p w14:paraId="76E29684" w14:textId="77777777"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Europe</w:t>
            </w:r>
          </w:p>
          <w:p w14:paraId="072B4491" w14:textId="248F5DD8"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(data UK, Germany)</w:t>
            </w:r>
          </w:p>
        </w:tc>
        <w:tc>
          <w:tcPr>
            <w:tcW w:w="219" w:type="pct"/>
          </w:tcPr>
          <w:p w14:paraId="7CE9CB11" w14:textId="1A06A0D5"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2008</w:t>
            </w:r>
          </w:p>
        </w:tc>
        <w:tc>
          <w:tcPr>
            <w:tcW w:w="840" w:type="pct"/>
          </w:tcPr>
          <w:p w14:paraId="6A360978" w14:textId="54810393"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All</w:t>
            </w:r>
          </w:p>
          <w:p w14:paraId="21F21EB5" w14:textId="732DFE03"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604" w:type="pct"/>
          </w:tcPr>
          <w:p w14:paraId="09A35CDC" w14:textId="4853F551"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60 (indicative)</w:t>
            </w:r>
          </w:p>
          <w:p w14:paraId="5B2E09AF" w14:textId="1FBDC868"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1 - 4</w:t>
            </w:r>
          </w:p>
          <w:p w14:paraId="6090C9CA" w14:textId="7A955C64"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10 - 100 </w:t>
            </w:r>
          </w:p>
        </w:tc>
        <w:tc>
          <w:tcPr>
            <w:tcW w:w="501" w:type="pct"/>
          </w:tcPr>
          <w:p w14:paraId="130F87F9"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55E00B7C"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D9A2187" w14:textId="6A17E95A"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30 - 200</w:t>
            </w:r>
          </w:p>
        </w:tc>
        <w:tc>
          <w:tcPr>
            <w:tcW w:w="523" w:type="pct"/>
          </w:tcPr>
          <w:p w14:paraId="1A37B6C9" w14:textId="5CF23B3A"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EFSA 2008 </w:t>
            </w:r>
          </w:p>
          <w:p w14:paraId="666C0EC4" w14:textId="2FF00F36"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German Total </w:t>
            </w:r>
            <w:r>
              <w:rPr>
                <w:rFonts w:asciiTheme="minorHAnsi" w:hAnsiTheme="minorHAnsi"/>
                <w:sz w:val="20"/>
                <w:szCs w:val="20"/>
                <w:lang w:eastAsia="en-AU"/>
              </w:rPr>
              <w:t>D</w:t>
            </w:r>
            <w:r w:rsidRPr="00F700F9">
              <w:rPr>
                <w:rFonts w:asciiTheme="minorHAnsi" w:hAnsiTheme="minorHAnsi"/>
                <w:sz w:val="20"/>
                <w:szCs w:val="20"/>
                <w:lang w:eastAsia="en-AU"/>
              </w:rPr>
              <w:t xml:space="preserve">iet </w:t>
            </w:r>
            <w:r>
              <w:rPr>
                <w:rFonts w:asciiTheme="minorHAnsi" w:hAnsiTheme="minorHAnsi"/>
                <w:sz w:val="20"/>
                <w:szCs w:val="20"/>
                <w:lang w:eastAsia="en-AU"/>
              </w:rPr>
              <w:t>S</w:t>
            </w:r>
            <w:r w:rsidRPr="00F700F9">
              <w:rPr>
                <w:rFonts w:asciiTheme="minorHAnsi" w:hAnsiTheme="minorHAnsi"/>
                <w:sz w:val="20"/>
                <w:szCs w:val="20"/>
                <w:lang w:eastAsia="en-AU"/>
              </w:rPr>
              <w:t>tudy</w:t>
            </w:r>
          </w:p>
          <w:p w14:paraId="4F79C94C" w14:textId="5A7F558F"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UK Total Diet Study</w:t>
            </w:r>
          </w:p>
        </w:tc>
        <w:tc>
          <w:tcPr>
            <w:tcW w:w="1739" w:type="pct"/>
          </w:tcPr>
          <w:p w14:paraId="01D69083"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183450" w:rsidRPr="00F700F9" w14:paraId="1EDDBCFF" w14:textId="397BB8A8" w:rsidTr="00823F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pct"/>
          </w:tcPr>
          <w:p w14:paraId="4BEDC27F" w14:textId="77777777"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Europe</w:t>
            </w:r>
          </w:p>
          <w:p w14:paraId="6CC086F2" w14:textId="266A4C25"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(13 countries, ≥2 day records)</w:t>
            </w:r>
            <w:r w:rsidR="001F16C4">
              <w:rPr>
                <w:rFonts w:asciiTheme="minorHAnsi" w:hAnsiTheme="minorHAnsi"/>
                <w:sz w:val="20"/>
                <w:szCs w:val="20"/>
                <w:lang w:eastAsia="en-AU"/>
              </w:rPr>
              <w:t>*</w:t>
            </w:r>
          </w:p>
        </w:tc>
        <w:tc>
          <w:tcPr>
            <w:tcW w:w="219" w:type="pct"/>
          </w:tcPr>
          <w:p w14:paraId="41FEC930" w14:textId="0D319C5E"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2012</w:t>
            </w:r>
          </w:p>
        </w:tc>
        <w:tc>
          <w:tcPr>
            <w:tcW w:w="840" w:type="pct"/>
          </w:tcPr>
          <w:p w14:paraId="3E6ACD70" w14:textId="785E0E34"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Infants </w:t>
            </w:r>
          </w:p>
          <w:p w14:paraId="51D1CE6D"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Toddlers</w:t>
            </w:r>
          </w:p>
          <w:p w14:paraId="652D88A1"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Other children</w:t>
            </w:r>
          </w:p>
          <w:p w14:paraId="12E3DAD8"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Adolescents</w:t>
            </w:r>
          </w:p>
          <w:p w14:paraId="4B03BADB"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w:t>
            </w:r>
          </w:p>
          <w:p w14:paraId="3430156C" w14:textId="0B63E74A"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Elderly</w:t>
            </w:r>
          </w:p>
          <w:p w14:paraId="3105F125" w14:textId="1B08E5A4"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Very elderly</w:t>
            </w:r>
          </w:p>
        </w:tc>
        <w:tc>
          <w:tcPr>
            <w:tcW w:w="604" w:type="pct"/>
          </w:tcPr>
          <w:p w14:paraId="2A3353FA" w14:textId="2A771B06"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0.29 - 11</w:t>
            </w:r>
          </w:p>
          <w:p w14:paraId="4F79C8D4" w14:textId="2F0D81DB"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0.58 - 14</w:t>
            </w:r>
          </w:p>
          <w:p w14:paraId="72469527"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0.59 - 10</w:t>
            </w:r>
          </w:p>
          <w:p w14:paraId="78D2EE10"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0.32 - 5.3</w:t>
            </w:r>
          </w:p>
          <w:p w14:paraId="33CF7FD9" w14:textId="7FCC37F0"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0.27 - 5.2</w:t>
            </w:r>
          </w:p>
          <w:p w14:paraId="3F5E7F79" w14:textId="65A15693"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0.41 - 3.7</w:t>
            </w:r>
          </w:p>
          <w:p w14:paraId="4C00DC40" w14:textId="792EEC5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0.40 - 4.1</w:t>
            </w:r>
          </w:p>
        </w:tc>
        <w:tc>
          <w:tcPr>
            <w:tcW w:w="501" w:type="pct"/>
          </w:tcPr>
          <w:p w14:paraId="4726D5D9" w14:textId="757EE8BF"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7.0 - 12</w:t>
            </w:r>
          </w:p>
          <w:p w14:paraId="30F1DBD2" w14:textId="2C5CAE22"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2.1 - 29</w:t>
            </w:r>
          </w:p>
          <w:p w14:paraId="5843A39D" w14:textId="622C7C6A"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2.3 - 19</w:t>
            </w:r>
          </w:p>
          <w:p w14:paraId="0185E98A" w14:textId="1F296A68"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1.7 - 12</w:t>
            </w:r>
          </w:p>
          <w:p w14:paraId="67F5DD72" w14:textId="30943628"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1.4 - 10</w:t>
            </w:r>
          </w:p>
          <w:p w14:paraId="4CB03FE1"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1.7 - 8.2</w:t>
            </w:r>
          </w:p>
          <w:p w14:paraId="580E6BD9" w14:textId="1C2E81A4"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1.5 - 6.7</w:t>
            </w:r>
          </w:p>
        </w:tc>
        <w:tc>
          <w:tcPr>
            <w:tcW w:w="523" w:type="pct"/>
          </w:tcPr>
          <w:p w14:paraId="62023F6A"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EFSA 2012</w:t>
            </w:r>
          </w:p>
          <w:p w14:paraId="0B47B800"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2363B0D2" w14:textId="4D359BB3"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lang w:eastAsia="en-AU"/>
              </w:rPr>
            </w:pPr>
          </w:p>
        </w:tc>
        <w:tc>
          <w:tcPr>
            <w:tcW w:w="1739" w:type="pct"/>
          </w:tcPr>
          <w:p w14:paraId="5A67CD7C" w14:textId="333A7306" w:rsidR="00183450" w:rsidRPr="00183450"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lang w:eastAsia="en-AU"/>
              </w:rPr>
            </w:pPr>
            <w:r w:rsidRPr="00183450">
              <w:rPr>
                <w:rFonts w:asciiTheme="minorHAnsi" w:hAnsiTheme="minorHAnsi"/>
                <w:sz w:val="20"/>
                <w:szCs w:val="20"/>
                <w:lang w:eastAsia="en-AU"/>
              </w:rPr>
              <w:t>Major contributors were fish and other seafood, fruit and fruit products, meat and meat products across</w:t>
            </w:r>
            <w:r w:rsidRPr="00183450">
              <w:rPr>
                <w:rFonts w:asciiTheme="minorHAnsi" w:hAnsiTheme="minorHAnsi"/>
                <w:i/>
                <w:sz w:val="20"/>
                <w:szCs w:val="20"/>
                <w:lang w:eastAsia="en-AU"/>
              </w:rPr>
              <w:t xml:space="preserve"> all age groups (LB model)</w:t>
            </w:r>
          </w:p>
        </w:tc>
      </w:tr>
      <w:tr w:rsidR="00183450" w:rsidRPr="00F700F9" w14:paraId="7E0FCC7A" w14:textId="68F71EE9" w:rsidTr="00823FCB">
        <w:trPr>
          <w:trHeight w:val="20"/>
        </w:trPr>
        <w:tc>
          <w:tcPr>
            <w:cnfStyle w:val="001000000000" w:firstRow="0" w:lastRow="0" w:firstColumn="1" w:lastColumn="0" w:oddVBand="0" w:evenVBand="0" w:oddHBand="0" w:evenHBand="0" w:firstRowFirstColumn="0" w:firstRowLastColumn="0" w:lastRowFirstColumn="0" w:lastRowLastColumn="0"/>
            <w:tcW w:w="574" w:type="pct"/>
          </w:tcPr>
          <w:p w14:paraId="3BA84B2B" w14:textId="669405FA"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France</w:t>
            </w:r>
          </w:p>
        </w:tc>
        <w:tc>
          <w:tcPr>
            <w:tcW w:w="219" w:type="pct"/>
          </w:tcPr>
          <w:p w14:paraId="3F9CC697" w14:textId="1A72EBDC"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2011</w:t>
            </w:r>
          </w:p>
        </w:tc>
        <w:tc>
          <w:tcPr>
            <w:tcW w:w="840" w:type="pct"/>
          </w:tcPr>
          <w:p w14:paraId="7CFA3E12" w14:textId="3C9D27A3" w:rsidR="00183450" w:rsidRPr="00F700F9" w:rsidRDefault="00823FC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Adult general </w:t>
            </w:r>
            <w:r w:rsidR="00183450" w:rsidRPr="00F700F9">
              <w:rPr>
                <w:rFonts w:asciiTheme="minorHAnsi" w:hAnsiTheme="minorHAnsi"/>
                <w:sz w:val="20"/>
                <w:szCs w:val="20"/>
                <w:lang w:eastAsia="en-AU"/>
              </w:rPr>
              <w:t>population</w:t>
            </w:r>
          </w:p>
          <w:p w14:paraId="38B6BC0D" w14:textId="716FD9A2"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High seafood consumers</w:t>
            </w:r>
          </w:p>
          <w:p w14:paraId="00CF0DDB"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Pregnant women (coastal)</w:t>
            </w:r>
          </w:p>
          <w:p w14:paraId="425883DE" w14:textId="74D8AC2A"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Pregnant women (other)</w:t>
            </w:r>
          </w:p>
        </w:tc>
        <w:tc>
          <w:tcPr>
            <w:tcW w:w="604" w:type="pct"/>
          </w:tcPr>
          <w:p w14:paraId="263D72F9" w14:textId="1D7E2E72"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0.00 - 0.66</w:t>
            </w:r>
          </w:p>
          <w:p w14:paraId="483B556F"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1.53 - 2.45</w:t>
            </w:r>
          </w:p>
          <w:p w14:paraId="51836334" w14:textId="738821AD"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4.05 - 5.25</w:t>
            </w:r>
          </w:p>
          <w:p w14:paraId="58C7ADEB" w14:textId="39B0E49D"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0.03 - 0.77</w:t>
            </w:r>
          </w:p>
        </w:tc>
        <w:tc>
          <w:tcPr>
            <w:tcW w:w="501" w:type="pct"/>
          </w:tcPr>
          <w:p w14:paraId="7E3EB5AB" w14:textId="7B35907F"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0.00 - 1.15</w:t>
            </w:r>
          </w:p>
          <w:p w14:paraId="76042DBD"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4.42 - 6.5</w:t>
            </w:r>
          </w:p>
          <w:p w14:paraId="0D83C29D" w14:textId="34CA59C8"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4.88 - 6.37</w:t>
            </w:r>
          </w:p>
          <w:p w14:paraId="7F67FB24" w14:textId="43DDC6DA"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0.08 -1.42</w:t>
            </w:r>
          </w:p>
        </w:tc>
        <w:tc>
          <w:tcPr>
            <w:tcW w:w="523" w:type="pct"/>
          </w:tcPr>
          <w:p w14:paraId="68107B3A" w14:textId="3E9C5FB9"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Yamanda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2014</w:t>
            </w:r>
          </w:p>
          <w:p w14:paraId="5B545C00"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D289D9F" w14:textId="6F6BBE06"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lang w:eastAsia="en-AU"/>
              </w:rPr>
            </w:pPr>
          </w:p>
        </w:tc>
        <w:tc>
          <w:tcPr>
            <w:tcW w:w="1739" w:type="pct"/>
          </w:tcPr>
          <w:p w14:paraId="6B69CE26" w14:textId="4E912636" w:rsidR="00183450" w:rsidRP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183450">
              <w:rPr>
                <w:rFonts w:asciiTheme="minorHAnsi" w:hAnsiTheme="minorHAnsi"/>
                <w:sz w:val="20"/>
                <w:szCs w:val="20"/>
                <w:lang w:eastAsia="en-AU"/>
              </w:rPr>
              <w:t>Major contributor was fish and other seafood, esp freshwater fish</w:t>
            </w:r>
          </w:p>
        </w:tc>
      </w:tr>
      <w:tr w:rsidR="00183450" w:rsidRPr="00F700F9" w14:paraId="4F5E7347" w14:textId="72879089" w:rsidTr="00823F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pct"/>
          </w:tcPr>
          <w:p w14:paraId="3F24602D" w14:textId="1F9D5039"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Belgium</w:t>
            </w:r>
          </w:p>
        </w:tc>
        <w:tc>
          <w:tcPr>
            <w:tcW w:w="219" w:type="pct"/>
          </w:tcPr>
          <w:p w14:paraId="4F0E568F" w14:textId="20C1FDEE"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2012</w:t>
            </w:r>
          </w:p>
        </w:tc>
        <w:tc>
          <w:tcPr>
            <w:tcW w:w="840" w:type="pct"/>
          </w:tcPr>
          <w:p w14:paraId="47C5C3E4"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3- 5 years</w:t>
            </w:r>
          </w:p>
          <w:p w14:paraId="718A81ED" w14:textId="25E8DC3A"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 21 years</w:t>
            </w:r>
          </w:p>
        </w:tc>
        <w:tc>
          <w:tcPr>
            <w:tcW w:w="604" w:type="pct"/>
          </w:tcPr>
          <w:p w14:paraId="0FCEAF7B"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57.1</w:t>
            </w:r>
          </w:p>
          <w:p w14:paraId="69A74A4B" w14:textId="27F3E008"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24.2</w:t>
            </w:r>
          </w:p>
        </w:tc>
        <w:tc>
          <w:tcPr>
            <w:tcW w:w="501" w:type="pct"/>
          </w:tcPr>
          <w:p w14:paraId="51E6572A"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96.6</w:t>
            </w:r>
          </w:p>
          <w:p w14:paraId="51DA2059" w14:textId="1052D155"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40.9</w:t>
            </w:r>
          </w:p>
        </w:tc>
        <w:tc>
          <w:tcPr>
            <w:tcW w:w="523" w:type="pct"/>
          </w:tcPr>
          <w:p w14:paraId="2CF3EBD7" w14:textId="7A765CCE"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Cornelis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2012</w:t>
            </w:r>
          </w:p>
          <w:p w14:paraId="24AB5EBD"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1E97657F" w14:textId="5E758B6F"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lang w:eastAsia="en-AU"/>
              </w:rPr>
            </w:pPr>
          </w:p>
        </w:tc>
        <w:tc>
          <w:tcPr>
            <w:tcW w:w="1739" w:type="pct"/>
          </w:tcPr>
          <w:p w14:paraId="55C0D593" w14:textId="5E6531A4" w:rsidR="00183450" w:rsidRPr="00183450"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183450">
              <w:rPr>
                <w:rFonts w:asciiTheme="minorHAnsi" w:hAnsiTheme="minorHAnsi"/>
                <w:sz w:val="20"/>
                <w:szCs w:val="20"/>
                <w:lang w:eastAsia="en-AU"/>
              </w:rPr>
              <w:t>Major contributors were potatoes, fish and other seafood, dairy</w:t>
            </w:r>
            <w:r w:rsidR="00A24559">
              <w:rPr>
                <w:rFonts w:asciiTheme="minorHAnsi" w:hAnsiTheme="minorHAnsi"/>
                <w:sz w:val="20"/>
                <w:szCs w:val="20"/>
                <w:lang w:eastAsia="en-AU"/>
              </w:rPr>
              <w:t xml:space="preserve"> products</w:t>
            </w:r>
            <w:r w:rsidRPr="00183450">
              <w:rPr>
                <w:rFonts w:asciiTheme="minorHAnsi" w:hAnsiTheme="minorHAnsi"/>
                <w:sz w:val="20"/>
                <w:szCs w:val="20"/>
                <w:lang w:eastAsia="en-AU"/>
              </w:rPr>
              <w:t>, eggs and fruit</w:t>
            </w:r>
          </w:p>
        </w:tc>
      </w:tr>
      <w:tr w:rsidR="00183450" w:rsidRPr="00183450" w14:paraId="1F09769E" w14:textId="5EA35EDD" w:rsidTr="00823FCB">
        <w:trPr>
          <w:trHeight w:val="20"/>
        </w:trPr>
        <w:tc>
          <w:tcPr>
            <w:cnfStyle w:val="001000000000" w:firstRow="0" w:lastRow="0" w:firstColumn="1" w:lastColumn="0" w:oddVBand="0" w:evenVBand="0" w:oddHBand="0" w:evenHBand="0" w:firstRowFirstColumn="0" w:firstRowLastColumn="0" w:lastRowFirstColumn="0" w:lastRowLastColumn="0"/>
            <w:tcW w:w="574" w:type="pct"/>
          </w:tcPr>
          <w:p w14:paraId="7A683237" w14:textId="456E8785"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Belgium</w:t>
            </w:r>
          </w:p>
          <w:p w14:paraId="1CE2C219" w14:textId="77777777" w:rsidR="00183450" w:rsidRPr="00F700F9" w:rsidRDefault="00183450" w:rsidP="00654E65">
            <w:pPr>
              <w:spacing w:after="0" w:line="240" w:lineRule="auto"/>
              <w:contextualSpacing/>
              <w:rPr>
                <w:rFonts w:asciiTheme="minorHAnsi" w:hAnsiTheme="minorHAnsi"/>
                <w:sz w:val="20"/>
                <w:szCs w:val="20"/>
                <w:lang w:eastAsia="en-AU"/>
              </w:rPr>
            </w:pPr>
          </w:p>
          <w:p w14:paraId="1B090C62" w14:textId="77777777" w:rsidR="00183450" w:rsidRPr="00F700F9" w:rsidRDefault="00183450" w:rsidP="00654E65">
            <w:pPr>
              <w:spacing w:after="0" w:line="240" w:lineRule="auto"/>
              <w:contextualSpacing/>
              <w:rPr>
                <w:rFonts w:asciiTheme="minorHAnsi" w:hAnsiTheme="minorHAnsi"/>
                <w:sz w:val="20"/>
                <w:szCs w:val="20"/>
                <w:lang w:eastAsia="en-AU"/>
              </w:rPr>
            </w:pPr>
          </w:p>
          <w:p w14:paraId="6CD3062F" w14:textId="3272D511"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Czech Rep</w:t>
            </w:r>
          </w:p>
          <w:p w14:paraId="5C901E8C" w14:textId="77777777" w:rsidR="00183450" w:rsidRPr="00F700F9" w:rsidRDefault="00183450" w:rsidP="00654E65">
            <w:pPr>
              <w:spacing w:after="0" w:line="240" w:lineRule="auto"/>
              <w:contextualSpacing/>
              <w:rPr>
                <w:rFonts w:asciiTheme="minorHAnsi" w:hAnsiTheme="minorHAnsi"/>
                <w:sz w:val="20"/>
                <w:szCs w:val="20"/>
                <w:lang w:eastAsia="en-AU"/>
              </w:rPr>
            </w:pPr>
          </w:p>
          <w:p w14:paraId="423CFE2B" w14:textId="77777777" w:rsidR="00183450" w:rsidRPr="00F700F9" w:rsidRDefault="00183450" w:rsidP="00654E65">
            <w:pPr>
              <w:spacing w:after="0" w:line="240" w:lineRule="auto"/>
              <w:contextualSpacing/>
              <w:rPr>
                <w:rFonts w:asciiTheme="minorHAnsi" w:hAnsiTheme="minorHAnsi"/>
                <w:sz w:val="20"/>
                <w:szCs w:val="20"/>
                <w:lang w:eastAsia="en-AU"/>
              </w:rPr>
            </w:pPr>
          </w:p>
          <w:p w14:paraId="60D19064" w14:textId="77777777"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Italy</w:t>
            </w:r>
          </w:p>
          <w:p w14:paraId="28802767" w14:textId="77777777" w:rsidR="00183450" w:rsidRPr="00F700F9" w:rsidRDefault="00183450" w:rsidP="00654E65">
            <w:pPr>
              <w:spacing w:after="0" w:line="240" w:lineRule="auto"/>
              <w:contextualSpacing/>
              <w:rPr>
                <w:rFonts w:asciiTheme="minorHAnsi" w:hAnsiTheme="minorHAnsi"/>
                <w:sz w:val="20"/>
                <w:szCs w:val="20"/>
                <w:lang w:eastAsia="en-AU"/>
              </w:rPr>
            </w:pPr>
          </w:p>
          <w:p w14:paraId="38EF7D3B" w14:textId="77777777" w:rsidR="00183450" w:rsidRPr="00F700F9" w:rsidRDefault="00183450" w:rsidP="00654E65">
            <w:pPr>
              <w:spacing w:after="0" w:line="240" w:lineRule="auto"/>
              <w:contextualSpacing/>
              <w:rPr>
                <w:rFonts w:asciiTheme="minorHAnsi" w:hAnsiTheme="minorHAnsi"/>
                <w:sz w:val="20"/>
                <w:szCs w:val="20"/>
                <w:lang w:eastAsia="en-AU"/>
              </w:rPr>
            </w:pPr>
          </w:p>
          <w:p w14:paraId="629D3E5E" w14:textId="3C51DE52"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lastRenderedPageBreak/>
              <w:t>Norway</w:t>
            </w:r>
          </w:p>
          <w:p w14:paraId="717F6AFA" w14:textId="77777777" w:rsidR="00183450" w:rsidRPr="00F700F9" w:rsidRDefault="00183450" w:rsidP="00654E65">
            <w:pPr>
              <w:spacing w:after="0" w:line="240" w:lineRule="auto"/>
              <w:contextualSpacing/>
              <w:rPr>
                <w:rFonts w:asciiTheme="minorHAnsi" w:hAnsiTheme="minorHAnsi"/>
                <w:sz w:val="20"/>
                <w:szCs w:val="20"/>
                <w:lang w:eastAsia="en-AU"/>
              </w:rPr>
            </w:pPr>
          </w:p>
        </w:tc>
        <w:tc>
          <w:tcPr>
            <w:tcW w:w="219" w:type="pct"/>
          </w:tcPr>
          <w:p w14:paraId="7A1B961A" w14:textId="77777777" w:rsid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2013</w:t>
            </w:r>
          </w:p>
          <w:p w14:paraId="0F5A4F45" w14:textId="77777777" w:rsid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7005DE80" w14:textId="77777777" w:rsid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4879918" w14:textId="77777777" w:rsid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p w14:paraId="51E13137" w14:textId="77777777" w:rsid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4729F6BA" w14:textId="77777777" w:rsid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FEB2A84" w14:textId="77777777" w:rsid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p w14:paraId="622CED6F" w14:textId="77777777" w:rsid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709D9C5B" w14:textId="77777777" w:rsid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4037EA90" w14:textId="69843183"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2013</w:t>
            </w:r>
          </w:p>
        </w:tc>
        <w:tc>
          <w:tcPr>
            <w:tcW w:w="840" w:type="pct"/>
          </w:tcPr>
          <w:p w14:paraId="1CCB80FE" w14:textId="6F18320A"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Adults 18-64 years</w:t>
            </w:r>
          </w:p>
          <w:p w14:paraId="25BB5F8E"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p w14:paraId="6B3E6655"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04D8A34"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18-64 years</w:t>
            </w:r>
          </w:p>
          <w:p w14:paraId="0F3D59BA"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p w14:paraId="6A2EF4E4"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3FA7F2C3"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18-64 years</w:t>
            </w:r>
          </w:p>
          <w:p w14:paraId="3D43C0A9"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p w14:paraId="5DF63E76"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6B42F0D4"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Adults 18-64 years</w:t>
            </w:r>
          </w:p>
          <w:p w14:paraId="3C2E65D0" w14:textId="021DE244"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tc>
        <w:tc>
          <w:tcPr>
            <w:tcW w:w="604" w:type="pct"/>
          </w:tcPr>
          <w:p w14:paraId="097F5219" w14:textId="60C93308"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0.3</w:t>
            </w:r>
            <w:r>
              <w:rPr>
                <w:rFonts w:asciiTheme="minorHAnsi" w:hAnsiTheme="minorHAnsi"/>
                <w:sz w:val="20"/>
                <w:szCs w:val="20"/>
                <w:lang w:eastAsia="en-AU"/>
              </w:rPr>
              <w:t>4</w:t>
            </w:r>
            <w:r w:rsidRPr="00F700F9">
              <w:rPr>
                <w:rFonts w:asciiTheme="minorHAnsi" w:hAnsiTheme="minorHAnsi"/>
                <w:sz w:val="20"/>
                <w:szCs w:val="20"/>
                <w:lang w:eastAsia="en-AU"/>
              </w:rPr>
              <w:t xml:space="preserve"> - 0.4</w:t>
            </w:r>
            <w:r>
              <w:rPr>
                <w:rFonts w:asciiTheme="minorHAnsi" w:hAnsiTheme="minorHAnsi"/>
                <w:sz w:val="20"/>
                <w:szCs w:val="20"/>
                <w:lang w:eastAsia="en-AU"/>
              </w:rPr>
              <w:t>1</w:t>
            </w:r>
          </w:p>
          <w:p w14:paraId="4F7DF7BC" w14:textId="5CBB2603"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0.96 - 1.11</w:t>
            </w:r>
          </w:p>
          <w:p w14:paraId="5421F399"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689DF6F3" w14:textId="2CA12E94"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0.37 - 0.4</w:t>
            </w:r>
            <w:r>
              <w:rPr>
                <w:rFonts w:asciiTheme="minorHAnsi" w:hAnsiTheme="minorHAnsi"/>
                <w:sz w:val="20"/>
                <w:szCs w:val="20"/>
                <w:lang w:eastAsia="en-AU"/>
              </w:rPr>
              <w:t>5</w:t>
            </w:r>
          </w:p>
          <w:p w14:paraId="11FE6FA6" w14:textId="72D68CD9"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0.9</w:t>
            </w:r>
            <w:r>
              <w:rPr>
                <w:rFonts w:asciiTheme="minorHAnsi" w:hAnsiTheme="minorHAnsi"/>
                <w:sz w:val="20"/>
                <w:szCs w:val="20"/>
                <w:lang w:eastAsia="en-AU"/>
              </w:rPr>
              <w:t>6</w:t>
            </w:r>
            <w:r w:rsidRPr="00F700F9">
              <w:rPr>
                <w:rFonts w:asciiTheme="minorHAnsi" w:hAnsiTheme="minorHAnsi"/>
                <w:sz w:val="20"/>
                <w:szCs w:val="20"/>
                <w:lang w:eastAsia="en-AU"/>
              </w:rPr>
              <w:t xml:space="preserve"> - 1.09</w:t>
            </w:r>
          </w:p>
          <w:p w14:paraId="1B443FB9"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34BEF6E6" w14:textId="27C82C54"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0.18 - 0.2</w:t>
            </w:r>
            <w:r>
              <w:rPr>
                <w:rFonts w:asciiTheme="minorHAnsi" w:hAnsiTheme="minorHAnsi"/>
                <w:sz w:val="20"/>
                <w:szCs w:val="20"/>
                <w:lang w:eastAsia="en-AU"/>
              </w:rPr>
              <w:t>6</w:t>
            </w:r>
          </w:p>
          <w:p w14:paraId="62726CD8" w14:textId="0C033FBD"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0.40 - 0.54</w:t>
            </w:r>
          </w:p>
          <w:p w14:paraId="0371677B"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7886B9A5" w14:textId="4E11C671"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0.0</w:t>
            </w:r>
            <w:r>
              <w:rPr>
                <w:rFonts w:asciiTheme="minorHAnsi" w:hAnsiTheme="minorHAnsi"/>
                <w:sz w:val="20"/>
                <w:szCs w:val="20"/>
                <w:lang w:eastAsia="en-AU"/>
              </w:rPr>
              <w:t>9</w:t>
            </w:r>
            <w:r w:rsidRPr="00F700F9">
              <w:rPr>
                <w:rFonts w:asciiTheme="minorHAnsi" w:hAnsiTheme="minorHAnsi"/>
                <w:sz w:val="20"/>
                <w:szCs w:val="20"/>
                <w:lang w:eastAsia="en-AU"/>
              </w:rPr>
              <w:t xml:space="preserve"> - 0.15</w:t>
            </w:r>
          </w:p>
          <w:p w14:paraId="5B04ABAF" w14:textId="208BECAC"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0.08 - 0.2</w:t>
            </w:r>
            <w:r>
              <w:rPr>
                <w:rFonts w:asciiTheme="minorHAnsi" w:hAnsiTheme="minorHAnsi"/>
                <w:sz w:val="20"/>
                <w:szCs w:val="20"/>
                <w:lang w:eastAsia="en-AU"/>
              </w:rPr>
              <w:t>1</w:t>
            </w:r>
          </w:p>
        </w:tc>
        <w:tc>
          <w:tcPr>
            <w:tcW w:w="501" w:type="pct"/>
          </w:tcPr>
          <w:p w14:paraId="2F02DAD7" w14:textId="726DEF3F"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1.4</w:t>
            </w:r>
            <w:r>
              <w:rPr>
                <w:rFonts w:asciiTheme="minorHAnsi" w:hAnsiTheme="minorHAnsi"/>
                <w:sz w:val="20"/>
                <w:szCs w:val="20"/>
                <w:lang w:eastAsia="en-AU"/>
              </w:rPr>
              <w:t>6</w:t>
            </w:r>
            <w:r w:rsidRPr="00F700F9">
              <w:rPr>
                <w:rFonts w:asciiTheme="minorHAnsi" w:hAnsiTheme="minorHAnsi"/>
                <w:sz w:val="20"/>
                <w:szCs w:val="20"/>
                <w:lang w:eastAsia="en-AU"/>
              </w:rPr>
              <w:t xml:space="preserve"> - 1.5</w:t>
            </w:r>
            <w:r>
              <w:rPr>
                <w:rFonts w:asciiTheme="minorHAnsi" w:hAnsiTheme="minorHAnsi"/>
                <w:sz w:val="20"/>
                <w:szCs w:val="20"/>
                <w:lang w:eastAsia="en-AU"/>
              </w:rPr>
              <w:t>3</w:t>
            </w:r>
          </w:p>
          <w:p w14:paraId="71FCA6E4" w14:textId="5A624803"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1.9</w:t>
            </w:r>
            <w:r>
              <w:rPr>
                <w:rFonts w:asciiTheme="minorHAnsi" w:hAnsiTheme="minorHAnsi"/>
                <w:sz w:val="20"/>
                <w:szCs w:val="20"/>
                <w:lang w:eastAsia="en-AU"/>
              </w:rPr>
              <w:t>1</w:t>
            </w:r>
            <w:r w:rsidRPr="00F700F9">
              <w:rPr>
                <w:rFonts w:asciiTheme="minorHAnsi" w:hAnsiTheme="minorHAnsi"/>
                <w:sz w:val="20"/>
                <w:szCs w:val="20"/>
                <w:lang w:eastAsia="en-AU"/>
              </w:rPr>
              <w:t xml:space="preserve"> - 2.0</w:t>
            </w:r>
            <w:r>
              <w:rPr>
                <w:rFonts w:asciiTheme="minorHAnsi" w:hAnsiTheme="minorHAnsi"/>
                <w:sz w:val="20"/>
                <w:szCs w:val="20"/>
                <w:lang w:eastAsia="en-AU"/>
              </w:rPr>
              <w:t>7</w:t>
            </w:r>
          </w:p>
          <w:p w14:paraId="2F3BA5F3"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E7C2079" w14:textId="377D8904"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1.5</w:t>
            </w:r>
            <w:r>
              <w:rPr>
                <w:rFonts w:asciiTheme="minorHAnsi" w:hAnsiTheme="minorHAnsi"/>
                <w:sz w:val="20"/>
                <w:szCs w:val="20"/>
                <w:lang w:eastAsia="en-AU"/>
              </w:rPr>
              <w:t>9</w:t>
            </w:r>
            <w:r w:rsidRPr="00F700F9">
              <w:rPr>
                <w:rFonts w:asciiTheme="minorHAnsi" w:hAnsiTheme="minorHAnsi"/>
                <w:sz w:val="20"/>
                <w:szCs w:val="20"/>
                <w:lang w:eastAsia="en-AU"/>
              </w:rPr>
              <w:t xml:space="preserve"> - 1.6</w:t>
            </w:r>
            <w:r>
              <w:rPr>
                <w:rFonts w:asciiTheme="minorHAnsi" w:hAnsiTheme="minorHAnsi"/>
                <w:sz w:val="20"/>
                <w:szCs w:val="20"/>
                <w:lang w:eastAsia="en-AU"/>
              </w:rPr>
              <w:t>8</w:t>
            </w:r>
          </w:p>
          <w:p w14:paraId="36419433" w14:textId="7F817A5E"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3.53 - 3.70</w:t>
            </w:r>
          </w:p>
          <w:p w14:paraId="6F99D4D4"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5D2FE580" w14:textId="76B8D22D"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0.9</w:t>
            </w:r>
            <w:r>
              <w:rPr>
                <w:rFonts w:asciiTheme="minorHAnsi" w:hAnsiTheme="minorHAnsi"/>
                <w:sz w:val="20"/>
                <w:szCs w:val="20"/>
                <w:lang w:eastAsia="en-AU"/>
              </w:rPr>
              <w:t>9</w:t>
            </w:r>
            <w:r w:rsidRPr="00F700F9">
              <w:rPr>
                <w:rFonts w:asciiTheme="minorHAnsi" w:hAnsiTheme="minorHAnsi"/>
                <w:sz w:val="20"/>
                <w:szCs w:val="20"/>
                <w:lang w:eastAsia="en-AU"/>
              </w:rPr>
              <w:t xml:space="preserve"> - 1.06</w:t>
            </w:r>
          </w:p>
          <w:p w14:paraId="5B663DDE" w14:textId="5D0C4474"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1.92 - 2.06</w:t>
            </w:r>
          </w:p>
          <w:p w14:paraId="1BEAAFE7"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4D9E0C60" w14:textId="13548B73"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0.3</w:t>
            </w:r>
            <w:r>
              <w:rPr>
                <w:rFonts w:asciiTheme="minorHAnsi" w:hAnsiTheme="minorHAnsi"/>
                <w:sz w:val="20"/>
                <w:szCs w:val="20"/>
                <w:lang w:eastAsia="en-AU"/>
              </w:rPr>
              <w:t>4</w:t>
            </w:r>
            <w:r w:rsidRPr="00F700F9">
              <w:rPr>
                <w:rFonts w:asciiTheme="minorHAnsi" w:hAnsiTheme="minorHAnsi"/>
                <w:sz w:val="20"/>
                <w:szCs w:val="20"/>
                <w:lang w:eastAsia="en-AU"/>
              </w:rPr>
              <w:t xml:space="preserve"> - 0.40</w:t>
            </w:r>
          </w:p>
          <w:p w14:paraId="5D3B5195" w14:textId="5B4AED56"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0.3</w:t>
            </w:r>
            <w:r>
              <w:rPr>
                <w:rFonts w:asciiTheme="minorHAnsi" w:hAnsiTheme="minorHAnsi"/>
                <w:sz w:val="20"/>
                <w:szCs w:val="20"/>
                <w:lang w:eastAsia="en-AU"/>
              </w:rPr>
              <w:t>2</w:t>
            </w:r>
            <w:r w:rsidRPr="00F700F9">
              <w:rPr>
                <w:rFonts w:asciiTheme="minorHAnsi" w:hAnsiTheme="minorHAnsi"/>
                <w:sz w:val="20"/>
                <w:szCs w:val="20"/>
                <w:lang w:eastAsia="en-AU"/>
              </w:rPr>
              <w:t xml:space="preserve"> - 0.45</w:t>
            </w:r>
          </w:p>
        </w:tc>
        <w:tc>
          <w:tcPr>
            <w:tcW w:w="523" w:type="pct"/>
          </w:tcPr>
          <w:p w14:paraId="2FAB91DE" w14:textId="27D628B2"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 xml:space="preserve">Klenow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2013</w:t>
            </w:r>
          </w:p>
          <w:p w14:paraId="76E42474"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(PERFOOD project)</w:t>
            </w:r>
          </w:p>
          <w:p w14:paraId="1775CCFB"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47B5A861" w14:textId="1B48829D"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739" w:type="pct"/>
          </w:tcPr>
          <w:p w14:paraId="3C7B3461" w14:textId="28F209C9" w:rsidR="00183450" w:rsidRPr="00183450"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183450">
              <w:rPr>
                <w:rFonts w:asciiTheme="minorHAnsi" w:hAnsiTheme="minorHAnsi"/>
                <w:sz w:val="20"/>
                <w:szCs w:val="20"/>
                <w:lang w:eastAsia="en-AU"/>
              </w:rPr>
              <w:t xml:space="preserve">Major contributors vary with country but include fish and other seafood, fruit and products, </w:t>
            </w:r>
            <w:r w:rsidR="00A24559">
              <w:rPr>
                <w:rFonts w:asciiTheme="minorHAnsi" w:hAnsiTheme="minorHAnsi"/>
                <w:sz w:val="20"/>
                <w:szCs w:val="20"/>
                <w:lang w:eastAsia="en-AU"/>
              </w:rPr>
              <w:t xml:space="preserve">meat and products, eggs, </w:t>
            </w:r>
            <w:r w:rsidRPr="00183450">
              <w:rPr>
                <w:rFonts w:asciiTheme="minorHAnsi" w:hAnsiTheme="minorHAnsi"/>
                <w:sz w:val="20"/>
                <w:szCs w:val="20"/>
                <w:lang w:eastAsia="en-AU"/>
              </w:rPr>
              <w:t>vegetables and products</w:t>
            </w:r>
          </w:p>
        </w:tc>
      </w:tr>
      <w:tr w:rsidR="00183450" w:rsidRPr="00F700F9" w14:paraId="6F291066" w14:textId="5C06DE72" w:rsidTr="00823F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pct"/>
          </w:tcPr>
          <w:p w14:paraId="7A3C842D" w14:textId="6BCAE7D6"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lastRenderedPageBreak/>
              <w:t>Sweden</w:t>
            </w:r>
          </w:p>
        </w:tc>
        <w:tc>
          <w:tcPr>
            <w:tcW w:w="219" w:type="pct"/>
          </w:tcPr>
          <w:p w14:paraId="7EA7B026" w14:textId="3EE4108E"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2010</w:t>
            </w:r>
          </w:p>
        </w:tc>
        <w:tc>
          <w:tcPr>
            <w:tcW w:w="840" w:type="pct"/>
          </w:tcPr>
          <w:p w14:paraId="021DA11D" w14:textId="3D0FE6FB"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All (per capita food consumption data)</w:t>
            </w:r>
          </w:p>
        </w:tc>
        <w:tc>
          <w:tcPr>
            <w:tcW w:w="604" w:type="pct"/>
          </w:tcPr>
          <w:p w14:paraId="45BA7A06" w14:textId="01272BC8"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0.86 - 1.44</w:t>
            </w:r>
          </w:p>
        </w:tc>
        <w:tc>
          <w:tcPr>
            <w:tcW w:w="501" w:type="pct"/>
          </w:tcPr>
          <w:p w14:paraId="1DE823A2"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23" w:type="pct"/>
          </w:tcPr>
          <w:p w14:paraId="55E14AB0" w14:textId="0D670692"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F700F9">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F700F9">
              <w:rPr>
                <w:rFonts w:asciiTheme="minorHAnsi" w:hAnsiTheme="minorHAnsi" w:cs="Arial"/>
                <w:sz w:val="20"/>
                <w:szCs w:val="20"/>
                <w:lang w:eastAsia="en-AU"/>
              </w:rPr>
              <w:t xml:space="preserve"> 2012</w:t>
            </w:r>
          </w:p>
          <w:p w14:paraId="3EFB3567"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p w14:paraId="6DABB419" w14:textId="5DC5B351"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739" w:type="pct"/>
          </w:tcPr>
          <w:p w14:paraId="0E90A36B" w14:textId="424D5C91" w:rsidR="00183450" w:rsidRPr="00F7179E" w:rsidRDefault="00F7179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F7179E">
              <w:rPr>
                <w:rFonts w:asciiTheme="minorHAnsi" w:hAnsiTheme="minorHAnsi"/>
                <w:sz w:val="20"/>
                <w:szCs w:val="20"/>
                <w:lang w:eastAsia="en-AU"/>
              </w:rPr>
              <w:t>Major contributor was fish and other seafood</w:t>
            </w:r>
          </w:p>
        </w:tc>
      </w:tr>
      <w:tr w:rsidR="00183450" w:rsidRPr="00F700F9" w14:paraId="78382A6D" w14:textId="13852432" w:rsidTr="00823FCB">
        <w:trPr>
          <w:trHeight w:val="20"/>
        </w:trPr>
        <w:tc>
          <w:tcPr>
            <w:cnfStyle w:val="001000000000" w:firstRow="0" w:lastRow="0" w:firstColumn="1" w:lastColumn="0" w:oddVBand="0" w:evenVBand="0" w:oddHBand="0" w:evenHBand="0" w:firstRowFirstColumn="0" w:firstRowLastColumn="0" w:lastRowFirstColumn="0" w:lastRowLastColumn="0"/>
            <w:tcW w:w="574" w:type="pct"/>
          </w:tcPr>
          <w:p w14:paraId="019A60E0" w14:textId="342C6D2B"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Spain</w:t>
            </w:r>
          </w:p>
        </w:tc>
        <w:tc>
          <w:tcPr>
            <w:tcW w:w="219" w:type="pct"/>
          </w:tcPr>
          <w:p w14:paraId="1A832AD9" w14:textId="2764CF42"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2012</w:t>
            </w:r>
          </w:p>
        </w:tc>
        <w:tc>
          <w:tcPr>
            <w:tcW w:w="840" w:type="pct"/>
          </w:tcPr>
          <w:p w14:paraId="616FD923" w14:textId="01B2EDA5"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6-9 years</w:t>
            </w:r>
          </w:p>
          <w:p w14:paraId="1D873886" w14:textId="48537D4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Adolescents  10-19 years</w:t>
            </w:r>
          </w:p>
          <w:p w14:paraId="22B227BA" w14:textId="45F9D853"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20-65 years</w:t>
            </w:r>
          </w:p>
          <w:p w14:paraId="350F8686" w14:textId="68447278"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Elderly  &gt; 65 years</w:t>
            </w:r>
          </w:p>
        </w:tc>
        <w:tc>
          <w:tcPr>
            <w:tcW w:w="604" w:type="pct"/>
          </w:tcPr>
          <w:p w14:paraId="7B00E4B9" w14:textId="3900226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4.24 - 4.48</w:t>
            </w:r>
          </w:p>
          <w:p w14:paraId="094D2147" w14:textId="20FDE1F0"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1.57 - 1.65</w:t>
            </w:r>
          </w:p>
          <w:p w14:paraId="33A86099" w14:textId="40CC79BD"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1.80 - 2.26</w:t>
            </w:r>
          </w:p>
          <w:p w14:paraId="2FA890CB" w14:textId="55BF4085"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1.92 - 2.29</w:t>
            </w:r>
          </w:p>
        </w:tc>
        <w:tc>
          <w:tcPr>
            <w:tcW w:w="501" w:type="pct"/>
          </w:tcPr>
          <w:p w14:paraId="70C7903A"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523" w:type="pct"/>
          </w:tcPr>
          <w:p w14:paraId="32F4E669" w14:textId="27677A39"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F700F9">
              <w:rPr>
                <w:rFonts w:asciiTheme="minorHAnsi" w:hAnsiTheme="minorHAnsi" w:cs="Arial"/>
                <w:sz w:val="20"/>
                <w:szCs w:val="20"/>
                <w:lang w:eastAsia="en-AU"/>
              </w:rPr>
              <w:t xml:space="preserve">Domingo </w:t>
            </w:r>
            <w:r w:rsidR="009A7E9A" w:rsidRPr="009A7E9A">
              <w:rPr>
                <w:rFonts w:asciiTheme="minorHAnsi" w:hAnsiTheme="minorHAnsi" w:cs="Arial"/>
                <w:i/>
                <w:sz w:val="20"/>
                <w:szCs w:val="20"/>
                <w:lang w:eastAsia="en-AU"/>
              </w:rPr>
              <w:t xml:space="preserve">et al. </w:t>
            </w:r>
            <w:r w:rsidRPr="00F700F9">
              <w:rPr>
                <w:rFonts w:asciiTheme="minorHAnsi" w:hAnsiTheme="minorHAnsi" w:cs="Arial"/>
                <w:sz w:val="20"/>
                <w:szCs w:val="20"/>
                <w:lang w:eastAsia="en-AU"/>
              </w:rPr>
              <w:t xml:space="preserve"> 2012</w:t>
            </w:r>
          </w:p>
        </w:tc>
        <w:tc>
          <w:tcPr>
            <w:tcW w:w="1739" w:type="pct"/>
          </w:tcPr>
          <w:p w14:paraId="75CA5080"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tc>
      </w:tr>
      <w:tr w:rsidR="00183450" w:rsidRPr="00F700F9" w14:paraId="42FFD1DA" w14:textId="1DF10527" w:rsidTr="00823F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1" w:type="pct"/>
            <w:gridSpan w:val="6"/>
          </w:tcPr>
          <w:p w14:paraId="409F86B6" w14:textId="29554DDE" w:rsidR="00183450" w:rsidRPr="00F700F9" w:rsidRDefault="00183450" w:rsidP="00654E65">
            <w:pPr>
              <w:spacing w:after="0" w:line="240" w:lineRule="auto"/>
              <w:contextualSpacing/>
              <w:rPr>
                <w:rFonts w:asciiTheme="minorHAnsi" w:hAnsiTheme="minorHAnsi" w:cs="Arial"/>
                <w:sz w:val="20"/>
                <w:szCs w:val="20"/>
                <w:lang w:eastAsia="en-AU"/>
              </w:rPr>
            </w:pPr>
            <w:r w:rsidRPr="00F700F9">
              <w:rPr>
                <w:rFonts w:asciiTheme="minorHAnsi" w:hAnsiTheme="minorHAnsi"/>
                <w:sz w:val="20"/>
                <w:szCs w:val="20"/>
                <w:lang w:eastAsia="en-AU"/>
              </w:rPr>
              <w:t>Regions other than Europe</w:t>
            </w:r>
          </w:p>
        </w:tc>
        <w:tc>
          <w:tcPr>
            <w:tcW w:w="1739" w:type="pct"/>
          </w:tcPr>
          <w:p w14:paraId="425F6BDB"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183450" w:rsidRPr="00F700F9" w14:paraId="0FE71689" w14:textId="57ED8BFC" w:rsidTr="00823FCB">
        <w:trPr>
          <w:trHeight w:val="20"/>
        </w:trPr>
        <w:tc>
          <w:tcPr>
            <w:cnfStyle w:val="001000000000" w:firstRow="0" w:lastRow="0" w:firstColumn="1" w:lastColumn="0" w:oddVBand="0" w:evenVBand="0" w:oddHBand="0" w:evenHBand="0" w:firstRowFirstColumn="0" w:firstRowLastColumn="0" w:lastRowFirstColumn="0" w:lastRowLastColumn="0"/>
            <w:tcW w:w="574" w:type="pct"/>
          </w:tcPr>
          <w:p w14:paraId="6950A62E" w14:textId="0CEF9EE2"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Canada</w:t>
            </w:r>
          </w:p>
        </w:tc>
        <w:tc>
          <w:tcPr>
            <w:tcW w:w="219" w:type="pct"/>
          </w:tcPr>
          <w:p w14:paraId="56041491" w14:textId="6C354858"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2007</w:t>
            </w:r>
          </w:p>
        </w:tc>
        <w:tc>
          <w:tcPr>
            <w:tcW w:w="840" w:type="pct"/>
          </w:tcPr>
          <w:p w14:paraId="7595E10E" w14:textId="53253D0C"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12-65 years, per capita data</w:t>
            </w:r>
          </w:p>
        </w:tc>
        <w:tc>
          <w:tcPr>
            <w:tcW w:w="604" w:type="pct"/>
          </w:tcPr>
          <w:p w14:paraId="56A3D08C" w14:textId="0B79FE61"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4^ </w:t>
            </w:r>
          </w:p>
          <w:p w14:paraId="11E7C2E3" w14:textId="658466DF"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PFOS plus perfluorinated carboxylates</w:t>
            </w:r>
          </w:p>
        </w:tc>
        <w:tc>
          <w:tcPr>
            <w:tcW w:w="501" w:type="pct"/>
          </w:tcPr>
          <w:p w14:paraId="032C280E"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523" w:type="pct"/>
          </w:tcPr>
          <w:p w14:paraId="67A6C33E" w14:textId="76FF2DD6"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Tittlemier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2007</w:t>
            </w:r>
          </w:p>
          <w:p w14:paraId="50094D4B" w14:textId="320FC9C2"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tc>
        <w:tc>
          <w:tcPr>
            <w:tcW w:w="1739" w:type="pct"/>
          </w:tcPr>
          <w:p w14:paraId="4F201C4F" w14:textId="6CE9F48D" w:rsidR="00183450" w:rsidRPr="00F7179E" w:rsidRDefault="00F7179E"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179E">
              <w:rPr>
                <w:rFonts w:asciiTheme="minorHAnsi" w:hAnsiTheme="minorHAnsi"/>
                <w:sz w:val="20"/>
                <w:szCs w:val="20"/>
                <w:lang w:eastAsia="en-AU"/>
              </w:rPr>
              <w:t>Approximately 44% estimated dietary exposure from PFOS, 28% PFOA, 28% other</w:t>
            </w:r>
          </w:p>
        </w:tc>
      </w:tr>
      <w:tr w:rsidR="00183450" w:rsidRPr="00F700F9" w14:paraId="618E5F8F" w14:textId="7E47D154" w:rsidTr="00823F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pct"/>
          </w:tcPr>
          <w:p w14:paraId="0E2E843D" w14:textId="24B62672"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China</w:t>
            </w:r>
          </w:p>
        </w:tc>
        <w:tc>
          <w:tcPr>
            <w:tcW w:w="219" w:type="pct"/>
          </w:tcPr>
          <w:p w14:paraId="2993E257" w14:textId="0DEB1235"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2012</w:t>
            </w:r>
          </w:p>
        </w:tc>
        <w:tc>
          <w:tcPr>
            <w:tcW w:w="840" w:type="pct"/>
          </w:tcPr>
          <w:p w14:paraId="295EF6B4" w14:textId="0E2643DD"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All (range across 6 provinces), NNS data</w:t>
            </w:r>
          </w:p>
        </w:tc>
        <w:tc>
          <w:tcPr>
            <w:tcW w:w="604" w:type="pct"/>
          </w:tcPr>
          <w:p w14:paraId="6D062922" w14:textId="728F8BD6"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w:t>
            </w:r>
            <w:r w:rsidR="00A24559">
              <w:rPr>
                <w:rFonts w:asciiTheme="minorHAnsi" w:hAnsiTheme="minorHAnsi"/>
                <w:sz w:val="20"/>
                <w:szCs w:val="20"/>
                <w:lang w:eastAsia="en-AU"/>
              </w:rPr>
              <w:t>4</w:t>
            </w:r>
            <w:r w:rsidRPr="00F700F9">
              <w:rPr>
                <w:rFonts w:asciiTheme="minorHAnsi" w:hAnsiTheme="minorHAnsi"/>
                <w:sz w:val="20"/>
                <w:szCs w:val="20"/>
                <w:lang w:eastAsia="en-AU"/>
              </w:rPr>
              <w:t xml:space="preserve"> - 0.69</w:t>
            </w:r>
          </w:p>
          <w:p w14:paraId="3B2B1BBA" w14:textId="74DCD83C"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01" w:type="pct"/>
          </w:tcPr>
          <w:p w14:paraId="7FD37B38"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23" w:type="pct"/>
          </w:tcPr>
          <w:p w14:paraId="145DD04C" w14:textId="77777777"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Wu at al 2012</w:t>
            </w:r>
          </w:p>
          <w:p w14:paraId="6F2B0C93" w14:textId="4797C6E5" w:rsidR="00183450" w:rsidRPr="00F700F9" w:rsidRDefault="00183450"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tc>
        <w:tc>
          <w:tcPr>
            <w:tcW w:w="1739" w:type="pct"/>
          </w:tcPr>
          <w:p w14:paraId="24367928" w14:textId="40FCF604" w:rsidR="00183450" w:rsidRPr="00F700F9" w:rsidRDefault="00F7179E"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Dietary exposure </w:t>
            </w:r>
            <w:r w:rsidR="004C1F24">
              <w:rPr>
                <w:rFonts w:asciiTheme="minorHAnsi" w:hAnsiTheme="minorHAnsi"/>
                <w:sz w:val="20"/>
                <w:szCs w:val="20"/>
                <w:lang w:eastAsia="en-AU"/>
              </w:rPr>
              <w:t xml:space="preserve">reported only </w:t>
            </w:r>
            <w:r>
              <w:rPr>
                <w:rFonts w:asciiTheme="minorHAnsi" w:hAnsiTheme="minorHAnsi"/>
                <w:sz w:val="20"/>
                <w:szCs w:val="20"/>
                <w:lang w:eastAsia="en-AU"/>
              </w:rPr>
              <w:t xml:space="preserve">from </w:t>
            </w:r>
            <w:r w:rsidR="004C1F24">
              <w:rPr>
                <w:rFonts w:asciiTheme="minorHAnsi" w:hAnsiTheme="minorHAnsi"/>
                <w:sz w:val="20"/>
                <w:szCs w:val="20"/>
                <w:lang w:eastAsia="en-AU"/>
              </w:rPr>
              <w:t xml:space="preserve">consumption of </w:t>
            </w:r>
            <w:r>
              <w:rPr>
                <w:rFonts w:asciiTheme="minorHAnsi" w:hAnsiTheme="minorHAnsi"/>
                <w:sz w:val="20"/>
                <w:szCs w:val="20"/>
                <w:lang w:eastAsia="en-AU"/>
              </w:rPr>
              <w:t xml:space="preserve">seafood </w:t>
            </w:r>
          </w:p>
        </w:tc>
      </w:tr>
      <w:tr w:rsidR="00183450" w:rsidRPr="00F700F9" w14:paraId="40636B4E" w14:textId="01C5619C" w:rsidTr="00823FCB">
        <w:trPr>
          <w:trHeight w:val="20"/>
        </w:trPr>
        <w:tc>
          <w:tcPr>
            <w:cnfStyle w:val="001000000000" w:firstRow="0" w:lastRow="0" w:firstColumn="1" w:lastColumn="0" w:oddVBand="0" w:evenVBand="0" w:oddHBand="0" w:evenHBand="0" w:firstRowFirstColumn="0" w:firstRowLastColumn="0" w:lastRowFirstColumn="0" w:lastRowLastColumn="0"/>
            <w:tcW w:w="574" w:type="pct"/>
          </w:tcPr>
          <w:p w14:paraId="65FE13B0" w14:textId="02170141" w:rsidR="00183450" w:rsidRPr="00F700F9" w:rsidRDefault="00183450"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Korea</w:t>
            </w:r>
          </w:p>
        </w:tc>
        <w:tc>
          <w:tcPr>
            <w:tcW w:w="219" w:type="pct"/>
          </w:tcPr>
          <w:p w14:paraId="5F4623EC" w14:textId="51E30B6E"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2014</w:t>
            </w:r>
          </w:p>
        </w:tc>
        <w:tc>
          <w:tcPr>
            <w:tcW w:w="840" w:type="pct"/>
          </w:tcPr>
          <w:p w14:paraId="20DCFE89" w14:textId="0E3A5601"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NNS data</w:t>
            </w:r>
          </w:p>
        </w:tc>
        <w:tc>
          <w:tcPr>
            <w:tcW w:w="604" w:type="pct"/>
          </w:tcPr>
          <w:p w14:paraId="591D9387" w14:textId="6F020C13"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0.47 </w:t>
            </w:r>
            <w:r w:rsidRPr="00F700F9">
              <w:rPr>
                <w:rFonts w:asciiTheme="minorHAnsi" w:hAnsiTheme="minorHAnsi"/>
                <w:sz w:val="20"/>
                <w:szCs w:val="20"/>
                <w:lang w:eastAsia="en-AU"/>
              </w:rPr>
              <w:softHyphen/>
              <w:t>- 3.03</w:t>
            </w:r>
          </w:p>
        </w:tc>
        <w:tc>
          <w:tcPr>
            <w:tcW w:w="501" w:type="pct"/>
          </w:tcPr>
          <w:p w14:paraId="5EB18000"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523" w:type="pct"/>
          </w:tcPr>
          <w:p w14:paraId="5A8877A9" w14:textId="0CB8A4FC"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F700F9">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2014</w:t>
            </w:r>
          </w:p>
        </w:tc>
        <w:tc>
          <w:tcPr>
            <w:tcW w:w="1739" w:type="pct"/>
          </w:tcPr>
          <w:p w14:paraId="0C3E40E4" w14:textId="77777777" w:rsidR="00183450" w:rsidRPr="00F700F9" w:rsidRDefault="00183450"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bl>
    <w:p w14:paraId="7D7AEAC7" w14:textId="3E7E8F30" w:rsidR="004A5DD3" w:rsidRPr="004738F5" w:rsidRDefault="004A5DD3" w:rsidP="00654E65">
      <w:pPr>
        <w:pStyle w:val="FSCFootnote"/>
        <w:rPr>
          <w:lang w:eastAsia="en-AU"/>
        </w:rPr>
      </w:pPr>
      <w:r>
        <w:rPr>
          <w:vertAlign w:val="superscript"/>
          <w:lang w:eastAsia="en-AU"/>
        </w:rPr>
        <w:t>*</w:t>
      </w:r>
      <w:r w:rsidRPr="004738F5">
        <w:rPr>
          <w:lang w:eastAsia="en-AU"/>
        </w:rPr>
        <w:t xml:space="preserve"> </w:t>
      </w:r>
      <w:r>
        <w:rPr>
          <w:lang w:eastAsia="en-AU"/>
        </w:rPr>
        <w:t>E</w:t>
      </w:r>
      <w:r w:rsidRPr="004738F5">
        <w:rPr>
          <w:lang w:eastAsia="en-AU"/>
        </w:rPr>
        <w:t xml:space="preserve">stimated dietary exposure </w:t>
      </w:r>
      <w:r>
        <w:rPr>
          <w:lang w:eastAsia="en-AU"/>
        </w:rPr>
        <w:t xml:space="preserve">derived for countries </w:t>
      </w:r>
      <w:r w:rsidRPr="004738F5">
        <w:rPr>
          <w:lang w:eastAsia="en-AU"/>
        </w:rPr>
        <w:t xml:space="preserve">with food consumption data for </w:t>
      </w:r>
      <w:r>
        <w:rPr>
          <w:lang w:eastAsia="en-AU"/>
        </w:rPr>
        <w:t>each</w:t>
      </w:r>
      <w:r w:rsidRPr="004738F5">
        <w:rPr>
          <w:lang w:eastAsia="en-AU"/>
        </w:rPr>
        <w:t xml:space="preserve"> age group</w:t>
      </w:r>
      <w:r>
        <w:rPr>
          <w:lang w:eastAsia="en-AU"/>
        </w:rPr>
        <w:t xml:space="preserve"> and may not be all 13 countries (eg data for two countries only for infants)</w:t>
      </w:r>
    </w:p>
    <w:p w14:paraId="79BB9BFF" w14:textId="194C18D3" w:rsidR="00173622" w:rsidRPr="00F700F9" w:rsidRDefault="00194FD3" w:rsidP="00654E65">
      <w:pPr>
        <w:pStyle w:val="FSCFootnote"/>
        <w:rPr>
          <w:lang w:eastAsia="en-AU"/>
        </w:rPr>
      </w:pPr>
      <w:r w:rsidRPr="00194FD3">
        <w:rPr>
          <w:vertAlign w:val="superscript"/>
          <w:lang w:eastAsia="en-AU"/>
        </w:rPr>
        <w:t>#</w:t>
      </w:r>
      <w:r w:rsidR="004A5DD3">
        <w:rPr>
          <w:vertAlign w:val="superscript"/>
          <w:lang w:eastAsia="en-AU"/>
        </w:rPr>
        <w:t xml:space="preserve"> </w:t>
      </w:r>
      <w:r w:rsidR="00445BF1" w:rsidRPr="00F700F9">
        <w:rPr>
          <w:lang w:eastAsia="en-AU"/>
        </w:rPr>
        <w:t xml:space="preserve">Where range is given, it is from minimum lower bound (LB) to maximum upper bound (UB) estimated dietary exposure across all </w:t>
      </w:r>
      <w:r w:rsidR="005F46E1" w:rsidRPr="00F700F9">
        <w:rPr>
          <w:lang w:eastAsia="en-AU"/>
        </w:rPr>
        <w:t>countries</w:t>
      </w:r>
      <w:r w:rsidR="00445BF1" w:rsidRPr="00F700F9">
        <w:rPr>
          <w:lang w:eastAsia="en-AU"/>
        </w:rPr>
        <w:t xml:space="preserve"> </w:t>
      </w:r>
      <w:r w:rsidR="008358EC" w:rsidRPr="00F700F9">
        <w:rPr>
          <w:lang w:eastAsia="en-AU"/>
        </w:rPr>
        <w:t xml:space="preserve">in EU </w:t>
      </w:r>
      <w:r w:rsidR="00445BF1" w:rsidRPr="00F700F9">
        <w:rPr>
          <w:lang w:eastAsia="en-AU"/>
        </w:rPr>
        <w:t>with food consumption data for that age group.</w:t>
      </w:r>
    </w:p>
    <w:p w14:paraId="3AEC91E6" w14:textId="30A9B8AF" w:rsidR="00AC7758" w:rsidRPr="00F700F9" w:rsidRDefault="00AC7758" w:rsidP="00654E65">
      <w:pPr>
        <w:pStyle w:val="FSCFootnote"/>
      </w:pPr>
      <w:r w:rsidRPr="00F700F9">
        <w:t>^ Applied average bodyweight of 62 kg to total estimated dietary exposure for PFOS and perfluorinated carboxylates (PFOA, PFNA).</w:t>
      </w:r>
    </w:p>
    <w:p w14:paraId="75383CE3" w14:textId="77777777" w:rsidR="00EF0703" w:rsidRDefault="00EF0703">
      <w:pPr>
        <w:rPr>
          <w:b/>
          <w:sz w:val="20"/>
          <w:szCs w:val="20"/>
          <w:lang w:eastAsia="en-AU"/>
        </w:rPr>
      </w:pPr>
      <w:r>
        <w:rPr>
          <w:b/>
          <w:sz w:val="20"/>
          <w:szCs w:val="20"/>
          <w:lang w:eastAsia="en-AU"/>
        </w:rPr>
        <w:br w:type="page"/>
      </w:r>
    </w:p>
    <w:p w14:paraId="0DEE57EA" w14:textId="416432CE" w:rsidR="001576B8" w:rsidRDefault="001576B8" w:rsidP="00FD2144">
      <w:pPr>
        <w:pStyle w:val="FSTableFigureHeading"/>
        <w:rPr>
          <w:lang w:eastAsia="en-AU"/>
        </w:rPr>
      </w:pPr>
      <w:bookmarkStart w:id="27" w:name="_Ref474244464"/>
      <w:r>
        <w:rPr>
          <w:lang w:eastAsia="en-AU"/>
        </w:rPr>
        <w:lastRenderedPageBreak/>
        <w:t>Estimated dietary exposure to</w:t>
      </w:r>
      <w:r w:rsidRPr="00FD473F">
        <w:rPr>
          <w:lang w:eastAsia="en-AU"/>
        </w:rPr>
        <w:t xml:space="preserve"> </w:t>
      </w:r>
      <w:r>
        <w:rPr>
          <w:lang w:eastAsia="en-AU"/>
        </w:rPr>
        <w:t>PFOA</w:t>
      </w:r>
      <w:bookmarkEnd w:id="27"/>
    </w:p>
    <w:tbl>
      <w:tblPr>
        <w:tblStyle w:val="LightList-Accent1"/>
        <w:tblW w:w="5000" w:type="pct"/>
        <w:tblLook w:val="04A0" w:firstRow="1" w:lastRow="0" w:firstColumn="1" w:lastColumn="0" w:noHBand="0" w:noVBand="1"/>
      </w:tblPr>
      <w:tblGrid>
        <w:gridCol w:w="1620"/>
        <w:gridCol w:w="623"/>
        <w:gridCol w:w="2005"/>
        <w:gridCol w:w="2082"/>
        <w:gridCol w:w="1493"/>
        <w:gridCol w:w="1470"/>
        <w:gridCol w:w="4925"/>
      </w:tblGrid>
      <w:tr w:rsidR="007671A6" w:rsidRPr="00F700F9" w14:paraId="7BFBE91A" w14:textId="47781BE5" w:rsidTr="00EF070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70" w:type="pct"/>
          </w:tcPr>
          <w:p w14:paraId="76168E15" w14:textId="323550A6" w:rsidR="007671A6" w:rsidRPr="00F700F9" w:rsidRDefault="007671A6" w:rsidP="00654E65">
            <w:pPr>
              <w:contextualSpacing/>
              <w:rPr>
                <w:rFonts w:asciiTheme="minorHAnsi" w:hAnsiTheme="minorHAnsi"/>
                <w:sz w:val="20"/>
                <w:szCs w:val="20"/>
                <w:lang w:eastAsia="en-AU"/>
              </w:rPr>
            </w:pPr>
            <w:r w:rsidRPr="00F700F9">
              <w:rPr>
                <w:rFonts w:asciiTheme="minorHAnsi" w:hAnsiTheme="minorHAnsi"/>
                <w:sz w:val="20"/>
                <w:szCs w:val="20"/>
                <w:lang w:eastAsia="en-AU"/>
              </w:rPr>
              <w:t>Country</w:t>
            </w:r>
          </w:p>
        </w:tc>
        <w:tc>
          <w:tcPr>
            <w:tcW w:w="219" w:type="pct"/>
          </w:tcPr>
          <w:p w14:paraId="5A55BC0E" w14:textId="1CDE6B3E" w:rsidR="007671A6" w:rsidRPr="00F700F9" w:rsidRDefault="007671A6"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Date</w:t>
            </w:r>
          </w:p>
        </w:tc>
        <w:tc>
          <w:tcPr>
            <w:tcW w:w="705" w:type="pct"/>
          </w:tcPr>
          <w:p w14:paraId="261C4BAA" w14:textId="6DB1F464" w:rsidR="007671A6" w:rsidRPr="00F700F9" w:rsidRDefault="007671A6"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Population</w:t>
            </w:r>
          </w:p>
        </w:tc>
        <w:tc>
          <w:tcPr>
            <w:tcW w:w="732" w:type="pct"/>
          </w:tcPr>
          <w:p w14:paraId="24EA48B2" w14:textId="3F972071" w:rsidR="007671A6" w:rsidRPr="00F700F9" w:rsidRDefault="007671A6"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F700F9">
              <w:rPr>
                <w:rFonts w:asciiTheme="minorHAnsi" w:hAnsiTheme="minorHAnsi"/>
                <w:sz w:val="20"/>
                <w:szCs w:val="20"/>
                <w:lang w:eastAsia="en-AU"/>
              </w:rPr>
              <w:t>Mean/median PFO</w:t>
            </w:r>
            <w:r>
              <w:rPr>
                <w:rFonts w:asciiTheme="minorHAnsi" w:hAnsiTheme="minorHAnsi"/>
                <w:sz w:val="20"/>
                <w:szCs w:val="20"/>
                <w:lang w:eastAsia="en-AU"/>
              </w:rPr>
              <w:t xml:space="preserve">A </w:t>
            </w:r>
            <w:r w:rsidRPr="00F700F9">
              <w:rPr>
                <w:rFonts w:asciiTheme="minorHAnsi" w:hAnsiTheme="minorHAnsi"/>
                <w:sz w:val="20"/>
                <w:szCs w:val="20"/>
                <w:lang w:eastAsia="en-AU"/>
              </w:rPr>
              <w:t>dietary exposure</w:t>
            </w:r>
            <w:r w:rsidRPr="00F700F9">
              <w:rPr>
                <w:rFonts w:asciiTheme="minorHAnsi" w:hAnsiTheme="minorHAnsi"/>
                <w:sz w:val="20"/>
                <w:szCs w:val="20"/>
                <w:vertAlign w:val="superscript"/>
                <w:lang w:eastAsia="en-AU"/>
              </w:rPr>
              <w:t>#</w:t>
            </w:r>
          </w:p>
          <w:p w14:paraId="4FE7E0B3" w14:textId="4AF3A0CA" w:rsidR="007671A6" w:rsidRPr="00F700F9" w:rsidRDefault="007671A6"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cs="Arial"/>
                <w:sz w:val="20"/>
                <w:szCs w:val="20"/>
                <w:lang w:eastAsia="en-AU"/>
              </w:rPr>
              <w:t>n</w:t>
            </w:r>
            <w:r w:rsidRPr="00F700F9">
              <w:rPr>
                <w:rFonts w:asciiTheme="minorHAnsi" w:hAnsiTheme="minorHAnsi"/>
                <w:sz w:val="20"/>
                <w:szCs w:val="20"/>
                <w:lang w:eastAsia="en-AU"/>
              </w:rPr>
              <w:t>g/kg bw/day</w:t>
            </w:r>
          </w:p>
        </w:tc>
        <w:tc>
          <w:tcPr>
            <w:tcW w:w="525" w:type="pct"/>
          </w:tcPr>
          <w:p w14:paraId="79E71B2A" w14:textId="77777777" w:rsidR="007671A6" w:rsidRPr="00F700F9" w:rsidRDefault="007671A6"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High (P95) </w:t>
            </w:r>
          </w:p>
          <w:p w14:paraId="320A1704" w14:textId="1F4A3E6C" w:rsidR="007671A6" w:rsidRPr="00F700F9" w:rsidRDefault="007671A6"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PFO</w:t>
            </w:r>
            <w:r>
              <w:rPr>
                <w:rFonts w:asciiTheme="minorHAnsi" w:hAnsiTheme="minorHAnsi"/>
                <w:sz w:val="20"/>
                <w:szCs w:val="20"/>
                <w:lang w:eastAsia="en-AU"/>
              </w:rPr>
              <w:t xml:space="preserve">A </w:t>
            </w:r>
            <w:r w:rsidRPr="00F700F9">
              <w:rPr>
                <w:rFonts w:asciiTheme="minorHAnsi" w:hAnsiTheme="minorHAnsi"/>
                <w:sz w:val="20"/>
                <w:szCs w:val="20"/>
                <w:lang w:eastAsia="en-AU"/>
              </w:rPr>
              <w:t xml:space="preserve">dietary exposure </w:t>
            </w:r>
            <w:r w:rsidRPr="00F700F9">
              <w:rPr>
                <w:rFonts w:asciiTheme="minorHAnsi" w:hAnsiTheme="minorHAnsi"/>
                <w:sz w:val="20"/>
                <w:szCs w:val="20"/>
                <w:vertAlign w:val="superscript"/>
                <w:lang w:eastAsia="en-AU"/>
              </w:rPr>
              <w:t>#</w:t>
            </w:r>
          </w:p>
          <w:p w14:paraId="209E57A6" w14:textId="4821B890" w:rsidR="007671A6" w:rsidRPr="00F700F9" w:rsidRDefault="007671A6"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cs="Arial"/>
                <w:sz w:val="20"/>
                <w:szCs w:val="20"/>
                <w:lang w:eastAsia="en-AU"/>
              </w:rPr>
              <w:t>n</w:t>
            </w:r>
            <w:r w:rsidRPr="00F700F9">
              <w:rPr>
                <w:rFonts w:asciiTheme="minorHAnsi" w:hAnsiTheme="minorHAnsi"/>
                <w:sz w:val="20"/>
                <w:szCs w:val="20"/>
                <w:lang w:eastAsia="en-AU"/>
              </w:rPr>
              <w:t>g/kg bw/day</w:t>
            </w:r>
          </w:p>
        </w:tc>
        <w:tc>
          <w:tcPr>
            <w:tcW w:w="517" w:type="pct"/>
          </w:tcPr>
          <w:p w14:paraId="75954EC6" w14:textId="364939A5" w:rsidR="007671A6" w:rsidRPr="00F700F9" w:rsidRDefault="007671A6"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Reference</w:t>
            </w:r>
          </w:p>
        </w:tc>
        <w:tc>
          <w:tcPr>
            <w:tcW w:w="1732" w:type="pct"/>
          </w:tcPr>
          <w:p w14:paraId="65D2F3BC" w14:textId="0AB9B2BF" w:rsidR="007671A6" w:rsidRPr="00F700F9" w:rsidRDefault="007671A6"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Comment</w:t>
            </w:r>
          </w:p>
        </w:tc>
      </w:tr>
      <w:tr w:rsidR="007671A6" w:rsidRPr="00F700F9" w14:paraId="2D6CD2CB" w14:textId="06300CBA"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0" w:type="pct"/>
          </w:tcPr>
          <w:p w14:paraId="2EAD429A" w14:textId="25070219"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EUROPE</w:t>
            </w:r>
          </w:p>
        </w:tc>
        <w:tc>
          <w:tcPr>
            <w:tcW w:w="219" w:type="pct"/>
          </w:tcPr>
          <w:p w14:paraId="47E0C997"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705" w:type="pct"/>
          </w:tcPr>
          <w:p w14:paraId="15A26FD0"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732" w:type="pct"/>
          </w:tcPr>
          <w:p w14:paraId="13A83CC2"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25" w:type="pct"/>
          </w:tcPr>
          <w:p w14:paraId="382F88D0"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17" w:type="pct"/>
          </w:tcPr>
          <w:p w14:paraId="12A05F18"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732" w:type="pct"/>
          </w:tcPr>
          <w:p w14:paraId="7C64FC3B"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7671A6" w:rsidRPr="00F700F9" w14:paraId="765A3B14" w14:textId="7A426A85" w:rsidTr="00EF0703">
        <w:trPr>
          <w:trHeight w:val="20"/>
        </w:trPr>
        <w:tc>
          <w:tcPr>
            <w:cnfStyle w:val="001000000000" w:firstRow="0" w:lastRow="0" w:firstColumn="1" w:lastColumn="0" w:oddVBand="0" w:evenVBand="0" w:oddHBand="0" w:evenHBand="0" w:firstRowFirstColumn="0" w:firstRowLastColumn="0" w:lastRowFirstColumn="0" w:lastRowLastColumn="0"/>
            <w:tcW w:w="570" w:type="pct"/>
          </w:tcPr>
          <w:p w14:paraId="42DF7CA1" w14:textId="77777777"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Europe</w:t>
            </w:r>
          </w:p>
          <w:p w14:paraId="12BCFFE3" w14:textId="77777777" w:rsidR="007671A6" w:rsidRPr="00F700F9" w:rsidRDefault="007671A6" w:rsidP="00654E65">
            <w:pPr>
              <w:spacing w:after="0" w:line="240" w:lineRule="auto"/>
              <w:contextualSpacing/>
              <w:rPr>
                <w:rFonts w:asciiTheme="minorHAnsi" w:hAnsiTheme="minorHAnsi"/>
                <w:b w:val="0"/>
                <w:sz w:val="20"/>
                <w:szCs w:val="20"/>
                <w:lang w:eastAsia="en-AU"/>
              </w:rPr>
            </w:pPr>
            <w:r w:rsidRPr="00F700F9">
              <w:rPr>
                <w:rFonts w:asciiTheme="minorHAnsi" w:hAnsiTheme="minorHAnsi"/>
                <w:sz w:val="20"/>
                <w:szCs w:val="20"/>
                <w:lang w:eastAsia="en-AU"/>
              </w:rPr>
              <w:t>(data UK, Germany)</w:t>
            </w:r>
          </w:p>
        </w:tc>
        <w:tc>
          <w:tcPr>
            <w:tcW w:w="219" w:type="pct"/>
          </w:tcPr>
          <w:p w14:paraId="77B1614E"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2008</w:t>
            </w:r>
          </w:p>
        </w:tc>
        <w:tc>
          <w:tcPr>
            <w:tcW w:w="705" w:type="pct"/>
          </w:tcPr>
          <w:p w14:paraId="6AEEF63A"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All</w:t>
            </w:r>
          </w:p>
          <w:p w14:paraId="6C6909E0"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732" w:type="pct"/>
          </w:tcPr>
          <w:p w14:paraId="14ACCB7E"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 (indicative)</w:t>
            </w:r>
          </w:p>
          <w:p w14:paraId="440750A7"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1 - 11.6</w:t>
            </w:r>
          </w:p>
          <w:p w14:paraId="67ADF321"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1 - 70</w:t>
            </w:r>
          </w:p>
        </w:tc>
        <w:tc>
          <w:tcPr>
            <w:tcW w:w="525" w:type="pct"/>
          </w:tcPr>
          <w:p w14:paraId="17551860"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6 (indicative)</w:t>
            </w:r>
          </w:p>
        </w:tc>
        <w:tc>
          <w:tcPr>
            <w:tcW w:w="517" w:type="pct"/>
          </w:tcPr>
          <w:p w14:paraId="3694D71E"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EFSA 2008 </w:t>
            </w:r>
          </w:p>
          <w:p w14:paraId="070D753D"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German Total diet study</w:t>
            </w:r>
          </w:p>
          <w:p w14:paraId="2A5768BF"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UK Total Diet Study</w:t>
            </w:r>
          </w:p>
        </w:tc>
        <w:tc>
          <w:tcPr>
            <w:tcW w:w="1732" w:type="pct"/>
          </w:tcPr>
          <w:p w14:paraId="60FD5C70"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7671A6" w:rsidRPr="00F700F9" w14:paraId="416A75DA" w14:textId="2F09C9C0"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0" w:type="pct"/>
          </w:tcPr>
          <w:p w14:paraId="7E996A58" w14:textId="77777777"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Europe</w:t>
            </w:r>
          </w:p>
          <w:p w14:paraId="5E91AA61" w14:textId="4C25288B"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(13 countries, ≥2 day records)</w:t>
            </w:r>
            <w:r w:rsidR="001F16C4">
              <w:rPr>
                <w:rFonts w:asciiTheme="minorHAnsi" w:hAnsiTheme="minorHAnsi"/>
                <w:sz w:val="20"/>
                <w:szCs w:val="20"/>
                <w:lang w:eastAsia="en-AU"/>
              </w:rPr>
              <w:t>*</w:t>
            </w:r>
          </w:p>
        </w:tc>
        <w:tc>
          <w:tcPr>
            <w:tcW w:w="219" w:type="pct"/>
          </w:tcPr>
          <w:p w14:paraId="1542212F" w14:textId="5495374C" w:rsidR="007671A6"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2012</w:t>
            </w:r>
          </w:p>
        </w:tc>
        <w:tc>
          <w:tcPr>
            <w:tcW w:w="705" w:type="pct"/>
          </w:tcPr>
          <w:p w14:paraId="24FFC8AA"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Infants </w:t>
            </w:r>
          </w:p>
          <w:p w14:paraId="03C1EB44"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Toddlers</w:t>
            </w:r>
          </w:p>
          <w:p w14:paraId="416B4A72"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Other children</w:t>
            </w:r>
          </w:p>
          <w:p w14:paraId="4C13E0D6"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Adolescents</w:t>
            </w:r>
          </w:p>
          <w:p w14:paraId="31A56163"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w:t>
            </w:r>
          </w:p>
          <w:p w14:paraId="3095DF2B"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Elderly</w:t>
            </w:r>
          </w:p>
          <w:p w14:paraId="009F440D"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Very elderly</w:t>
            </w:r>
          </w:p>
        </w:tc>
        <w:tc>
          <w:tcPr>
            <w:tcW w:w="732" w:type="pct"/>
          </w:tcPr>
          <w:p w14:paraId="79024883"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0.16 - 11</w:t>
            </w:r>
          </w:p>
          <w:p w14:paraId="67A4C6B8"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0.20 - 17</w:t>
            </w:r>
          </w:p>
          <w:p w14:paraId="37687343"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0.10 - 13</w:t>
            </w:r>
          </w:p>
          <w:p w14:paraId="3D1A92D4"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0.07 - 5.4</w:t>
            </w:r>
          </w:p>
          <w:p w14:paraId="3F7F9F6A"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0.08 - 4.3</w:t>
            </w:r>
          </w:p>
          <w:p w14:paraId="1E137B87"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0.11 - 4.3</w:t>
            </w:r>
          </w:p>
          <w:p w14:paraId="6C76B199"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0.10 - 4.1</w:t>
            </w:r>
          </w:p>
        </w:tc>
        <w:tc>
          <w:tcPr>
            <w:tcW w:w="525" w:type="pct"/>
          </w:tcPr>
          <w:p w14:paraId="20882655"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0.46 - 15</w:t>
            </w:r>
          </w:p>
          <w:p w14:paraId="22334600"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0.44 - 32</w:t>
            </w:r>
          </w:p>
          <w:p w14:paraId="24112D8B"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0.28 - 20</w:t>
            </w:r>
          </w:p>
          <w:p w14:paraId="420CE22C"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0.20 - 10</w:t>
            </w:r>
          </w:p>
          <w:p w14:paraId="034D8010"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0.22 - 7.7</w:t>
            </w:r>
          </w:p>
          <w:p w14:paraId="4F36A3A1"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0.21 - 7.2</w:t>
            </w:r>
          </w:p>
          <w:p w14:paraId="7E302BB5"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0.19 - 5.9</w:t>
            </w:r>
          </w:p>
        </w:tc>
        <w:tc>
          <w:tcPr>
            <w:tcW w:w="517" w:type="pct"/>
          </w:tcPr>
          <w:p w14:paraId="1909B5E5"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EFSA 2012</w:t>
            </w:r>
          </w:p>
          <w:p w14:paraId="2493BE54"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52F94F77" w14:textId="460E57D1"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lang w:eastAsia="en-AU"/>
              </w:rPr>
            </w:pPr>
          </w:p>
        </w:tc>
        <w:tc>
          <w:tcPr>
            <w:tcW w:w="1732" w:type="pct"/>
          </w:tcPr>
          <w:p w14:paraId="258D8798" w14:textId="1DCFADD5" w:rsidR="007671A6" w:rsidRPr="007671A6"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7671A6">
              <w:rPr>
                <w:rFonts w:asciiTheme="minorHAnsi" w:hAnsiTheme="minorHAnsi"/>
                <w:sz w:val="20"/>
                <w:szCs w:val="20"/>
                <w:lang w:eastAsia="en-AU"/>
              </w:rPr>
              <w:t>Major contributors were fish and other seafood, fruit and fruit products, eggs and egg products and drinking water across all age groups (LB model)</w:t>
            </w:r>
          </w:p>
        </w:tc>
      </w:tr>
      <w:tr w:rsidR="007671A6" w:rsidRPr="00F700F9" w14:paraId="13FA3095" w14:textId="7A9F2C13" w:rsidTr="00EF0703">
        <w:trPr>
          <w:trHeight w:val="20"/>
        </w:trPr>
        <w:tc>
          <w:tcPr>
            <w:cnfStyle w:val="001000000000" w:firstRow="0" w:lastRow="0" w:firstColumn="1" w:lastColumn="0" w:oddVBand="0" w:evenVBand="0" w:oddHBand="0" w:evenHBand="0" w:firstRowFirstColumn="0" w:firstRowLastColumn="0" w:lastRowFirstColumn="0" w:lastRowLastColumn="0"/>
            <w:tcW w:w="570" w:type="pct"/>
          </w:tcPr>
          <w:p w14:paraId="2C37FC12" w14:textId="77777777"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France</w:t>
            </w:r>
          </w:p>
        </w:tc>
        <w:tc>
          <w:tcPr>
            <w:tcW w:w="219" w:type="pct"/>
          </w:tcPr>
          <w:p w14:paraId="7ACE0A23"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2011</w:t>
            </w:r>
          </w:p>
        </w:tc>
        <w:tc>
          <w:tcPr>
            <w:tcW w:w="705" w:type="pct"/>
          </w:tcPr>
          <w:p w14:paraId="4D67EB7B"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 general population</w:t>
            </w:r>
          </w:p>
          <w:p w14:paraId="26C1B6CF"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High seafood consumers</w:t>
            </w:r>
          </w:p>
          <w:p w14:paraId="708EF6F7"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Pregnant women (coastal)</w:t>
            </w:r>
          </w:p>
          <w:p w14:paraId="37A564C8"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Pregnant women (other)</w:t>
            </w:r>
          </w:p>
        </w:tc>
        <w:tc>
          <w:tcPr>
            <w:tcW w:w="732" w:type="pct"/>
          </w:tcPr>
          <w:p w14:paraId="5F181AA8"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0.00 - 0.74</w:t>
            </w:r>
          </w:p>
          <w:p w14:paraId="3AC37C3E"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1.16 - 2.06</w:t>
            </w:r>
          </w:p>
          <w:p w14:paraId="78822EDC"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0.10 - 1.52</w:t>
            </w:r>
          </w:p>
          <w:p w14:paraId="354CB40B"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0.01 - 0.82</w:t>
            </w:r>
          </w:p>
        </w:tc>
        <w:tc>
          <w:tcPr>
            <w:tcW w:w="525" w:type="pct"/>
          </w:tcPr>
          <w:p w14:paraId="5AA3E914"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0.00 - 1.5</w:t>
            </w:r>
          </w:p>
          <w:p w14:paraId="5D31915C"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3.83 - 5.86</w:t>
            </w:r>
          </w:p>
          <w:p w14:paraId="51A2623E"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0.19 - 2.41</w:t>
            </w:r>
          </w:p>
          <w:p w14:paraId="5D9FCCF9"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0.01 - 1.53</w:t>
            </w:r>
          </w:p>
        </w:tc>
        <w:tc>
          <w:tcPr>
            <w:tcW w:w="517" w:type="pct"/>
          </w:tcPr>
          <w:p w14:paraId="56874E3D" w14:textId="22566B28"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Yamanda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2014</w:t>
            </w:r>
          </w:p>
          <w:p w14:paraId="1FD15593"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3CCCB2F5" w14:textId="71A50B19"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732" w:type="pct"/>
          </w:tcPr>
          <w:p w14:paraId="476ADB40" w14:textId="76D8C957" w:rsidR="007671A6" w:rsidRP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7671A6">
              <w:rPr>
                <w:rFonts w:asciiTheme="minorHAnsi" w:hAnsiTheme="minorHAnsi"/>
                <w:sz w:val="20"/>
                <w:szCs w:val="20"/>
                <w:lang w:eastAsia="en-AU"/>
              </w:rPr>
              <w:t>Major contributor was fish and other seafood, esp freshwater fish</w:t>
            </w:r>
          </w:p>
        </w:tc>
      </w:tr>
      <w:tr w:rsidR="007671A6" w:rsidRPr="00F700F9" w14:paraId="0D3DBC72" w14:textId="17B997A6"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0" w:type="pct"/>
          </w:tcPr>
          <w:p w14:paraId="002673DD" w14:textId="77777777" w:rsidR="007671A6" w:rsidRPr="00F700F9" w:rsidRDefault="007671A6" w:rsidP="00654E65">
            <w:pPr>
              <w:spacing w:after="0" w:line="240" w:lineRule="auto"/>
              <w:contextualSpacing/>
              <w:rPr>
                <w:rFonts w:asciiTheme="minorHAnsi" w:hAnsiTheme="minorHAnsi"/>
                <w:b w:val="0"/>
                <w:sz w:val="20"/>
                <w:szCs w:val="20"/>
                <w:lang w:eastAsia="en-AU"/>
              </w:rPr>
            </w:pPr>
            <w:r w:rsidRPr="00F700F9">
              <w:rPr>
                <w:rFonts w:asciiTheme="minorHAnsi" w:hAnsiTheme="minorHAnsi"/>
                <w:sz w:val="20"/>
                <w:szCs w:val="20"/>
                <w:lang w:eastAsia="en-AU"/>
              </w:rPr>
              <w:t>Belgium</w:t>
            </w:r>
          </w:p>
        </w:tc>
        <w:tc>
          <w:tcPr>
            <w:tcW w:w="219" w:type="pct"/>
          </w:tcPr>
          <w:p w14:paraId="5E378D72"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2012</w:t>
            </w:r>
          </w:p>
        </w:tc>
        <w:tc>
          <w:tcPr>
            <w:tcW w:w="705" w:type="pct"/>
          </w:tcPr>
          <w:p w14:paraId="143A360B"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3- 5 years</w:t>
            </w:r>
          </w:p>
          <w:p w14:paraId="18380DE1"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 21 years</w:t>
            </w:r>
          </w:p>
        </w:tc>
        <w:tc>
          <w:tcPr>
            <w:tcW w:w="732" w:type="pct"/>
          </w:tcPr>
          <w:p w14:paraId="397927F6"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w:t>
            </w:r>
          </w:p>
          <w:p w14:paraId="77FEDD2F"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  6.1</w:t>
            </w:r>
          </w:p>
        </w:tc>
        <w:tc>
          <w:tcPr>
            <w:tcW w:w="525" w:type="pct"/>
          </w:tcPr>
          <w:p w14:paraId="07784598"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31.5</w:t>
            </w:r>
          </w:p>
          <w:p w14:paraId="2C1292E4"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  9.6</w:t>
            </w:r>
          </w:p>
        </w:tc>
        <w:tc>
          <w:tcPr>
            <w:tcW w:w="517" w:type="pct"/>
          </w:tcPr>
          <w:p w14:paraId="5F99F0EB" w14:textId="5404F2E2"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Cornelis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2012</w:t>
            </w:r>
          </w:p>
          <w:p w14:paraId="2FBC5B23"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6801198A" w14:textId="04A7C208"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732" w:type="pct"/>
          </w:tcPr>
          <w:p w14:paraId="45FB7333" w14:textId="7651C813" w:rsidR="007671A6" w:rsidRPr="007671A6"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7671A6">
              <w:rPr>
                <w:rFonts w:asciiTheme="minorHAnsi" w:hAnsiTheme="minorHAnsi"/>
                <w:sz w:val="20"/>
                <w:szCs w:val="20"/>
                <w:lang w:eastAsia="en-AU"/>
              </w:rPr>
              <w:t xml:space="preserve">Major contributors were </w:t>
            </w:r>
            <w:r w:rsidR="00D4542B">
              <w:rPr>
                <w:rFonts w:asciiTheme="minorHAnsi" w:hAnsiTheme="minorHAnsi"/>
                <w:sz w:val="20"/>
                <w:szCs w:val="20"/>
                <w:lang w:eastAsia="en-AU"/>
              </w:rPr>
              <w:t>fru</w:t>
            </w:r>
            <w:r w:rsidR="00D4542B" w:rsidRPr="007671A6">
              <w:rPr>
                <w:rFonts w:asciiTheme="minorHAnsi" w:hAnsiTheme="minorHAnsi"/>
                <w:sz w:val="20"/>
                <w:szCs w:val="20"/>
                <w:lang w:eastAsia="en-AU"/>
              </w:rPr>
              <w:t>it</w:t>
            </w:r>
            <w:r w:rsidR="00D4542B">
              <w:rPr>
                <w:rFonts w:asciiTheme="minorHAnsi" w:hAnsiTheme="minorHAnsi"/>
                <w:sz w:val="20"/>
                <w:szCs w:val="20"/>
                <w:lang w:eastAsia="en-AU"/>
              </w:rPr>
              <w:t xml:space="preserve">, vegetables, </w:t>
            </w:r>
            <w:r w:rsidRPr="007671A6">
              <w:rPr>
                <w:rFonts w:asciiTheme="minorHAnsi" w:hAnsiTheme="minorHAnsi"/>
                <w:sz w:val="20"/>
                <w:szCs w:val="20"/>
                <w:lang w:eastAsia="en-AU"/>
              </w:rPr>
              <w:t>potatoes, fish and other seafood</w:t>
            </w:r>
          </w:p>
        </w:tc>
      </w:tr>
      <w:tr w:rsidR="007671A6" w:rsidRPr="00F700F9" w14:paraId="28770A29" w14:textId="14112179" w:rsidTr="00EF0703">
        <w:trPr>
          <w:trHeight w:val="20"/>
        </w:trPr>
        <w:tc>
          <w:tcPr>
            <w:cnfStyle w:val="001000000000" w:firstRow="0" w:lastRow="0" w:firstColumn="1" w:lastColumn="0" w:oddVBand="0" w:evenVBand="0" w:oddHBand="0" w:evenHBand="0" w:firstRowFirstColumn="0" w:firstRowLastColumn="0" w:lastRowFirstColumn="0" w:lastRowLastColumn="0"/>
            <w:tcW w:w="570" w:type="pct"/>
          </w:tcPr>
          <w:p w14:paraId="147317D1" w14:textId="77777777"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Belgium</w:t>
            </w:r>
          </w:p>
          <w:p w14:paraId="1E655B75" w14:textId="77777777" w:rsidR="007671A6" w:rsidRPr="00F700F9" w:rsidRDefault="007671A6" w:rsidP="00654E65">
            <w:pPr>
              <w:spacing w:after="0" w:line="240" w:lineRule="auto"/>
              <w:contextualSpacing/>
              <w:rPr>
                <w:rFonts w:asciiTheme="minorHAnsi" w:hAnsiTheme="minorHAnsi"/>
                <w:sz w:val="20"/>
                <w:szCs w:val="20"/>
                <w:lang w:eastAsia="en-AU"/>
              </w:rPr>
            </w:pPr>
          </w:p>
          <w:p w14:paraId="317269A0" w14:textId="77777777" w:rsidR="007671A6" w:rsidRPr="00F700F9" w:rsidRDefault="007671A6" w:rsidP="00654E65">
            <w:pPr>
              <w:spacing w:after="0" w:line="240" w:lineRule="auto"/>
              <w:contextualSpacing/>
              <w:rPr>
                <w:rFonts w:asciiTheme="minorHAnsi" w:hAnsiTheme="minorHAnsi"/>
                <w:sz w:val="20"/>
                <w:szCs w:val="20"/>
                <w:lang w:eastAsia="en-AU"/>
              </w:rPr>
            </w:pPr>
          </w:p>
          <w:p w14:paraId="0D4AFBF7" w14:textId="77777777"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Czech Rep</w:t>
            </w:r>
          </w:p>
          <w:p w14:paraId="10B0E83C" w14:textId="77777777" w:rsidR="007671A6" w:rsidRPr="00F700F9" w:rsidRDefault="007671A6" w:rsidP="00654E65">
            <w:pPr>
              <w:spacing w:after="0" w:line="240" w:lineRule="auto"/>
              <w:contextualSpacing/>
              <w:rPr>
                <w:rFonts w:asciiTheme="minorHAnsi" w:hAnsiTheme="minorHAnsi"/>
                <w:sz w:val="20"/>
                <w:szCs w:val="20"/>
                <w:lang w:eastAsia="en-AU"/>
              </w:rPr>
            </w:pPr>
          </w:p>
          <w:p w14:paraId="6DC9ED6E" w14:textId="77777777" w:rsidR="007671A6" w:rsidRPr="00F700F9" w:rsidRDefault="007671A6" w:rsidP="00654E65">
            <w:pPr>
              <w:spacing w:after="0" w:line="240" w:lineRule="auto"/>
              <w:contextualSpacing/>
              <w:rPr>
                <w:rFonts w:asciiTheme="minorHAnsi" w:hAnsiTheme="minorHAnsi"/>
                <w:sz w:val="20"/>
                <w:szCs w:val="20"/>
                <w:lang w:eastAsia="en-AU"/>
              </w:rPr>
            </w:pPr>
          </w:p>
          <w:p w14:paraId="76A69888" w14:textId="77777777"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Italy</w:t>
            </w:r>
          </w:p>
          <w:p w14:paraId="7036981B" w14:textId="77777777" w:rsidR="007671A6" w:rsidRPr="00F700F9" w:rsidRDefault="007671A6" w:rsidP="00654E65">
            <w:pPr>
              <w:spacing w:after="0" w:line="240" w:lineRule="auto"/>
              <w:contextualSpacing/>
              <w:rPr>
                <w:rFonts w:asciiTheme="minorHAnsi" w:hAnsiTheme="minorHAnsi"/>
                <w:sz w:val="20"/>
                <w:szCs w:val="20"/>
                <w:lang w:eastAsia="en-AU"/>
              </w:rPr>
            </w:pPr>
          </w:p>
          <w:p w14:paraId="79764A01" w14:textId="77777777" w:rsidR="007671A6" w:rsidRPr="00F700F9" w:rsidRDefault="007671A6" w:rsidP="00654E65">
            <w:pPr>
              <w:spacing w:after="0" w:line="240" w:lineRule="auto"/>
              <w:contextualSpacing/>
              <w:rPr>
                <w:rFonts w:asciiTheme="minorHAnsi" w:hAnsiTheme="minorHAnsi"/>
                <w:sz w:val="20"/>
                <w:szCs w:val="20"/>
                <w:lang w:eastAsia="en-AU"/>
              </w:rPr>
            </w:pPr>
          </w:p>
          <w:p w14:paraId="4A01EE7E" w14:textId="77777777"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Norway</w:t>
            </w:r>
          </w:p>
          <w:p w14:paraId="4727216E" w14:textId="77777777" w:rsidR="007671A6" w:rsidRPr="00F700F9" w:rsidRDefault="007671A6" w:rsidP="00654E65">
            <w:pPr>
              <w:spacing w:after="0" w:line="240" w:lineRule="auto"/>
              <w:contextualSpacing/>
              <w:rPr>
                <w:rFonts w:asciiTheme="minorHAnsi" w:hAnsiTheme="minorHAnsi"/>
                <w:b w:val="0"/>
                <w:sz w:val="20"/>
                <w:szCs w:val="20"/>
                <w:lang w:eastAsia="en-AU"/>
              </w:rPr>
            </w:pPr>
          </w:p>
        </w:tc>
        <w:tc>
          <w:tcPr>
            <w:tcW w:w="219" w:type="pct"/>
          </w:tcPr>
          <w:p w14:paraId="6D645A82" w14:textId="77777777" w:rsid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2013</w:t>
            </w:r>
          </w:p>
          <w:p w14:paraId="3DF12629" w14:textId="77777777" w:rsid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330471EB" w14:textId="77777777" w:rsid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3FD033C2" w14:textId="77777777" w:rsid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p w14:paraId="1118A97A" w14:textId="77777777" w:rsid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7A2A74B9" w14:textId="77777777" w:rsid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1A0FD586" w14:textId="77777777" w:rsid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p w14:paraId="6696E6FA" w14:textId="77777777" w:rsid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4627E541" w14:textId="77777777" w:rsid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433A41A4" w14:textId="0392BFB1"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tc>
        <w:tc>
          <w:tcPr>
            <w:tcW w:w="705" w:type="pct"/>
          </w:tcPr>
          <w:p w14:paraId="2CF511C3"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Adults 18-64 years</w:t>
            </w:r>
          </w:p>
          <w:p w14:paraId="50B72FDE"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p w14:paraId="1EB4432C"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0481BB91"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18-64 years</w:t>
            </w:r>
          </w:p>
          <w:p w14:paraId="00054F38"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p w14:paraId="66BCCAE4"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73C08BD5"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18-64 years</w:t>
            </w:r>
          </w:p>
          <w:p w14:paraId="3CC14D82"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p w14:paraId="5EC75A0D"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0D69F28"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18-64 years</w:t>
            </w:r>
          </w:p>
          <w:p w14:paraId="64A493BA"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tc>
        <w:tc>
          <w:tcPr>
            <w:tcW w:w="732" w:type="pct"/>
          </w:tcPr>
          <w:p w14:paraId="18C42A61" w14:textId="556C7BFD"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0.18 - 0.23</w:t>
            </w:r>
          </w:p>
          <w:p w14:paraId="389A7C9E" w14:textId="04813415"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0.28 - 0.3</w:t>
            </w:r>
            <w:r>
              <w:rPr>
                <w:rFonts w:asciiTheme="minorHAnsi" w:hAnsiTheme="minorHAnsi"/>
                <w:sz w:val="20"/>
                <w:szCs w:val="20"/>
                <w:lang w:eastAsia="en-AU"/>
              </w:rPr>
              <w:t>9</w:t>
            </w:r>
          </w:p>
          <w:p w14:paraId="19AB87C7"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6484909E" w14:textId="5E3CEA82"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w:t>
            </w:r>
            <w:r>
              <w:rPr>
                <w:rFonts w:asciiTheme="minorHAnsi" w:hAnsiTheme="minorHAnsi"/>
                <w:sz w:val="20"/>
                <w:szCs w:val="20"/>
                <w:lang w:eastAsia="en-AU"/>
              </w:rPr>
              <w:t>2</w:t>
            </w:r>
            <w:r w:rsidRPr="00F700F9">
              <w:rPr>
                <w:rFonts w:asciiTheme="minorHAnsi" w:hAnsiTheme="minorHAnsi"/>
                <w:sz w:val="20"/>
                <w:szCs w:val="20"/>
                <w:lang w:eastAsia="en-AU"/>
              </w:rPr>
              <w:t xml:space="preserve"> - 0.1</w:t>
            </w:r>
            <w:r>
              <w:rPr>
                <w:rFonts w:asciiTheme="minorHAnsi" w:hAnsiTheme="minorHAnsi"/>
                <w:sz w:val="20"/>
                <w:szCs w:val="20"/>
                <w:lang w:eastAsia="en-AU"/>
              </w:rPr>
              <w:t>9</w:t>
            </w:r>
          </w:p>
          <w:p w14:paraId="4CACE77F" w14:textId="659EB8D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0.04 - 0.3</w:t>
            </w:r>
            <w:r>
              <w:rPr>
                <w:rFonts w:asciiTheme="minorHAnsi" w:hAnsiTheme="minorHAnsi"/>
                <w:sz w:val="20"/>
                <w:szCs w:val="20"/>
                <w:lang w:eastAsia="en-AU"/>
              </w:rPr>
              <w:t>3</w:t>
            </w:r>
          </w:p>
          <w:p w14:paraId="2039D4C5"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65A4570A" w14:textId="2C4C2C2F"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0.13 - 0.</w:t>
            </w:r>
            <w:r>
              <w:rPr>
                <w:rFonts w:asciiTheme="minorHAnsi" w:hAnsiTheme="minorHAnsi"/>
                <w:sz w:val="20"/>
                <w:szCs w:val="20"/>
                <w:lang w:eastAsia="en-AU"/>
              </w:rPr>
              <w:t>20</w:t>
            </w:r>
          </w:p>
          <w:p w14:paraId="6CAC13CA" w14:textId="54767B2B"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0.25 - 0.38</w:t>
            </w:r>
          </w:p>
          <w:p w14:paraId="20802193"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6E94BB2C" w14:textId="79D9FBB6"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0.08 - 0.1</w:t>
            </w:r>
            <w:r>
              <w:rPr>
                <w:rFonts w:asciiTheme="minorHAnsi" w:hAnsiTheme="minorHAnsi"/>
                <w:sz w:val="20"/>
                <w:szCs w:val="20"/>
                <w:lang w:eastAsia="en-AU"/>
              </w:rPr>
              <w:t>1</w:t>
            </w:r>
          </w:p>
          <w:p w14:paraId="5ADD7EB8" w14:textId="0C736BCC"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0.15 - 0.</w:t>
            </w:r>
            <w:r>
              <w:rPr>
                <w:rFonts w:asciiTheme="minorHAnsi" w:hAnsiTheme="minorHAnsi"/>
                <w:sz w:val="20"/>
                <w:szCs w:val="20"/>
                <w:lang w:eastAsia="en-AU"/>
              </w:rPr>
              <w:t>20</w:t>
            </w:r>
          </w:p>
        </w:tc>
        <w:tc>
          <w:tcPr>
            <w:tcW w:w="525" w:type="pct"/>
          </w:tcPr>
          <w:p w14:paraId="7E533CB8" w14:textId="5438EC89"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0.84 - 0.8</w:t>
            </w:r>
            <w:r>
              <w:rPr>
                <w:rFonts w:asciiTheme="minorHAnsi" w:hAnsiTheme="minorHAnsi"/>
                <w:sz w:val="20"/>
                <w:szCs w:val="20"/>
                <w:lang w:eastAsia="en-AU"/>
              </w:rPr>
              <w:t>9</w:t>
            </w:r>
          </w:p>
          <w:p w14:paraId="5A4D63EA" w14:textId="5DBE4436"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0.85 - </w:t>
            </w:r>
            <w:r>
              <w:rPr>
                <w:rFonts w:asciiTheme="minorHAnsi" w:hAnsiTheme="minorHAnsi"/>
                <w:sz w:val="20"/>
                <w:szCs w:val="20"/>
                <w:lang w:eastAsia="en-AU"/>
              </w:rPr>
              <w:t>0.9</w:t>
            </w:r>
            <w:r w:rsidRPr="00F700F9">
              <w:rPr>
                <w:rFonts w:asciiTheme="minorHAnsi" w:hAnsiTheme="minorHAnsi"/>
                <w:sz w:val="20"/>
                <w:szCs w:val="20"/>
                <w:lang w:eastAsia="en-AU"/>
              </w:rPr>
              <w:t>7</w:t>
            </w:r>
          </w:p>
          <w:p w14:paraId="65FEF89F"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0194EC31" w14:textId="68FE2871"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0.05 - 0.23</w:t>
            </w:r>
          </w:p>
          <w:p w14:paraId="4935D404" w14:textId="1F0FEDCF"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0.12 - 0.4</w:t>
            </w:r>
            <w:r>
              <w:rPr>
                <w:rFonts w:asciiTheme="minorHAnsi" w:hAnsiTheme="minorHAnsi"/>
                <w:sz w:val="20"/>
                <w:szCs w:val="20"/>
                <w:lang w:eastAsia="en-AU"/>
              </w:rPr>
              <w:t>2</w:t>
            </w:r>
          </w:p>
          <w:p w14:paraId="31136A7B"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50E8CB7F" w14:textId="35EF58EE"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0.3</w:t>
            </w:r>
            <w:r>
              <w:rPr>
                <w:rFonts w:asciiTheme="minorHAnsi" w:hAnsiTheme="minorHAnsi"/>
                <w:sz w:val="20"/>
                <w:szCs w:val="20"/>
                <w:lang w:eastAsia="en-AU"/>
              </w:rPr>
              <w:t>2</w:t>
            </w:r>
            <w:r w:rsidRPr="00F700F9">
              <w:rPr>
                <w:rFonts w:asciiTheme="minorHAnsi" w:hAnsiTheme="minorHAnsi"/>
                <w:sz w:val="20"/>
                <w:szCs w:val="20"/>
                <w:lang w:eastAsia="en-AU"/>
              </w:rPr>
              <w:t xml:space="preserve"> - 0.39</w:t>
            </w:r>
          </w:p>
          <w:p w14:paraId="0DD3A6AC" w14:textId="328B22A1"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0.5</w:t>
            </w:r>
            <w:r>
              <w:rPr>
                <w:rFonts w:asciiTheme="minorHAnsi" w:hAnsiTheme="minorHAnsi"/>
                <w:sz w:val="20"/>
                <w:szCs w:val="20"/>
                <w:lang w:eastAsia="en-AU"/>
              </w:rPr>
              <w:t>5</w:t>
            </w:r>
            <w:r w:rsidRPr="00F700F9">
              <w:rPr>
                <w:rFonts w:asciiTheme="minorHAnsi" w:hAnsiTheme="minorHAnsi"/>
                <w:sz w:val="20"/>
                <w:szCs w:val="20"/>
                <w:lang w:eastAsia="en-AU"/>
              </w:rPr>
              <w:t xml:space="preserve"> - 0.69</w:t>
            </w:r>
          </w:p>
          <w:p w14:paraId="0BADDEAB"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843F2DB" w14:textId="169C800F"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0.18 - 0.21</w:t>
            </w:r>
          </w:p>
          <w:p w14:paraId="51C87FE4" w14:textId="75BA3D26"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0.34 - 0.3</w:t>
            </w:r>
            <w:r>
              <w:rPr>
                <w:rFonts w:asciiTheme="minorHAnsi" w:hAnsiTheme="minorHAnsi"/>
                <w:sz w:val="20"/>
                <w:szCs w:val="20"/>
                <w:lang w:eastAsia="en-AU"/>
              </w:rPr>
              <w:t>9</w:t>
            </w:r>
          </w:p>
        </w:tc>
        <w:tc>
          <w:tcPr>
            <w:tcW w:w="517" w:type="pct"/>
          </w:tcPr>
          <w:p w14:paraId="13DF40D9" w14:textId="17218940"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lastRenderedPageBreak/>
              <w:t xml:space="preserve">Klenow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2013</w:t>
            </w:r>
          </w:p>
          <w:p w14:paraId="76C77156"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(PERFOOD project)</w:t>
            </w:r>
          </w:p>
          <w:p w14:paraId="5C53EC66"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1AA0DE26" w14:textId="136BA4C5"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1732" w:type="pct"/>
          </w:tcPr>
          <w:p w14:paraId="703DDABF" w14:textId="14C2D36C" w:rsidR="007671A6" w:rsidRPr="007671A6"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7671A6">
              <w:rPr>
                <w:rFonts w:asciiTheme="minorHAnsi" w:hAnsiTheme="minorHAnsi"/>
                <w:sz w:val="20"/>
                <w:szCs w:val="20"/>
                <w:lang w:eastAsia="en-AU"/>
              </w:rPr>
              <w:lastRenderedPageBreak/>
              <w:t xml:space="preserve">Major contributors vary with country but include alcoholic beverages (adults), fruit and products, </w:t>
            </w:r>
            <w:r w:rsidR="006C36D5">
              <w:rPr>
                <w:rFonts w:asciiTheme="minorHAnsi" w:hAnsiTheme="minorHAnsi"/>
                <w:sz w:val="20"/>
                <w:szCs w:val="20"/>
                <w:lang w:eastAsia="en-AU"/>
              </w:rPr>
              <w:t xml:space="preserve">vegetables and products, </w:t>
            </w:r>
            <w:r w:rsidRPr="007671A6">
              <w:rPr>
                <w:rFonts w:asciiTheme="minorHAnsi" w:hAnsiTheme="minorHAnsi"/>
                <w:sz w:val="20"/>
                <w:szCs w:val="20"/>
                <w:lang w:eastAsia="en-AU"/>
              </w:rPr>
              <w:t>meat and products</w:t>
            </w:r>
          </w:p>
        </w:tc>
      </w:tr>
      <w:tr w:rsidR="007671A6" w:rsidRPr="00F700F9" w14:paraId="70BB55CB" w14:textId="675FB625"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0" w:type="pct"/>
          </w:tcPr>
          <w:p w14:paraId="79CD7CC4" w14:textId="315E7E1B"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lastRenderedPageBreak/>
              <w:t>Sweden</w:t>
            </w:r>
          </w:p>
        </w:tc>
        <w:tc>
          <w:tcPr>
            <w:tcW w:w="219" w:type="pct"/>
          </w:tcPr>
          <w:p w14:paraId="5B385C0B"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2010</w:t>
            </w:r>
          </w:p>
        </w:tc>
        <w:tc>
          <w:tcPr>
            <w:tcW w:w="705" w:type="pct"/>
          </w:tcPr>
          <w:p w14:paraId="1C3000F8"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All (per capita food consumption data)</w:t>
            </w:r>
          </w:p>
        </w:tc>
        <w:tc>
          <w:tcPr>
            <w:tcW w:w="732" w:type="pct"/>
          </w:tcPr>
          <w:p w14:paraId="78A1DDF1" w14:textId="774BF562"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0.35 - 0.69</w:t>
            </w:r>
          </w:p>
        </w:tc>
        <w:tc>
          <w:tcPr>
            <w:tcW w:w="525" w:type="pct"/>
          </w:tcPr>
          <w:p w14:paraId="74CC5B10"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17" w:type="pct"/>
          </w:tcPr>
          <w:p w14:paraId="5ECE6009" w14:textId="66B0E1F8"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F700F9">
              <w:rPr>
                <w:rFonts w:asciiTheme="minorHAnsi" w:hAnsiTheme="minorHAnsi" w:cs="Arial"/>
                <w:sz w:val="20"/>
                <w:szCs w:val="20"/>
                <w:lang w:eastAsia="en-AU"/>
              </w:rPr>
              <w:t xml:space="preserve">Vestergren </w:t>
            </w:r>
            <w:r w:rsidR="009A7E9A" w:rsidRPr="009A7E9A">
              <w:rPr>
                <w:rFonts w:asciiTheme="minorHAnsi" w:hAnsiTheme="minorHAnsi" w:cs="Arial"/>
                <w:i/>
                <w:sz w:val="20"/>
                <w:szCs w:val="20"/>
                <w:lang w:eastAsia="en-AU"/>
              </w:rPr>
              <w:t xml:space="preserve">et al. </w:t>
            </w:r>
            <w:r w:rsidRPr="00F700F9">
              <w:rPr>
                <w:rFonts w:asciiTheme="minorHAnsi" w:hAnsiTheme="minorHAnsi" w:cs="Arial"/>
                <w:sz w:val="20"/>
                <w:szCs w:val="20"/>
                <w:lang w:eastAsia="en-AU"/>
              </w:rPr>
              <w:t xml:space="preserve"> 2012</w:t>
            </w:r>
          </w:p>
          <w:p w14:paraId="2E47106A"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p w14:paraId="774D6F7F" w14:textId="14B0645E"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732" w:type="pct"/>
          </w:tcPr>
          <w:p w14:paraId="5DDB902B" w14:textId="4F4D23CE" w:rsidR="007671A6" w:rsidRPr="005E63D3" w:rsidRDefault="005E63D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5E63D3">
              <w:rPr>
                <w:rFonts w:asciiTheme="minorHAnsi" w:hAnsiTheme="minorHAnsi"/>
                <w:sz w:val="20"/>
                <w:szCs w:val="20"/>
                <w:lang w:eastAsia="en-AU"/>
              </w:rPr>
              <w:t>Major contributors were cereals and products, vegetables and products, dairy products</w:t>
            </w:r>
          </w:p>
        </w:tc>
      </w:tr>
      <w:tr w:rsidR="007671A6" w:rsidRPr="00F700F9" w14:paraId="2DD3A114" w14:textId="75A4EEE1" w:rsidTr="00EF0703">
        <w:trPr>
          <w:trHeight w:val="20"/>
        </w:trPr>
        <w:tc>
          <w:tcPr>
            <w:cnfStyle w:val="001000000000" w:firstRow="0" w:lastRow="0" w:firstColumn="1" w:lastColumn="0" w:oddVBand="0" w:evenVBand="0" w:oddHBand="0" w:evenHBand="0" w:firstRowFirstColumn="0" w:firstRowLastColumn="0" w:lastRowFirstColumn="0" w:lastRowLastColumn="0"/>
            <w:tcW w:w="570" w:type="pct"/>
          </w:tcPr>
          <w:p w14:paraId="5DD733EC" w14:textId="77777777" w:rsidR="007671A6" w:rsidRPr="00F700F9" w:rsidRDefault="007671A6" w:rsidP="00654E65">
            <w:pPr>
              <w:spacing w:after="0" w:line="240" w:lineRule="auto"/>
              <w:contextualSpacing/>
              <w:rPr>
                <w:rFonts w:asciiTheme="minorHAnsi" w:hAnsiTheme="minorHAnsi"/>
                <w:b w:val="0"/>
                <w:sz w:val="20"/>
                <w:szCs w:val="20"/>
                <w:lang w:eastAsia="en-AU"/>
              </w:rPr>
            </w:pPr>
            <w:r w:rsidRPr="00F700F9">
              <w:rPr>
                <w:rFonts w:asciiTheme="minorHAnsi" w:hAnsiTheme="minorHAnsi"/>
                <w:sz w:val="20"/>
                <w:szCs w:val="20"/>
                <w:lang w:eastAsia="en-AU"/>
              </w:rPr>
              <w:t>Spain</w:t>
            </w:r>
          </w:p>
        </w:tc>
        <w:tc>
          <w:tcPr>
            <w:tcW w:w="219" w:type="pct"/>
          </w:tcPr>
          <w:p w14:paraId="23EFC339"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2012</w:t>
            </w:r>
          </w:p>
        </w:tc>
        <w:tc>
          <w:tcPr>
            <w:tcW w:w="705" w:type="pct"/>
          </w:tcPr>
          <w:p w14:paraId="4021170E"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6-9 years</w:t>
            </w:r>
          </w:p>
          <w:p w14:paraId="507E5A83"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Adolescents  10-19 years</w:t>
            </w:r>
          </w:p>
          <w:p w14:paraId="1A63390C"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20-65 years</w:t>
            </w:r>
          </w:p>
          <w:p w14:paraId="6B903296"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Elderly  &gt; 65 years</w:t>
            </w:r>
          </w:p>
        </w:tc>
        <w:tc>
          <w:tcPr>
            <w:tcW w:w="732" w:type="pct"/>
          </w:tcPr>
          <w:p w14:paraId="15F18B4C"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4.73 - 19.0</w:t>
            </w:r>
          </w:p>
          <w:p w14:paraId="6E799E2D"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0.83 - 5.77</w:t>
            </w:r>
          </w:p>
          <w:p w14:paraId="4AB60DB2"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1.55 - 6.37</w:t>
            </w:r>
          </w:p>
          <w:p w14:paraId="1C222FEE" w14:textId="477C4786"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1.10 - 5.50</w:t>
            </w:r>
          </w:p>
        </w:tc>
        <w:tc>
          <w:tcPr>
            <w:tcW w:w="525" w:type="pct"/>
          </w:tcPr>
          <w:p w14:paraId="66958C82"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517" w:type="pct"/>
          </w:tcPr>
          <w:p w14:paraId="123C4945" w14:textId="01CDBFD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cs="Arial"/>
                <w:sz w:val="20"/>
                <w:szCs w:val="20"/>
                <w:lang w:eastAsia="en-AU"/>
              </w:rPr>
              <w:t xml:space="preserve">Domingo </w:t>
            </w:r>
            <w:r w:rsidR="009A7E9A" w:rsidRPr="009A7E9A">
              <w:rPr>
                <w:rFonts w:asciiTheme="minorHAnsi" w:hAnsiTheme="minorHAnsi" w:cs="Arial"/>
                <w:i/>
                <w:sz w:val="20"/>
                <w:szCs w:val="20"/>
                <w:lang w:eastAsia="en-AU"/>
              </w:rPr>
              <w:t xml:space="preserve">et al. </w:t>
            </w:r>
            <w:r w:rsidRPr="00F700F9">
              <w:rPr>
                <w:rFonts w:asciiTheme="minorHAnsi" w:hAnsiTheme="minorHAnsi" w:cs="Arial"/>
                <w:sz w:val="20"/>
                <w:szCs w:val="20"/>
                <w:lang w:eastAsia="en-AU"/>
              </w:rPr>
              <w:t xml:space="preserve"> 2012</w:t>
            </w:r>
          </w:p>
        </w:tc>
        <w:tc>
          <w:tcPr>
            <w:tcW w:w="1732" w:type="pct"/>
          </w:tcPr>
          <w:p w14:paraId="536D27F2"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tc>
      </w:tr>
      <w:tr w:rsidR="007671A6" w:rsidRPr="00F700F9" w14:paraId="524E7E75" w14:textId="5343C2FA"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8" w:type="pct"/>
            <w:gridSpan w:val="6"/>
          </w:tcPr>
          <w:p w14:paraId="67B2D2D1" w14:textId="36C8A081" w:rsidR="007671A6" w:rsidRPr="00F700F9" w:rsidRDefault="007671A6" w:rsidP="00654E65">
            <w:pPr>
              <w:spacing w:after="0" w:line="240" w:lineRule="auto"/>
              <w:contextualSpacing/>
              <w:rPr>
                <w:rFonts w:asciiTheme="minorHAnsi" w:hAnsiTheme="minorHAnsi" w:cs="Arial"/>
                <w:sz w:val="20"/>
                <w:szCs w:val="20"/>
                <w:lang w:eastAsia="en-AU"/>
              </w:rPr>
            </w:pPr>
            <w:r w:rsidRPr="00F700F9">
              <w:rPr>
                <w:rFonts w:asciiTheme="minorHAnsi" w:hAnsiTheme="minorHAnsi"/>
                <w:sz w:val="20"/>
                <w:szCs w:val="20"/>
                <w:lang w:eastAsia="en-AU"/>
              </w:rPr>
              <w:t>Regions other than Europe</w:t>
            </w:r>
          </w:p>
        </w:tc>
        <w:tc>
          <w:tcPr>
            <w:tcW w:w="1732" w:type="pct"/>
          </w:tcPr>
          <w:p w14:paraId="699BCA35"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7671A6" w:rsidRPr="00F700F9" w14:paraId="18CD6328" w14:textId="7E0D57AE" w:rsidTr="00EF0703">
        <w:trPr>
          <w:trHeight w:val="20"/>
        </w:trPr>
        <w:tc>
          <w:tcPr>
            <w:cnfStyle w:val="001000000000" w:firstRow="0" w:lastRow="0" w:firstColumn="1" w:lastColumn="0" w:oddVBand="0" w:evenVBand="0" w:oddHBand="0" w:evenHBand="0" w:firstRowFirstColumn="0" w:firstRowLastColumn="0" w:lastRowFirstColumn="0" w:lastRowLastColumn="0"/>
            <w:tcW w:w="570" w:type="pct"/>
          </w:tcPr>
          <w:p w14:paraId="40FFB3E5" w14:textId="03DEE1D6"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China</w:t>
            </w:r>
          </w:p>
        </w:tc>
        <w:tc>
          <w:tcPr>
            <w:tcW w:w="219" w:type="pct"/>
          </w:tcPr>
          <w:p w14:paraId="2CA53BD9" w14:textId="36C347C2"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2012</w:t>
            </w:r>
          </w:p>
        </w:tc>
        <w:tc>
          <w:tcPr>
            <w:tcW w:w="705" w:type="pct"/>
          </w:tcPr>
          <w:p w14:paraId="59F5BDA3" w14:textId="7CA4A781"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All (range across 6 provinces), NNS data</w:t>
            </w:r>
          </w:p>
        </w:tc>
        <w:tc>
          <w:tcPr>
            <w:tcW w:w="732" w:type="pct"/>
          </w:tcPr>
          <w:p w14:paraId="53BAEB62"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0.008 - 0.914</w:t>
            </w:r>
          </w:p>
          <w:p w14:paraId="4378ECD5" w14:textId="4A0DB876"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525" w:type="pct"/>
          </w:tcPr>
          <w:p w14:paraId="11228052"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517" w:type="pct"/>
          </w:tcPr>
          <w:p w14:paraId="4AE475DC"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Wu at al 1012</w:t>
            </w:r>
          </w:p>
          <w:p w14:paraId="73A19491" w14:textId="12AFF88D"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tc>
        <w:tc>
          <w:tcPr>
            <w:tcW w:w="1732" w:type="pct"/>
          </w:tcPr>
          <w:p w14:paraId="60E9B574" w14:textId="5CBF5F79" w:rsidR="007671A6" w:rsidRPr="00F700F9" w:rsidRDefault="004C1F2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Dietary exposure reported only from consumption of seafood</w:t>
            </w:r>
          </w:p>
        </w:tc>
      </w:tr>
      <w:tr w:rsidR="007671A6" w:rsidRPr="00F700F9" w14:paraId="1EA53335" w14:textId="28AA50A0" w:rsidTr="00EF07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0" w:type="pct"/>
          </w:tcPr>
          <w:p w14:paraId="47E53E6F" w14:textId="0ACDC29F" w:rsidR="007671A6" w:rsidRPr="00F700F9" w:rsidRDefault="007671A6"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Korea</w:t>
            </w:r>
          </w:p>
        </w:tc>
        <w:tc>
          <w:tcPr>
            <w:tcW w:w="219" w:type="pct"/>
          </w:tcPr>
          <w:p w14:paraId="40991053" w14:textId="73FFF22E"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2014</w:t>
            </w:r>
          </w:p>
        </w:tc>
        <w:tc>
          <w:tcPr>
            <w:tcW w:w="705" w:type="pct"/>
          </w:tcPr>
          <w:p w14:paraId="4B141E7D" w14:textId="3CFABF2E"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NNS data</w:t>
            </w:r>
          </w:p>
        </w:tc>
        <w:tc>
          <w:tcPr>
            <w:tcW w:w="732" w:type="pct"/>
          </w:tcPr>
          <w:p w14:paraId="5DE26F2F" w14:textId="7A8513E9"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0.17 </w:t>
            </w:r>
            <w:r w:rsidRPr="00F700F9">
              <w:rPr>
                <w:rFonts w:asciiTheme="minorHAnsi" w:hAnsiTheme="minorHAnsi"/>
                <w:sz w:val="20"/>
                <w:szCs w:val="20"/>
                <w:lang w:eastAsia="en-AU"/>
              </w:rPr>
              <w:softHyphen/>
              <w:t>- 1.68</w:t>
            </w:r>
          </w:p>
        </w:tc>
        <w:tc>
          <w:tcPr>
            <w:tcW w:w="525" w:type="pct"/>
          </w:tcPr>
          <w:p w14:paraId="52D04CBE"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17" w:type="pct"/>
          </w:tcPr>
          <w:p w14:paraId="1C1CF9BB" w14:textId="7809AE9C"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r w:rsidRPr="00F700F9">
              <w:rPr>
                <w:rFonts w:asciiTheme="minorHAnsi" w:hAnsiTheme="minorHAnsi"/>
                <w:sz w:val="20"/>
                <w:szCs w:val="20"/>
                <w:lang w:eastAsia="en-AU"/>
              </w:rPr>
              <w:t xml:space="preserve">Heo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2014</w:t>
            </w:r>
          </w:p>
        </w:tc>
        <w:tc>
          <w:tcPr>
            <w:tcW w:w="1732" w:type="pct"/>
          </w:tcPr>
          <w:p w14:paraId="28E3C9A1" w14:textId="77777777" w:rsidR="007671A6" w:rsidRPr="00F700F9" w:rsidRDefault="007671A6"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7671A6" w:rsidRPr="00F700F9" w14:paraId="666B5827" w14:textId="5E068830" w:rsidTr="00EF0703">
        <w:trPr>
          <w:trHeight w:val="20"/>
        </w:trPr>
        <w:tc>
          <w:tcPr>
            <w:cnfStyle w:val="001000000000" w:firstRow="0" w:lastRow="0" w:firstColumn="1" w:lastColumn="0" w:oddVBand="0" w:evenVBand="0" w:oddHBand="0" w:evenHBand="0" w:firstRowFirstColumn="0" w:firstRowLastColumn="0" w:lastRowFirstColumn="0" w:lastRowLastColumn="0"/>
            <w:tcW w:w="570" w:type="pct"/>
          </w:tcPr>
          <w:p w14:paraId="642E2B9C" w14:textId="25CC1BD1" w:rsidR="007671A6" w:rsidRPr="00F700F9" w:rsidRDefault="007671A6" w:rsidP="00654E65">
            <w:pPr>
              <w:spacing w:after="0" w:line="240" w:lineRule="auto"/>
              <w:contextualSpacing/>
              <w:rPr>
                <w:rFonts w:asciiTheme="minorHAnsi" w:hAnsiTheme="minorHAnsi"/>
                <w:sz w:val="20"/>
                <w:szCs w:val="20"/>
                <w:lang w:eastAsia="en-AU"/>
              </w:rPr>
            </w:pPr>
          </w:p>
        </w:tc>
        <w:tc>
          <w:tcPr>
            <w:tcW w:w="219" w:type="pct"/>
          </w:tcPr>
          <w:p w14:paraId="5A4BEC18"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705" w:type="pct"/>
          </w:tcPr>
          <w:p w14:paraId="2DAD2831"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732" w:type="pct"/>
          </w:tcPr>
          <w:p w14:paraId="66EBA09D"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525" w:type="pct"/>
          </w:tcPr>
          <w:p w14:paraId="787D8571"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c>
          <w:tcPr>
            <w:tcW w:w="517" w:type="pct"/>
          </w:tcPr>
          <w:p w14:paraId="02753B29" w14:textId="2EE86DE1"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tc>
        <w:tc>
          <w:tcPr>
            <w:tcW w:w="1732" w:type="pct"/>
          </w:tcPr>
          <w:p w14:paraId="3BA38616" w14:textId="77777777" w:rsidR="007671A6" w:rsidRPr="00F700F9" w:rsidRDefault="007671A6"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p>
        </w:tc>
      </w:tr>
    </w:tbl>
    <w:p w14:paraId="645B2D83" w14:textId="159341BA" w:rsidR="00760BF6" w:rsidRPr="004738F5" w:rsidRDefault="00760BF6" w:rsidP="00654E65">
      <w:pPr>
        <w:pStyle w:val="FSCFootnote"/>
        <w:rPr>
          <w:lang w:eastAsia="en-AU"/>
        </w:rPr>
      </w:pPr>
      <w:r>
        <w:rPr>
          <w:vertAlign w:val="superscript"/>
          <w:lang w:eastAsia="en-AU"/>
        </w:rPr>
        <w:t>*</w:t>
      </w:r>
      <w:r w:rsidRPr="004738F5">
        <w:rPr>
          <w:lang w:eastAsia="en-AU"/>
        </w:rPr>
        <w:t xml:space="preserve"> </w:t>
      </w:r>
      <w:r>
        <w:rPr>
          <w:lang w:eastAsia="en-AU"/>
        </w:rPr>
        <w:t>E</w:t>
      </w:r>
      <w:r w:rsidRPr="004738F5">
        <w:rPr>
          <w:lang w:eastAsia="en-AU"/>
        </w:rPr>
        <w:t xml:space="preserve">stimated dietary exposure </w:t>
      </w:r>
      <w:r>
        <w:rPr>
          <w:lang w:eastAsia="en-AU"/>
        </w:rPr>
        <w:t xml:space="preserve">derived for countries </w:t>
      </w:r>
      <w:r w:rsidRPr="004738F5">
        <w:rPr>
          <w:lang w:eastAsia="en-AU"/>
        </w:rPr>
        <w:t xml:space="preserve">with food consumption data for </w:t>
      </w:r>
      <w:r>
        <w:rPr>
          <w:lang w:eastAsia="en-AU"/>
        </w:rPr>
        <w:t>each</w:t>
      </w:r>
      <w:r w:rsidRPr="004738F5">
        <w:rPr>
          <w:lang w:eastAsia="en-AU"/>
        </w:rPr>
        <w:t xml:space="preserve"> age group</w:t>
      </w:r>
      <w:r>
        <w:rPr>
          <w:lang w:eastAsia="en-AU"/>
        </w:rPr>
        <w:t xml:space="preserve"> and may not be all 13 countries (eg data for two countries only for infants)</w:t>
      </w:r>
    </w:p>
    <w:p w14:paraId="3A65322E" w14:textId="27FC7C4E" w:rsidR="00426082" w:rsidRPr="00EE14E5" w:rsidRDefault="00194FD3" w:rsidP="00654E65">
      <w:pPr>
        <w:pStyle w:val="FSCFootnote"/>
        <w:rPr>
          <w:lang w:eastAsia="en-AU"/>
        </w:rPr>
      </w:pPr>
      <w:r w:rsidRPr="00194FD3">
        <w:rPr>
          <w:vertAlign w:val="superscript"/>
          <w:lang w:eastAsia="en-AU"/>
        </w:rPr>
        <w:t>#</w:t>
      </w:r>
      <w:r w:rsidR="00760BF6">
        <w:rPr>
          <w:vertAlign w:val="superscript"/>
          <w:lang w:eastAsia="en-AU"/>
        </w:rPr>
        <w:t xml:space="preserve"> </w:t>
      </w:r>
      <w:r w:rsidR="00105510" w:rsidRPr="004738F5">
        <w:rPr>
          <w:lang w:eastAsia="en-AU"/>
        </w:rPr>
        <w:t>Where range is given, it is from minimum lower bound (LB) to maximum upper bound (UB) estimated dietary exposure across all countries in EU with food consumption data for that age group.</w:t>
      </w:r>
      <w:r w:rsidR="00426082">
        <w:rPr>
          <w:b/>
          <w:sz w:val="20"/>
          <w:lang w:eastAsia="en-AU"/>
        </w:rPr>
        <w:br w:type="page"/>
      </w:r>
    </w:p>
    <w:p w14:paraId="45E0E277" w14:textId="0A04E83D" w:rsidR="001576B8" w:rsidRDefault="001576B8" w:rsidP="00FD2144">
      <w:pPr>
        <w:pStyle w:val="FSTableFigureHeading"/>
        <w:rPr>
          <w:lang w:eastAsia="en-AU"/>
        </w:rPr>
      </w:pPr>
      <w:bookmarkStart w:id="28" w:name="_Ref474244475"/>
      <w:r>
        <w:rPr>
          <w:lang w:eastAsia="en-AU"/>
        </w:rPr>
        <w:lastRenderedPageBreak/>
        <w:t>Estimated dietary exposure to</w:t>
      </w:r>
      <w:r w:rsidRPr="00FD473F">
        <w:rPr>
          <w:lang w:eastAsia="en-AU"/>
        </w:rPr>
        <w:t xml:space="preserve"> </w:t>
      </w:r>
      <w:r>
        <w:rPr>
          <w:lang w:eastAsia="en-AU"/>
        </w:rPr>
        <w:t>PFHxS</w:t>
      </w:r>
      <w:bookmarkEnd w:id="28"/>
    </w:p>
    <w:tbl>
      <w:tblPr>
        <w:tblStyle w:val="LightList-Accent1"/>
        <w:tblW w:w="5000" w:type="pct"/>
        <w:tblLook w:val="04A0" w:firstRow="1" w:lastRow="0" w:firstColumn="1" w:lastColumn="0" w:noHBand="0" w:noVBand="1"/>
      </w:tblPr>
      <w:tblGrid>
        <w:gridCol w:w="1865"/>
        <w:gridCol w:w="623"/>
        <w:gridCol w:w="2440"/>
        <w:gridCol w:w="1698"/>
        <w:gridCol w:w="1851"/>
        <w:gridCol w:w="1177"/>
        <w:gridCol w:w="4564"/>
      </w:tblGrid>
      <w:tr w:rsidR="00BA1A10" w:rsidRPr="00F700F9" w14:paraId="5BFD8F90" w14:textId="24EB0215" w:rsidTr="00823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19430ECC" w14:textId="2F2488C5" w:rsidR="00BC0202" w:rsidRPr="00F700F9" w:rsidRDefault="001F16C4" w:rsidP="00654E65">
            <w:pPr>
              <w:contextualSpacing/>
              <w:rPr>
                <w:rFonts w:asciiTheme="minorHAnsi" w:hAnsiTheme="minorHAnsi"/>
                <w:sz w:val="20"/>
                <w:szCs w:val="20"/>
                <w:lang w:eastAsia="en-AU"/>
              </w:rPr>
            </w:pPr>
            <w:r>
              <w:rPr>
                <w:rFonts w:asciiTheme="minorHAnsi" w:hAnsiTheme="minorHAnsi"/>
                <w:sz w:val="20"/>
                <w:szCs w:val="20"/>
                <w:lang w:eastAsia="en-AU"/>
              </w:rPr>
              <w:t>Country</w:t>
            </w:r>
          </w:p>
        </w:tc>
        <w:tc>
          <w:tcPr>
            <w:tcW w:w="219" w:type="pct"/>
          </w:tcPr>
          <w:p w14:paraId="3C9B5CA2" w14:textId="290B26B5" w:rsidR="00BC0202" w:rsidRPr="00F700F9" w:rsidRDefault="00BC0202"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Date</w:t>
            </w:r>
          </w:p>
        </w:tc>
        <w:tc>
          <w:tcPr>
            <w:tcW w:w="858" w:type="pct"/>
          </w:tcPr>
          <w:p w14:paraId="2F3D995B" w14:textId="2BD8C353" w:rsidR="00BC0202" w:rsidRPr="00F700F9" w:rsidRDefault="00BC0202"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Population</w:t>
            </w:r>
          </w:p>
        </w:tc>
        <w:tc>
          <w:tcPr>
            <w:tcW w:w="597" w:type="pct"/>
          </w:tcPr>
          <w:p w14:paraId="35CA0B43" w14:textId="2C1E9154" w:rsidR="00BC0202" w:rsidRPr="00F700F9" w:rsidRDefault="00BC0202"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eastAsia="en-AU"/>
              </w:rPr>
            </w:pPr>
            <w:r w:rsidRPr="00F700F9">
              <w:rPr>
                <w:rFonts w:asciiTheme="minorHAnsi" w:hAnsiTheme="minorHAnsi"/>
                <w:sz w:val="20"/>
                <w:szCs w:val="20"/>
                <w:lang w:eastAsia="en-AU"/>
              </w:rPr>
              <w:t>Mean/median PFHxS dietary exposure</w:t>
            </w:r>
            <w:r w:rsidRPr="00F700F9">
              <w:rPr>
                <w:rFonts w:asciiTheme="minorHAnsi" w:hAnsiTheme="minorHAnsi"/>
                <w:sz w:val="20"/>
                <w:szCs w:val="20"/>
                <w:vertAlign w:val="superscript"/>
                <w:lang w:eastAsia="en-AU"/>
              </w:rPr>
              <w:t>#</w:t>
            </w:r>
          </w:p>
          <w:p w14:paraId="6930FE1D" w14:textId="231EE774" w:rsidR="00BC0202" w:rsidRPr="00F700F9" w:rsidRDefault="00BC0202"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cs="Arial"/>
                <w:sz w:val="20"/>
                <w:szCs w:val="20"/>
                <w:lang w:eastAsia="en-AU"/>
              </w:rPr>
              <w:t>n</w:t>
            </w:r>
            <w:r w:rsidRPr="00F700F9">
              <w:rPr>
                <w:rFonts w:asciiTheme="minorHAnsi" w:hAnsiTheme="minorHAnsi"/>
                <w:sz w:val="20"/>
                <w:szCs w:val="20"/>
                <w:lang w:eastAsia="en-AU"/>
              </w:rPr>
              <w:t>g/kg bw/day</w:t>
            </w:r>
          </w:p>
        </w:tc>
        <w:tc>
          <w:tcPr>
            <w:tcW w:w="651" w:type="pct"/>
          </w:tcPr>
          <w:p w14:paraId="29CD75C3" w14:textId="16F49C81" w:rsidR="00BC0202" w:rsidRPr="00F700F9" w:rsidRDefault="00EF0703"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High (P95) </w:t>
            </w:r>
            <w:r w:rsidR="00BC0202" w:rsidRPr="00F700F9">
              <w:rPr>
                <w:rFonts w:asciiTheme="minorHAnsi" w:hAnsiTheme="minorHAnsi"/>
                <w:sz w:val="20"/>
                <w:szCs w:val="20"/>
                <w:lang w:eastAsia="en-AU"/>
              </w:rPr>
              <w:t xml:space="preserve">PFHxS dietary exposure </w:t>
            </w:r>
            <w:r w:rsidR="00BC0202" w:rsidRPr="00F700F9">
              <w:rPr>
                <w:rFonts w:asciiTheme="minorHAnsi" w:hAnsiTheme="minorHAnsi"/>
                <w:sz w:val="20"/>
                <w:szCs w:val="20"/>
                <w:vertAlign w:val="superscript"/>
                <w:lang w:eastAsia="en-AU"/>
              </w:rPr>
              <w:t>#</w:t>
            </w:r>
          </w:p>
          <w:p w14:paraId="1791985F" w14:textId="4A2B770E" w:rsidR="00BC0202" w:rsidRPr="00F700F9" w:rsidRDefault="00BC0202"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cs="Arial"/>
                <w:sz w:val="20"/>
                <w:szCs w:val="20"/>
                <w:lang w:eastAsia="en-AU"/>
              </w:rPr>
              <w:t>n</w:t>
            </w:r>
            <w:r w:rsidRPr="00F700F9">
              <w:rPr>
                <w:rFonts w:asciiTheme="minorHAnsi" w:hAnsiTheme="minorHAnsi"/>
                <w:sz w:val="20"/>
                <w:szCs w:val="20"/>
                <w:lang w:eastAsia="en-AU"/>
              </w:rPr>
              <w:t>g/kg bw/day</w:t>
            </w:r>
          </w:p>
        </w:tc>
        <w:tc>
          <w:tcPr>
            <w:tcW w:w="414" w:type="pct"/>
          </w:tcPr>
          <w:p w14:paraId="478F3553" w14:textId="0F8B6B0C" w:rsidR="00BC0202" w:rsidRPr="00F700F9" w:rsidRDefault="00BC0202"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Reference</w:t>
            </w:r>
          </w:p>
        </w:tc>
        <w:tc>
          <w:tcPr>
            <w:tcW w:w="1605" w:type="pct"/>
          </w:tcPr>
          <w:p w14:paraId="66BBB891" w14:textId="7B6DF3B7" w:rsidR="00BC0202" w:rsidRPr="00F700F9" w:rsidRDefault="00BC0202" w:rsidP="00654E65">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Comment</w:t>
            </w:r>
          </w:p>
        </w:tc>
      </w:tr>
      <w:tr w:rsidR="00BC0202" w:rsidRPr="00F700F9" w14:paraId="20429982" w14:textId="5711D882" w:rsidTr="00823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3415B01B" w14:textId="25A068B5" w:rsidR="00BC0202" w:rsidRPr="00F700F9" w:rsidRDefault="001F16C4" w:rsidP="00654E65">
            <w:pPr>
              <w:spacing w:after="0" w:line="240" w:lineRule="auto"/>
              <w:contextualSpacing/>
              <w:rPr>
                <w:rFonts w:asciiTheme="minorHAnsi" w:hAnsiTheme="minorHAnsi"/>
                <w:sz w:val="20"/>
                <w:szCs w:val="20"/>
                <w:lang w:eastAsia="en-AU"/>
              </w:rPr>
            </w:pPr>
            <w:r>
              <w:rPr>
                <w:rFonts w:asciiTheme="minorHAnsi" w:hAnsiTheme="minorHAnsi"/>
                <w:sz w:val="20"/>
                <w:szCs w:val="20"/>
                <w:lang w:eastAsia="en-AU"/>
              </w:rPr>
              <w:t>EUROPE</w:t>
            </w:r>
          </w:p>
        </w:tc>
        <w:tc>
          <w:tcPr>
            <w:tcW w:w="219" w:type="pct"/>
          </w:tcPr>
          <w:p w14:paraId="3F11D86C" w14:textId="77777777" w:rsidR="00BC0202" w:rsidRPr="00F700F9" w:rsidRDefault="00BC020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858" w:type="pct"/>
          </w:tcPr>
          <w:p w14:paraId="2AA88532" w14:textId="77777777" w:rsidR="00BC0202" w:rsidRPr="00F700F9" w:rsidRDefault="00BC020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597" w:type="pct"/>
          </w:tcPr>
          <w:p w14:paraId="1E0AA077" w14:textId="77777777" w:rsidR="00BC0202" w:rsidRPr="00F700F9" w:rsidRDefault="00BC020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651" w:type="pct"/>
          </w:tcPr>
          <w:p w14:paraId="18BAABC8" w14:textId="77777777" w:rsidR="00BC0202" w:rsidRPr="00F700F9" w:rsidRDefault="00BC020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414" w:type="pct"/>
          </w:tcPr>
          <w:p w14:paraId="4C5CD41F" w14:textId="77777777" w:rsidR="00BC0202" w:rsidRPr="00F700F9" w:rsidRDefault="00BC020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605" w:type="pct"/>
          </w:tcPr>
          <w:p w14:paraId="62ABE93D" w14:textId="77777777" w:rsidR="00BC0202" w:rsidRPr="00F700F9" w:rsidRDefault="00BC0202"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1F16C4" w:rsidRPr="00F700F9" w14:paraId="223C6F9F" w14:textId="24D65140" w:rsidTr="00823FCB">
        <w:tc>
          <w:tcPr>
            <w:cnfStyle w:val="001000000000" w:firstRow="0" w:lastRow="0" w:firstColumn="1" w:lastColumn="0" w:oddVBand="0" w:evenVBand="0" w:oddHBand="0" w:evenHBand="0" w:firstRowFirstColumn="0" w:firstRowLastColumn="0" w:lastRowFirstColumn="0" w:lastRowLastColumn="0"/>
            <w:tcW w:w="656" w:type="pct"/>
          </w:tcPr>
          <w:p w14:paraId="3329F9C2" w14:textId="77777777" w:rsidR="001F16C4" w:rsidRPr="00F700F9" w:rsidRDefault="001F16C4"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Europe</w:t>
            </w:r>
          </w:p>
          <w:p w14:paraId="2DDC77DB" w14:textId="6C5F4358" w:rsidR="001F16C4" w:rsidRPr="00F700F9" w:rsidRDefault="001F16C4"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(13 countries, ≥2 day records)</w:t>
            </w:r>
            <w:r>
              <w:rPr>
                <w:rFonts w:asciiTheme="minorHAnsi" w:hAnsiTheme="minorHAnsi"/>
                <w:sz w:val="20"/>
                <w:szCs w:val="20"/>
                <w:lang w:eastAsia="en-AU"/>
              </w:rPr>
              <w:t>*</w:t>
            </w:r>
          </w:p>
        </w:tc>
        <w:tc>
          <w:tcPr>
            <w:tcW w:w="219" w:type="pct"/>
          </w:tcPr>
          <w:p w14:paraId="7DEEE9FE" w14:textId="77777777" w:rsidR="001F16C4" w:rsidRPr="00F700F9" w:rsidRDefault="001F16C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2012</w:t>
            </w:r>
          </w:p>
        </w:tc>
        <w:tc>
          <w:tcPr>
            <w:tcW w:w="858" w:type="pct"/>
          </w:tcPr>
          <w:p w14:paraId="5193A285" w14:textId="77777777" w:rsidR="001F16C4" w:rsidRPr="00F700F9" w:rsidRDefault="001F16C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20-65 years</w:t>
            </w:r>
          </w:p>
        </w:tc>
        <w:tc>
          <w:tcPr>
            <w:tcW w:w="597" w:type="pct"/>
          </w:tcPr>
          <w:p w14:paraId="27CE9BB7" w14:textId="77777777" w:rsidR="001F16C4" w:rsidRPr="00F700F9" w:rsidRDefault="001F16C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0.05 - 1.22</w:t>
            </w:r>
          </w:p>
        </w:tc>
        <w:tc>
          <w:tcPr>
            <w:tcW w:w="651" w:type="pct"/>
          </w:tcPr>
          <w:p w14:paraId="3C387553" w14:textId="77777777" w:rsidR="001F16C4" w:rsidRPr="00F700F9" w:rsidRDefault="001F16C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0.13 - 2.25</w:t>
            </w:r>
          </w:p>
        </w:tc>
        <w:tc>
          <w:tcPr>
            <w:tcW w:w="414" w:type="pct"/>
          </w:tcPr>
          <w:p w14:paraId="5CF9D3AE" w14:textId="77777777" w:rsidR="001F16C4" w:rsidRPr="00F700F9" w:rsidRDefault="001F16C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EFSA 2012</w:t>
            </w:r>
          </w:p>
          <w:p w14:paraId="773AB4F1" w14:textId="504D5D5D" w:rsidR="001F16C4" w:rsidRPr="00F700F9" w:rsidRDefault="001F16C4"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lang w:eastAsia="en-AU"/>
              </w:rPr>
            </w:pPr>
          </w:p>
        </w:tc>
        <w:tc>
          <w:tcPr>
            <w:tcW w:w="1605" w:type="pct"/>
          </w:tcPr>
          <w:p w14:paraId="4CF7C344" w14:textId="31C72DFA" w:rsidR="001F16C4" w:rsidRPr="00BC0202" w:rsidRDefault="007727D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Limited number of food groups with data, </w:t>
            </w:r>
            <w:r w:rsidR="001F16C4" w:rsidRPr="00BC0202">
              <w:rPr>
                <w:rFonts w:asciiTheme="minorHAnsi" w:hAnsiTheme="minorHAnsi"/>
                <w:sz w:val="20"/>
                <w:szCs w:val="20"/>
                <w:lang w:eastAsia="en-AU"/>
              </w:rPr>
              <w:t>UB estimates conservative due to high % non-detects</w:t>
            </w:r>
          </w:p>
        </w:tc>
      </w:tr>
      <w:tr w:rsidR="001F16C4" w:rsidRPr="00F700F9" w14:paraId="7AD37F39" w14:textId="00C36177" w:rsidTr="00823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0392FA29" w14:textId="1DA765D5" w:rsidR="001F16C4" w:rsidRPr="00F700F9" w:rsidRDefault="001F16C4"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France</w:t>
            </w:r>
          </w:p>
        </w:tc>
        <w:tc>
          <w:tcPr>
            <w:tcW w:w="219" w:type="pct"/>
          </w:tcPr>
          <w:p w14:paraId="3893B0BD"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2011</w:t>
            </w:r>
          </w:p>
        </w:tc>
        <w:tc>
          <w:tcPr>
            <w:tcW w:w="858" w:type="pct"/>
          </w:tcPr>
          <w:p w14:paraId="14F02532"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 general population</w:t>
            </w:r>
          </w:p>
          <w:p w14:paraId="5BCF9D2B"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High seafood consumers</w:t>
            </w:r>
          </w:p>
          <w:p w14:paraId="46CD68B1"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Pregnant women (coastal)</w:t>
            </w:r>
          </w:p>
          <w:p w14:paraId="5136219F"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Pregnant women (other)</w:t>
            </w:r>
          </w:p>
        </w:tc>
        <w:tc>
          <w:tcPr>
            <w:tcW w:w="597" w:type="pct"/>
          </w:tcPr>
          <w:p w14:paraId="24B4AA01"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0.00 - 0.38</w:t>
            </w:r>
          </w:p>
          <w:p w14:paraId="41EAA8A7"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0.06 - 0.67</w:t>
            </w:r>
          </w:p>
          <w:p w14:paraId="6254E2A9"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0.02 - 0.87</w:t>
            </w:r>
          </w:p>
          <w:p w14:paraId="6D885EFC"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0.00 - 0.51</w:t>
            </w:r>
          </w:p>
        </w:tc>
        <w:tc>
          <w:tcPr>
            <w:tcW w:w="651" w:type="pct"/>
          </w:tcPr>
          <w:p w14:paraId="23B0D179"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0.00 - 0.7</w:t>
            </w:r>
          </w:p>
          <w:p w14:paraId="5160E666"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0.27 - 1.72</w:t>
            </w:r>
          </w:p>
          <w:p w14:paraId="0D73AFEC"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0.02 - 1.33</w:t>
            </w:r>
          </w:p>
          <w:p w14:paraId="2A30B48C"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0.01 - 0.98</w:t>
            </w:r>
          </w:p>
        </w:tc>
        <w:tc>
          <w:tcPr>
            <w:tcW w:w="414" w:type="pct"/>
          </w:tcPr>
          <w:p w14:paraId="58E8ECDB" w14:textId="129599A4" w:rsidR="001F16C4" w:rsidRPr="00F700F9" w:rsidRDefault="00EF0703"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Yamanda </w:t>
            </w:r>
            <w:r w:rsidR="009A7E9A" w:rsidRPr="009A7E9A">
              <w:rPr>
                <w:rFonts w:asciiTheme="minorHAnsi" w:hAnsiTheme="minorHAnsi"/>
                <w:i/>
                <w:sz w:val="20"/>
                <w:szCs w:val="20"/>
                <w:lang w:eastAsia="en-AU"/>
              </w:rPr>
              <w:t xml:space="preserve">et al. </w:t>
            </w:r>
            <w:r>
              <w:rPr>
                <w:rFonts w:asciiTheme="minorHAnsi" w:hAnsiTheme="minorHAnsi"/>
                <w:sz w:val="20"/>
                <w:szCs w:val="20"/>
                <w:lang w:eastAsia="en-AU"/>
              </w:rPr>
              <w:t xml:space="preserve"> 2014</w:t>
            </w:r>
          </w:p>
        </w:tc>
        <w:tc>
          <w:tcPr>
            <w:tcW w:w="1605" w:type="pct"/>
          </w:tcPr>
          <w:p w14:paraId="627EB25F" w14:textId="3C106FEC" w:rsidR="001F16C4" w:rsidRPr="00BC0202"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BC0202">
              <w:rPr>
                <w:rFonts w:asciiTheme="minorHAnsi" w:hAnsiTheme="minorHAnsi"/>
                <w:sz w:val="20"/>
                <w:szCs w:val="20"/>
                <w:lang w:eastAsia="en-AU"/>
              </w:rPr>
              <w:t>Major contributor was fish and other seafood, esp freshwater fish</w:t>
            </w:r>
          </w:p>
        </w:tc>
      </w:tr>
      <w:tr w:rsidR="00D467B7" w:rsidRPr="00F700F9" w14:paraId="2D975498" w14:textId="6C1A7808" w:rsidTr="00823FCB">
        <w:tc>
          <w:tcPr>
            <w:cnfStyle w:val="001000000000" w:firstRow="0" w:lastRow="0" w:firstColumn="1" w:lastColumn="0" w:oddVBand="0" w:evenVBand="0" w:oddHBand="0" w:evenHBand="0" w:firstRowFirstColumn="0" w:firstRowLastColumn="0" w:lastRowFirstColumn="0" w:lastRowLastColumn="0"/>
            <w:tcW w:w="656" w:type="pct"/>
          </w:tcPr>
          <w:p w14:paraId="77F473C2" w14:textId="77777777" w:rsidR="00D467B7" w:rsidRPr="00F700F9" w:rsidRDefault="00D467B7"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Belgium</w:t>
            </w:r>
          </w:p>
          <w:p w14:paraId="2CF399C1" w14:textId="77777777" w:rsidR="00D467B7" w:rsidRDefault="00D467B7" w:rsidP="00654E65">
            <w:pPr>
              <w:spacing w:after="0" w:line="240" w:lineRule="auto"/>
              <w:contextualSpacing/>
              <w:rPr>
                <w:rFonts w:asciiTheme="minorHAnsi" w:hAnsiTheme="minorHAnsi"/>
                <w:sz w:val="20"/>
                <w:szCs w:val="20"/>
                <w:lang w:eastAsia="en-AU"/>
              </w:rPr>
            </w:pPr>
          </w:p>
          <w:p w14:paraId="05E8DE85" w14:textId="77777777" w:rsidR="00823FCB" w:rsidRPr="00F700F9" w:rsidRDefault="00823FCB" w:rsidP="00654E65">
            <w:pPr>
              <w:spacing w:after="0" w:line="240" w:lineRule="auto"/>
              <w:contextualSpacing/>
              <w:rPr>
                <w:rFonts w:asciiTheme="minorHAnsi" w:hAnsiTheme="minorHAnsi"/>
                <w:sz w:val="20"/>
                <w:szCs w:val="20"/>
                <w:lang w:eastAsia="en-AU"/>
              </w:rPr>
            </w:pPr>
          </w:p>
          <w:p w14:paraId="185E5676" w14:textId="77777777" w:rsidR="00D467B7" w:rsidRPr="00F700F9" w:rsidRDefault="00D467B7"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Czech Rep</w:t>
            </w:r>
          </w:p>
          <w:p w14:paraId="76279C12" w14:textId="77777777" w:rsidR="00D467B7" w:rsidRPr="00F700F9" w:rsidRDefault="00D467B7" w:rsidP="00654E65">
            <w:pPr>
              <w:spacing w:after="0" w:line="240" w:lineRule="auto"/>
              <w:contextualSpacing/>
              <w:rPr>
                <w:rFonts w:asciiTheme="minorHAnsi" w:hAnsiTheme="minorHAnsi"/>
                <w:sz w:val="20"/>
                <w:szCs w:val="20"/>
                <w:lang w:eastAsia="en-AU"/>
              </w:rPr>
            </w:pPr>
          </w:p>
          <w:p w14:paraId="689B4903" w14:textId="77777777" w:rsidR="00D467B7" w:rsidRPr="00F700F9" w:rsidRDefault="00D467B7" w:rsidP="00654E65">
            <w:pPr>
              <w:spacing w:after="0" w:line="240" w:lineRule="auto"/>
              <w:contextualSpacing/>
              <w:rPr>
                <w:rFonts w:asciiTheme="minorHAnsi" w:hAnsiTheme="minorHAnsi"/>
                <w:sz w:val="20"/>
                <w:szCs w:val="20"/>
                <w:lang w:eastAsia="en-AU"/>
              </w:rPr>
            </w:pPr>
          </w:p>
          <w:p w14:paraId="284CD647" w14:textId="77777777" w:rsidR="00D467B7" w:rsidRPr="00F700F9" w:rsidRDefault="00D467B7"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Italy</w:t>
            </w:r>
          </w:p>
          <w:p w14:paraId="26C521A2" w14:textId="77777777" w:rsidR="00D467B7" w:rsidRPr="00F700F9" w:rsidRDefault="00D467B7" w:rsidP="00654E65">
            <w:pPr>
              <w:spacing w:after="0" w:line="240" w:lineRule="auto"/>
              <w:contextualSpacing/>
              <w:rPr>
                <w:rFonts w:asciiTheme="minorHAnsi" w:hAnsiTheme="minorHAnsi"/>
                <w:sz w:val="20"/>
                <w:szCs w:val="20"/>
                <w:lang w:eastAsia="en-AU"/>
              </w:rPr>
            </w:pPr>
          </w:p>
          <w:p w14:paraId="73A81466" w14:textId="77777777" w:rsidR="00D467B7" w:rsidRPr="00F700F9" w:rsidRDefault="00D467B7" w:rsidP="00654E65">
            <w:pPr>
              <w:spacing w:after="0" w:line="240" w:lineRule="auto"/>
              <w:contextualSpacing/>
              <w:rPr>
                <w:rFonts w:asciiTheme="minorHAnsi" w:hAnsiTheme="minorHAnsi"/>
                <w:sz w:val="20"/>
                <w:szCs w:val="20"/>
                <w:lang w:eastAsia="en-AU"/>
              </w:rPr>
            </w:pPr>
          </w:p>
          <w:p w14:paraId="12237103" w14:textId="77777777" w:rsidR="00D467B7" w:rsidRPr="00F700F9" w:rsidRDefault="00D467B7" w:rsidP="00654E65">
            <w:pPr>
              <w:spacing w:after="0" w:line="240" w:lineRule="auto"/>
              <w:contextualSpacing/>
              <w:rPr>
                <w:rFonts w:asciiTheme="minorHAnsi" w:hAnsiTheme="minorHAnsi"/>
                <w:sz w:val="20"/>
                <w:szCs w:val="20"/>
                <w:lang w:eastAsia="en-AU"/>
              </w:rPr>
            </w:pPr>
            <w:r w:rsidRPr="00F700F9">
              <w:rPr>
                <w:rFonts w:asciiTheme="minorHAnsi" w:hAnsiTheme="minorHAnsi"/>
                <w:sz w:val="20"/>
                <w:szCs w:val="20"/>
                <w:lang w:eastAsia="en-AU"/>
              </w:rPr>
              <w:t>Norway</w:t>
            </w:r>
          </w:p>
          <w:p w14:paraId="197A3A24" w14:textId="77777777" w:rsidR="00D467B7" w:rsidRPr="00F700F9" w:rsidRDefault="00D467B7" w:rsidP="00654E65">
            <w:pPr>
              <w:spacing w:after="0" w:line="240" w:lineRule="auto"/>
              <w:contextualSpacing/>
              <w:rPr>
                <w:rFonts w:asciiTheme="minorHAnsi" w:hAnsiTheme="minorHAnsi"/>
                <w:sz w:val="20"/>
                <w:szCs w:val="20"/>
                <w:lang w:eastAsia="en-AU"/>
              </w:rPr>
            </w:pPr>
          </w:p>
        </w:tc>
        <w:tc>
          <w:tcPr>
            <w:tcW w:w="219" w:type="pct"/>
          </w:tcPr>
          <w:p w14:paraId="1B943EEB" w14:textId="77777777"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2013</w:t>
            </w:r>
          </w:p>
          <w:p w14:paraId="213E7173" w14:textId="77777777"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3507C3A2" w14:textId="77777777" w:rsidR="00823FCB" w:rsidRDefault="00823FC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6A45AB60" w14:textId="77777777"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p w14:paraId="0DCC798A" w14:textId="77777777"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785F59AD" w14:textId="77777777"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7D004B0A" w14:textId="77777777"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p w14:paraId="0F4BAEF4" w14:textId="77777777"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658384E7" w14:textId="77777777"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01153DAA" w14:textId="018E8FF4"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2013</w:t>
            </w:r>
          </w:p>
        </w:tc>
        <w:tc>
          <w:tcPr>
            <w:tcW w:w="858" w:type="pct"/>
          </w:tcPr>
          <w:p w14:paraId="26EB5A48"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18-64 years</w:t>
            </w:r>
          </w:p>
          <w:p w14:paraId="68E3EF94" w14:textId="3233BB79" w:rsidR="00D467B7" w:rsidRDefault="00EF0703"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Children 3-9 years</w:t>
            </w:r>
          </w:p>
          <w:p w14:paraId="7406696F" w14:textId="77777777" w:rsidR="00823FCB" w:rsidRPr="00F700F9" w:rsidRDefault="00823FC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0B6AF1E0"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18-64 years</w:t>
            </w:r>
          </w:p>
          <w:p w14:paraId="20CDC5DD"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p w14:paraId="112C7E90"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73001487"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18-64 years</w:t>
            </w:r>
          </w:p>
          <w:p w14:paraId="6520846A"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p w14:paraId="2B84BCA3"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1E4582CC"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18-64 years</w:t>
            </w:r>
          </w:p>
          <w:p w14:paraId="6BB78DD2"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3-9 years</w:t>
            </w:r>
          </w:p>
        </w:tc>
        <w:tc>
          <w:tcPr>
            <w:tcW w:w="597" w:type="pct"/>
          </w:tcPr>
          <w:p w14:paraId="7BC89697" w14:textId="7A1DD4EE"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w:t>
            </w:r>
            <w:r>
              <w:rPr>
                <w:rFonts w:asciiTheme="minorHAnsi" w:hAnsiTheme="minorHAnsi"/>
                <w:sz w:val="20"/>
                <w:szCs w:val="20"/>
                <w:lang w:eastAsia="en-AU"/>
              </w:rPr>
              <w:t>9</w:t>
            </w:r>
            <w:r w:rsidRPr="00F700F9">
              <w:rPr>
                <w:rFonts w:asciiTheme="minorHAnsi" w:hAnsiTheme="minorHAnsi"/>
                <w:sz w:val="20"/>
                <w:szCs w:val="20"/>
                <w:lang w:eastAsia="en-AU"/>
              </w:rPr>
              <w:t xml:space="preserve"> - 0.1</w:t>
            </w:r>
            <w:r>
              <w:rPr>
                <w:rFonts w:asciiTheme="minorHAnsi" w:hAnsiTheme="minorHAnsi"/>
                <w:sz w:val="20"/>
                <w:szCs w:val="20"/>
                <w:lang w:eastAsia="en-AU"/>
              </w:rPr>
              <w:t>1</w:t>
            </w:r>
          </w:p>
          <w:p w14:paraId="6FB57021" w14:textId="28DE19FE"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0.2</w:t>
            </w:r>
            <w:r>
              <w:rPr>
                <w:rFonts w:asciiTheme="minorHAnsi" w:hAnsiTheme="minorHAnsi"/>
                <w:sz w:val="20"/>
                <w:szCs w:val="20"/>
                <w:lang w:eastAsia="en-AU"/>
              </w:rPr>
              <w:t>9</w:t>
            </w:r>
            <w:r w:rsidRPr="00F700F9">
              <w:rPr>
                <w:rFonts w:asciiTheme="minorHAnsi" w:hAnsiTheme="minorHAnsi"/>
                <w:sz w:val="20"/>
                <w:szCs w:val="20"/>
                <w:lang w:eastAsia="en-AU"/>
              </w:rPr>
              <w:t xml:space="preserve"> - 0.3</w:t>
            </w:r>
            <w:r>
              <w:rPr>
                <w:rFonts w:asciiTheme="minorHAnsi" w:hAnsiTheme="minorHAnsi"/>
                <w:sz w:val="20"/>
                <w:szCs w:val="20"/>
                <w:lang w:eastAsia="en-AU"/>
              </w:rPr>
              <w:t>3</w:t>
            </w:r>
          </w:p>
          <w:p w14:paraId="51AD3E6D" w14:textId="77777777" w:rsidR="00823FCB" w:rsidRPr="00F700F9" w:rsidRDefault="00823FC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1E9B8A24" w14:textId="202D7D55"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0.001 - 0.0</w:t>
            </w:r>
            <w:r>
              <w:rPr>
                <w:rFonts w:asciiTheme="minorHAnsi" w:hAnsiTheme="minorHAnsi"/>
                <w:sz w:val="20"/>
                <w:szCs w:val="20"/>
                <w:lang w:eastAsia="en-AU"/>
              </w:rPr>
              <w:t>6</w:t>
            </w:r>
          </w:p>
          <w:p w14:paraId="500F4CFC" w14:textId="75D3815F"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0.001 - 0.11</w:t>
            </w:r>
          </w:p>
          <w:p w14:paraId="76094B71"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5DA01D78" w14:textId="335EFF98"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w:t>
            </w:r>
            <w:r>
              <w:rPr>
                <w:rFonts w:asciiTheme="minorHAnsi" w:hAnsiTheme="minorHAnsi"/>
                <w:sz w:val="20"/>
                <w:szCs w:val="20"/>
                <w:lang w:eastAsia="en-AU"/>
              </w:rPr>
              <w:t>2</w:t>
            </w:r>
            <w:r w:rsidRPr="00F700F9">
              <w:rPr>
                <w:rFonts w:asciiTheme="minorHAnsi" w:hAnsiTheme="minorHAnsi"/>
                <w:sz w:val="20"/>
                <w:szCs w:val="20"/>
                <w:lang w:eastAsia="en-AU"/>
              </w:rPr>
              <w:t xml:space="preserve"> - 0.09</w:t>
            </w:r>
          </w:p>
          <w:p w14:paraId="62976254" w14:textId="7F05E960"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w:t>
            </w:r>
            <w:r>
              <w:rPr>
                <w:rFonts w:asciiTheme="minorHAnsi" w:hAnsiTheme="minorHAnsi"/>
                <w:sz w:val="20"/>
                <w:szCs w:val="20"/>
                <w:lang w:eastAsia="en-AU"/>
              </w:rPr>
              <w:t>4</w:t>
            </w:r>
            <w:r w:rsidRPr="00F700F9">
              <w:rPr>
                <w:rFonts w:asciiTheme="minorHAnsi" w:hAnsiTheme="minorHAnsi"/>
                <w:sz w:val="20"/>
                <w:szCs w:val="20"/>
                <w:lang w:eastAsia="en-AU"/>
              </w:rPr>
              <w:t xml:space="preserve"> - 0.1</w:t>
            </w:r>
            <w:r>
              <w:rPr>
                <w:rFonts w:asciiTheme="minorHAnsi" w:hAnsiTheme="minorHAnsi"/>
                <w:sz w:val="20"/>
                <w:szCs w:val="20"/>
                <w:lang w:eastAsia="en-AU"/>
              </w:rPr>
              <w:t>8</w:t>
            </w:r>
          </w:p>
          <w:p w14:paraId="64A41345"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05842758" w14:textId="643BC5F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0.007 - 0.0</w:t>
            </w:r>
            <w:r>
              <w:rPr>
                <w:rFonts w:asciiTheme="minorHAnsi" w:hAnsiTheme="minorHAnsi"/>
                <w:sz w:val="20"/>
                <w:szCs w:val="20"/>
                <w:lang w:eastAsia="en-AU"/>
              </w:rPr>
              <w:t>4</w:t>
            </w:r>
          </w:p>
          <w:p w14:paraId="39E61650" w14:textId="4039810D"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0.01 - 0.0</w:t>
            </w:r>
            <w:r>
              <w:rPr>
                <w:rFonts w:asciiTheme="minorHAnsi" w:hAnsiTheme="minorHAnsi"/>
                <w:sz w:val="20"/>
                <w:szCs w:val="20"/>
                <w:lang w:eastAsia="en-AU"/>
              </w:rPr>
              <w:t>7</w:t>
            </w:r>
          </w:p>
        </w:tc>
        <w:tc>
          <w:tcPr>
            <w:tcW w:w="651" w:type="pct"/>
          </w:tcPr>
          <w:p w14:paraId="4AF2CF82" w14:textId="2C28C0DB"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w:t>
            </w:r>
            <w:r>
              <w:rPr>
                <w:rFonts w:asciiTheme="minorHAnsi" w:hAnsiTheme="minorHAnsi"/>
                <w:sz w:val="20"/>
                <w:szCs w:val="20"/>
                <w:lang w:eastAsia="en-AU"/>
              </w:rPr>
              <w:t>40</w:t>
            </w:r>
            <w:r w:rsidRPr="00F700F9">
              <w:rPr>
                <w:rFonts w:asciiTheme="minorHAnsi" w:hAnsiTheme="minorHAnsi"/>
                <w:sz w:val="20"/>
                <w:szCs w:val="20"/>
                <w:lang w:eastAsia="en-AU"/>
              </w:rPr>
              <w:t xml:space="preserve"> - 0.42</w:t>
            </w:r>
          </w:p>
          <w:p w14:paraId="4D37791E" w14:textId="30282677" w:rsidR="00D467B7"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0.9</w:t>
            </w:r>
            <w:r>
              <w:rPr>
                <w:rFonts w:asciiTheme="minorHAnsi" w:hAnsiTheme="minorHAnsi"/>
                <w:sz w:val="20"/>
                <w:szCs w:val="20"/>
                <w:lang w:eastAsia="en-AU"/>
              </w:rPr>
              <w:t>2</w:t>
            </w:r>
            <w:r w:rsidRPr="00F700F9">
              <w:rPr>
                <w:rFonts w:asciiTheme="minorHAnsi" w:hAnsiTheme="minorHAnsi"/>
                <w:sz w:val="20"/>
                <w:szCs w:val="20"/>
                <w:lang w:eastAsia="en-AU"/>
              </w:rPr>
              <w:t xml:space="preserve"> - 0.9</w:t>
            </w:r>
            <w:r>
              <w:rPr>
                <w:rFonts w:asciiTheme="minorHAnsi" w:hAnsiTheme="minorHAnsi"/>
                <w:sz w:val="20"/>
                <w:szCs w:val="20"/>
                <w:lang w:eastAsia="en-AU"/>
              </w:rPr>
              <w:t>7</w:t>
            </w:r>
          </w:p>
          <w:p w14:paraId="7E40B895" w14:textId="77777777" w:rsidR="00823FCB" w:rsidRPr="00F700F9" w:rsidRDefault="00823FCB"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642E4D83" w14:textId="7C34649E"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0.002 - 0.07</w:t>
            </w:r>
          </w:p>
          <w:p w14:paraId="5F607DB8" w14:textId="647A040F"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0.003 - 0.1</w:t>
            </w:r>
            <w:r>
              <w:rPr>
                <w:rFonts w:asciiTheme="minorHAnsi" w:hAnsiTheme="minorHAnsi"/>
                <w:sz w:val="20"/>
                <w:szCs w:val="20"/>
                <w:lang w:eastAsia="en-AU"/>
              </w:rPr>
              <w:t>4</w:t>
            </w:r>
          </w:p>
          <w:p w14:paraId="13C3E199"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5CB277AF" w14:textId="3F5526C8"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w:t>
            </w:r>
            <w:r>
              <w:rPr>
                <w:rFonts w:asciiTheme="minorHAnsi" w:hAnsiTheme="minorHAnsi"/>
                <w:sz w:val="20"/>
                <w:szCs w:val="20"/>
                <w:lang w:eastAsia="en-AU"/>
              </w:rPr>
              <w:t>7</w:t>
            </w:r>
            <w:r w:rsidRPr="00F700F9">
              <w:rPr>
                <w:rFonts w:asciiTheme="minorHAnsi" w:hAnsiTheme="minorHAnsi"/>
                <w:sz w:val="20"/>
                <w:szCs w:val="20"/>
                <w:lang w:eastAsia="en-AU"/>
              </w:rPr>
              <w:t xml:space="preserve"> - 0.1</w:t>
            </w:r>
            <w:r>
              <w:rPr>
                <w:rFonts w:asciiTheme="minorHAnsi" w:hAnsiTheme="minorHAnsi"/>
                <w:sz w:val="20"/>
                <w:szCs w:val="20"/>
                <w:lang w:eastAsia="en-AU"/>
              </w:rPr>
              <w:t>5</w:t>
            </w:r>
          </w:p>
          <w:p w14:paraId="45A64AE4" w14:textId="5A5BD111"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0.1</w:t>
            </w:r>
            <w:r>
              <w:rPr>
                <w:rFonts w:asciiTheme="minorHAnsi" w:hAnsiTheme="minorHAnsi"/>
                <w:sz w:val="20"/>
                <w:szCs w:val="20"/>
                <w:lang w:eastAsia="en-AU"/>
              </w:rPr>
              <w:t>4</w:t>
            </w:r>
            <w:r w:rsidRPr="00F700F9">
              <w:rPr>
                <w:rFonts w:asciiTheme="minorHAnsi" w:hAnsiTheme="minorHAnsi"/>
                <w:sz w:val="20"/>
                <w:szCs w:val="20"/>
                <w:lang w:eastAsia="en-AU"/>
              </w:rPr>
              <w:t xml:space="preserve"> - 0.30</w:t>
            </w:r>
          </w:p>
          <w:p w14:paraId="1793F043" w14:textId="77777777"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p w14:paraId="2174EF3E" w14:textId="343ABAF0"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w:t>
            </w:r>
            <w:r>
              <w:rPr>
                <w:rFonts w:asciiTheme="minorHAnsi" w:hAnsiTheme="minorHAnsi"/>
                <w:sz w:val="20"/>
                <w:szCs w:val="20"/>
                <w:lang w:eastAsia="en-AU"/>
              </w:rPr>
              <w:t>3</w:t>
            </w:r>
            <w:r w:rsidRPr="00F700F9">
              <w:rPr>
                <w:rFonts w:asciiTheme="minorHAnsi" w:hAnsiTheme="minorHAnsi"/>
                <w:sz w:val="20"/>
                <w:szCs w:val="20"/>
                <w:lang w:eastAsia="en-AU"/>
              </w:rPr>
              <w:t xml:space="preserve"> - 0.06</w:t>
            </w:r>
          </w:p>
          <w:p w14:paraId="1E0ADA25" w14:textId="73B79516"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0.04 - 0.12</w:t>
            </w:r>
          </w:p>
        </w:tc>
        <w:tc>
          <w:tcPr>
            <w:tcW w:w="414" w:type="pct"/>
          </w:tcPr>
          <w:p w14:paraId="215F6EE5" w14:textId="3450CB6F"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 xml:space="preserve">Klenow </w:t>
            </w:r>
            <w:r w:rsidR="009A7E9A" w:rsidRPr="009A7E9A">
              <w:rPr>
                <w:rFonts w:asciiTheme="minorHAnsi" w:hAnsiTheme="minorHAnsi"/>
                <w:i/>
                <w:sz w:val="20"/>
                <w:szCs w:val="20"/>
                <w:lang w:eastAsia="en-AU"/>
              </w:rPr>
              <w:t xml:space="preserve">et al. </w:t>
            </w:r>
            <w:r w:rsidRPr="00F700F9">
              <w:rPr>
                <w:rFonts w:asciiTheme="minorHAnsi" w:hAnsiTheme="minorHAnsi"/>
                <w:sz w:val="20"/>
                <w:szCs w:val="20"/>
                <w:lang w:eastAsia="en-AU"/>
              </w:rPr>
              <w:t xml:space="preserve"> 2013</w:t>
            </w:r>
          </w:p>
          <w:p w14:paraId="49E692B7" w14:textId="1124FC14" w:rsidR="00D467B7" w:rsidRPr="00F700F9"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(PERFOOD</w:t>
            </w:r>
            <w:r w:rsidR="00EF0703">
              <w:rPr>
                <w:rFonts w:asciiTheme="minorHAnsi" w:hAnsiTheme="minorHAnsi"/>
                <w:sz w:val="20"/>
                <w:szCs w:val="20"/>
                <w:lang w:eastAsia="en-AU"/>
              </w:rPr>
              <w:t xml:space="preserve"> project)</w:t>
            </w:r>
          </w:p>
        </w:tc>
        <w:tc>
          <w:tcPr>
            <w:tcW w:w="1605" w:type="pct"/>
          </w:tcPr>
          <w:p w14:paraId="4E7BC68A" w14:textId="1C4C405E" w:rsidR="00D467B7" w:rsidRPr="00BC0202" w:rsidRDefault="00D467B7" w:rsidP="00654E6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BC0202">
              <w:rPr>
                <w:rFonts w:asciiTheme="minorHAnsi" w:hAnsiTheme="minorHAnsi"/>
                <w:sz w:val="20"/>
                <w:szCs w:val="20"/>
                <w:lang w:eastAsia="en-AU"/>
              </w:rPr>
              <w:t xml:space="preserve">Major contributors vary with country but include </w:t>
            </w:r>
            <w:r w:rsidR="002A7518" w:rsidRPr="00BC0202">
              <w:rPr>
                <w:rFonts w:asciiTheme="minorHAnsi" w:hAnsiTheme="minorHAnsi"/>
                <w:sz w:val="20"/>
                <w:szCs w:val="20"/>
                <w:lang w:eastAsia="en-AU"/>
              </w:rPr>
              <w:t xml:space="preserve">fruit and products, </w:t>
            </w:r>
            <w:r w:rsidRPr="00BC0202">
              <w:rPr>
                <w:rFonts w:asciiTheme="minorHAnsi" w:hAnsiTheme="minorHAnsi"/>
                <w:sz w:val="20"/>
                <w:szCs w:val="20"/>
                <w:lang w:eastAsia="en-AU"/>
              </w:rPr>
              <w:t>meat and meat products, eggs</w:t>
            </w:r>
          </w:p>
        </w:tc>
      </w:tr>
      <w:tr w:rsidR="001F16C4" w:rsidRPr="00F700F9" w14:paraId="45FBFAA0" w14:textId="042AF6C8" w:rsidTr="00823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pct"/>
          </w:tcPr>
          <w:p w14:paraId="21950417" w14:textId="3F2CF574" w:rsidR="001F16C4" w:rsidRPr="00F700F9" w:rsidRDefault="00D467B7" w:rsidP="00654E65">
            <w:pPr>
              <w:spacing w:after="0" w:line="240" w:lineRule="auto"/>
              <w:contextualSpacing/>
              <w:rPr>
                <w:rFonts w:asciiTheme="minorHAnsi" w:hAnsiTheme="minorHAnsi"/>
                <w:sz w:val="20"/>
                <w:szCs w:val="20"/>
                <w:lang w:eastAsia="en-AU"/>
              </w:rPr>
            </w:pPr>
            <w:r>
              <w:rPr>
                <w:rFonts w:asciiTheme="minorHAnsi" w:hAnsiTheme="minorHAnsi"/>
                <w:sz w:val="20"/>
                <w:szCs w:val="20"/>
                <w:lang w:eastAsia="en-AU"/>
              </w:rPr>
              <w:t>Spain</w:t>
            </w:r>
          </w:p>
        </w:tc>
        <w:tc>
          <w:tcPr>
            <w:tcW w:w="219" w:type="pct"/>
          </w:tcPr>
          <w:p w14:paraId="6CCABB06"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2012</w:t>
            </w:r>
          </w:p>
        </w:tc>
        <w:tc>
          <w:tcPr>
            <w:tcW w:w="858" w:type="pct"/>
          </w:tcPr>
          <w:p w14:paraId="3875B8C3"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Children  6-9 years</w:t>
            </w:r>
          </w:p>
          <w:p w14:paraId="173DD3C1"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Adolescents  10-19 years</w:t>
            </w:r>
          </w:p>
          <w:p w14:paraId="39F14E75"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Adults  20-65 years</w:t>
            </w:r>
          </w:p>
          <w:p w14:paraId="795BB2F2"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Elderly  &gt; 65 years</w:t>
            </w:r>
          </w:p>
        </w:tc>
        <w:tc>
          <w:tcPr>
            <w:tcW w:w="597" w:type="pct"/>
          </w:tcPr>
          <w:p w14:paraId="4DECE2F4"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0.08 – 0.17</w:t>
            </w:r>
          </w:p>
          <w:p w14:paraId="13CB79D8"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0.02 – 0.04</w:t>
            </w:r>
          </w:p>
          <w:p w14:paraId="000E06B9"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0.02 – 0.06</w:t>
            </w:r>
          </w:p>
          <w:p w14:paraId="3524A3FA"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sz w:val="20"/>
                <w:szCs w:val="20"/>
                <w:lang w:eastAsia="en-AU"/>
              </w:rPr>
              <w:t>0.02 – 0.06</w:t>
            </w:r>
          </w:p>
        </w:tc>
        <w:tc>
          <w:tcPr>
            <w:tcW w:w="651" w:type="pct"/>
          </w:tcPr>
          <w:p w14:paraId="59B36D36"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414" w:type="pct"/>
          </w:tcPr>
          <w:p w14:paraId="53718B5B" w14:textId="03826BCE"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700F9">
              <w:rPr>
                <w:rFonts w:asciiTheme="minorHAnsi" w:hAnsiTheme="minorHAnsi" w:cs="Arial"/>
                <w:sz w:val="20"/>
                <w:szCs w:val="20"/>
                <w:lang w:eastAsia="en-AU"/>
              </w:rPr>
              <w:t xml:space="preserve">Domingo </w:t>
            </w:r>
            <w:r w:rsidR="009A7E9A" w:rsidRPr="009A7E9A">
              <w:rPr>
                <w:rFonts w:asciiTheme="minorHAnsi" w:hAnsiTheme="minorHAnsi" w:cs="Arial"/>
                <w:i/>
                <w:sz w:val="20"/>
                <w:szCs w:val="20"/>
                <w:lang w:eastAsia="en-AU"/>
              </w:rPr>
              <w:t xml:space="preserve">et al. </w:t>
            </w:r>
            <w:r w:rsidRPr="00F700F9">
              <w:rPr>
                <w:rFonts w:asciiTheme="minorHAnsi" w:hAnsiTheme="minorHAnsi" w:cs="Arial"/>
                <w:sz w:val="20"/>
                <w:szCs w:val="20"/>
                <w:lang w:eastAsia="en-AU"/>
              </w:rPr>
              <w:t xml:space="preserve"> 2012</w:t>
            </w:r>
          </w:p>
        </w:tc>
        <w:tc>
          <w:tcPr>
            <w:tcW w:w="1605" w:type="pct"/>
          </w:tcPr>
          <w:p w14:paraId="7F4A130B" w14:textId="77777777" w:rsidR="001F16C4" w:rsidRPr="00F700F9" w:rsidRDefault="001F16C4" w:rsidP="00654E65">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AU"/>
              </w:rPr>
            </w:pPr>
          </w:p>
        </w:tc>
      </w:tr>
    </w:tbl>
    <w:p w14:paraId="172F6548" w14:textId="1678C9CF" w:rsidR="00105510" w:rsidRPr="004738F5" w:rsidRDefault="00760BF6" w:rsidP="00654E65">
      <w:pPr>
        <w:pStyle w:val="FSCFootnote"/>
        <w:rPr>
          <w:lang w:eastAsia="en-AU"/>
        </w:rPr>
      </w:pPr>
      <w:r>
        <w:rPr>
          <w:vertAlign w:val="superscript"/>
          <w:lang w:eastAsia="en-AU"/>
        </w:rPr>
        <w:t>*</w:t>
      </w:r>
      <w:r w:rsidR="00105510" w:rsidRPr="004738F5">
        <w:rPr>
          <w:lang w:eastAsia="en-AU"/>
        </w:rPr>
        <w:t xml:space="preserve"> </w:t>
      </w:r>
      <w:r w:rsidR="00194FD3">
        <w:rPr>
          <w:lang w:eastAsia="en-AU"/>
        </w:rPr>
        <w:t>E</w:t>
      </w:r>
      <w:r w:rsidR="00105510" w:rsidRPr="004738F5">
        <w:rPr>
          <w:lang w:eastAsia="en-AU"/>
        </w:rPr>
        <w:t xml:space="preserve">stimated dietary exposure </w:t>
      </w:r>
      <w:r>
        <w:rPr>
          <w:lang w:eastAsia="en-AU"/>
        </w:rPr>
        <w:t xml:space="preserve">derived </w:t>
      </w:r>
      <w:r w:rsidR="00194FD3">
        <w:rPr>
          <w:lang w:eastAsia="en-AU"/>
        </w:rPr>
        <w:t xml:space="preserve">for countries </w:t>
      </w:r>
      <w:r w:rsidR="00105510" w:rsidRPr="004738F5">
        <w:rPr>
          <w:lang w:eastAsia="en-AU"/>
        </w:rPr>
        <w:t xml:space="preserve">with food consumption data for </w:t>
      </w:r>
      <w:r w:rsidR="00194FD3">
        <w:rPr>
          <w:lang w:eastAsia="en-AU"/>
        </w:rPr>
        <w:t>each</w:t>
      </w:r>
      <w:r w:rsidR="00105510" w:rsidRPr="004738F5">
        <w:rPr>
          <w:lang w:eastAsia="en-AU"/>
        </w:rPr>
        <w:t xml:space="preserve"> age group</w:t>
      </w:r>
      <w:r>
        <w:rPr>
          <w:lang w:eastAsia="en-AU"/>
        </w:rPr>
        <w:t xml:space="preserve"> and </w:t>
      </w:r>
      <w:r w:rsidR="00194FD3">
        <w:rPr>
          <w:lang w:eastAsia="en-AU"/>
        </w:rPr>
        <w:t>may not be all 13 countries</w:t>
      </w:r>
      <w:r>
        <w:rPr>
          <w:lang w:eastAsia="en-AU"/>
        </w:rPr>
        <w:t xml:space="preserve"> (eg data for two countries only for infants</w:t>
      </w:r>
      <w:r w:rsidR="00194FD3">
        <w:rPr>
          <w:lang w:eastAsia="en-AU"/>
        </w:rPr>
        <w:t>)</w:t>
      </w:r>
    </w:p>
    <w:p w14:paraId="3A3CF95A" w14:textId="12510B56" w:rsidR="00183450" w:rsidRPr="00EE14E5" w:rsidRDefault="00760BF6" w:rsidP="00654E65">
      <w:pPr>
        <w:pStyle w:val="FSCFootnote"/>
        <w:rPr>
          <w:lang w:eastAsia="en-AU"/>
        </w:rPr>
        <w:sectPr w:rsidR="00183450" w:rsidRPr="00EE14E5" w:rsidSect="00183450">
          <w:pgSz w:w="16838" w:h="11906" w:orient="landscape"/>
          <w:pgMar w:top="1418" w:right="1418" w:bottom="1418" w:left="1418" w:header="709" w:footer="709" w:gutter="0"/>
          <w:cols w:space="708"/>
          <w:docGrid w:linePitch="360"/>
        </w:sectPr>
      </w:pPr>
      <w:r w:rsidRPr="00760BF6">
        <w:rPr>
          <w:vertAlign w:val="superscript"/>
          <w:lang w:eastAsia="en-AU"/>
        </w:rPr>
        <w:t>#</w:t>
      </w:r>
      <w:r>
        <w:rPr>
          <w:vertAlign w:val="superscript"/>
          <w:lang w:eastAsia="en-AU"/>
        </w:rPr>
        <w:t xml:space="preserve"> </w:t>
      </w:r>
      <w:r w:rsidR="00105510" w:rsidRPr="004738F5">
        <w:rPr>
          <w:lang w:eastAsia="en-AU"/>
        </w:rPr>
        <w:t>Where range is given, it is from minimum lower bound (LB) to maximum upper bound (UB) estimated dietary exposure across all countries in EU with food consumption data for that age group.</w:t>
      </w:r>
    </w:p>
    <w:p w14:paraId="2F9B685A" w14:textId="7B4CD550" w:rsidR="00561C10" w:rsidRDefault="00561C10" w:rsidP="00561C10">
      <w:pPr>
        <w:pStyle w:val="Heading1"/>
        <w:rPr>
          <w:lang w:eastAsia="en-AU"/>
        </w:rPr>
      </w:pPr>
      <w:bookmarkStart w:id="29" w:name="_Toc465415440"/>
      <w:bookmarkStart w:id="30" w:name="_Toc475354959"/>
      <w:bookmarkEnd w:id="14"/>
      <w:r>
        <w:rPr>
          <w:lang w:eastAsia="en-AU"/>
        </w:rPr>
        <w:lastRenderedPageBreak/>
        <w:t>References</w:t>
      </w:r>
      <w:bookmarkEnd w:id="29"/>
      <w:bookmarkEnd w:id="30"/>
    </w:p>
    <w:p w14:paraId="54B8EF5D" w14:textId="77E56B69" w:rsidR="00FC0A9A" w:rsidRDefault="000B71C6" w:rsidP="001C248D">
      <w:pPr>
        <w:rPr>
          <w:rFonts w:cs="Arial"/>
          <w:highlight w:val="yellow"/>
        </w:rPr>
      </w:pPr>
      <w:r w:rsidRPr="005A75AC">
        <w:rPr>
          <w:rFonts w:cs="Arial"/>
        </w:rPr>
        <w:t>Antignac J-P, Veyrand B, Kadar H, Marchand P</w:t>
      </w:r>
      <w:r w:rsidR="005A75AC">
        <w:rPr>
          <w:rFonts w:cs="Arial"/>
        </w:rPr>
        <w:t>, Oleko A, Le Bizec B, Vandentorren S 2013.</w:t>
      </w:r>
      <w:r w:rsidR="001C248D" w:rsidRPr="005A75AC">
        <w:rPr>
          <w:rFonts w:cs="Arial"/>
        </w:rPr>
        <w:t xml:space="preserve"> Occurrence of perfluorinated alkylated substances in breast milk of French women and relation with socio-demographical and clinical parameters: Results of the ELFE pilot study</w:t>
      </w:r>
      <w:r w:rsidR="005A75AC">
        <w:rPr>
          <w:rFonts w:cs="Arial"/>
        </w:rPr>
        <w:t>,</w:t>
      </w:r>
      <w:r w:rsidR="001C248D" w:rsidRPr="005A75AC">
        <w:rPr>
          <w:rFonts w:cs="Arial"/>
        </w:rPr>
        <w:t xml:space="preserve"> </w:t>
      </w:r>
      <w:r w:rsidR="001C248D" w:rsidRPr="005A75AC">
        <w:rPr>
          <w:rFonts w:cs="Arial"/>
          <w:i/>
        </w:rPr>
        <w:t>Chemosphere</w:t>
      </w:r>
      <w:r w:rsidR="005A75AC">
        <w:rPr>
          <w:rFonts w:cs="Arial"/>
        </w:rPr>
        <w:t xml:space="preserve">; </w:t>
      </w:r>
      <w:r w:rsidR="001C248D" w:rsidRPr="005A75AC">
        <w:rPr>
          <w:rFonts w:cs="Arial"/>
          <w:b/>
        </w:rPr>
        <w:t>91</w:t>
      </w:r>
      <w:r w:rsidR="001C248D" w:rsidRPr="005A75AC">
        <w:rPr>
          <w:rFonts w:cs="Arial"/>
        </w:rPr>
        <w:t>: 802-808.</w:t>
      </w:r>
    </w:p>
    <w:p w14:paraId="1E86FDA6" w14:textId="2E166974" w:rsidR="003C7F92" w:rsidRPr="002A6292" w:rsidRDefault="00666F6B" w:rsidP="00666F6B">
      <w:pPr>
        <w:spacing w:before="100" w:beforeAutospacing="1" w:after="100" w:afterAutospacing="1"/>
        <w:rPr>
          <w:rFonts w:cs="Arial"/>
          <w:highlight w:val="yellow"/>
        </w:rPr>
      </w:pPr>
      <w:r>
        <w:rPr>
          <w:rStyle w:val="referenceChar"/>
        </w:rPr>
        <w:t>Agency for Toxic Substances and Disease Registry (</w:t>
      </w:r>
      <w:r w:rsidRPr="0079263E">
        <w:rPr>
          <w:rStyle w:val="referenceChar"/>
        </w:rPr>
        <w:t>ATSDR</w:t>
      </w:r>
      <w:r>
        <w:rPr>
          <w:rStyle w:val="referenceChar"/>
        </w:rPr>
        <w:t>)</w:t>
      </w:r>
      <w:r w:rsidRPr="0079263E">
        <w:rPr>
          <w:rStyle w:val="referenceChar"/>
        </w:rPr>
        <w:t xml:space="preserve"> 2015</w:t>
      </w:r>
      <w:r>
        <w:rPr>
          <w:rStyle w:val="referenceChar"/>
        </w:rPr>
        <w:t>.</w:t>
      </w:r>
      <w:r w:rsidRPr="00B21E39">
        <w:t xml:space="preserve"> Public Health Statement: Perfluoroalkyls</w:t>
      </w:r>
      <w:r>
        <w:t>, EPA,</w:t>
      </w:r>
      <w:r w:rsidRPr="00B21E39">
        <w:t xml:space="preserve"> </w:t>
      </w:r>
      <w:hyperlink r:id="rId17" w:history="1">
        <w:r w:rsidRPr="00496573">
          <w:rPr>
            <w:rStyle w:val="Hyperlink"/>
          </w:rPr>
          <w:t>https://www.atsdr.cdc.gov/phs/phs.asp?id=1115&amp;tid=237</w:t>
        </w:r>
      </w:hyperlink>
      <w:r>
        <w:t xml:space="preserve"> (accessed Jan 2017).</w:t>
      </w:r>
    </w:p>
    <w:p w14:paraId="698A414A" w14:textId="1284CEFC" w:rsidR="00C27D98" w:rsidRPr="00A72C4F" w:rsidRDefault="00A72C4F" w:rsidP="00C27D98">
      <w:pPr>
        <w:rPr>
          <w:rFonts w:cs="Arial"/>
        </w:rPr>
      </w:pPr>
      <w:r>
        <w:rPr>
          <w:rFonts w:cs="Arial"/>
        </w:rPr>
        <w:t>Barbarossa  A, Gazzotti T, Zironi T, Serraino A, Pagliuca G 2014.</w:t>
      </w:r>
      <w:r w:rsidR="00C27D98" w:rsidRPr="00A72C4F">
        <w:rPr>
          <w:rFonts w:cs="Arial"/>
        </w:rPr>
        <w:t xml:space="preserve"> Short communication: Monitoring the presence of perfluoroalkyl substances in Italian cow milk</w:t>
      </w:r>
      <w:r>
        <w:rPr>
          <w:rFonts w:cs="Arial"/>
        </w:rPr>
        <w:t>,</w:t>
      </w:r>
      <w:r w:rsidR="00C27D98" w:rsidRPr="00A72C4F">
        <w:rPr>
          <w:rFonts w:cs="Arial"/>
        </w:rPr>
        <w:t xml:space="preserve"> </w:t>
      </w:r>
      <w:r w:rsidR="00C27D98" w:rsidRPr="00A72C4F">
        <w:rPr>
          <w:rFonts w:cs="Arial"/>
          <w:i/>
        </w:rPr>
        <w:t>J Dairy Sci</w:t>
      </w:r>
      <w:r>
        <w:rPr>
          <w:rFonts w:cs="Arial"/>
        </w:rPr>
        <w:t>;</w:t>
      </w:r>
      <w:r w:rsidR="00C27D98" w:rsidRPr="00A72C4F">
        <w:rPr>
          <w:rFonts w:cs="Arial"/>
        </w:rPr>
        <w:t xml:space="preserve"> </w:t>
      </w:r>
      <w:r w:rsidR="00C27D98" w:rsidRPr="00A72C4F">
        <w:rPr>
          <w:rFonts w:cs="Arial"/>
          <w:b/>
        </w:rPr>
        <w:t>97</w:t>
      </w:r>
      <w:r w:rsidR="00C27D98" w:rsidRPr="00A72C4F">
        <w:rPr>
          <w:rFonts w:cs="Arial"/>
        </w:rPr>
        <w:t>: 3339-3343.</w:t>
      </w:r>
    </w:p>
    <w:p w14:paraId="75BFCE7B" w14:textId="192729CA" w:rsidR="00C32EB8" w:rsidRDefault="00613A27" w:rsidP="002A03D7">
      <w:pPr>
        <w:rPr>
          <w:rFonts w:cs="Arial"/>
          <w:lang w:eastAsia="en-AU"/>
        </w:rPr>
      </w:pPr>
      <w:r>
        <w:rPr>
          <w:rFonts w:cs="Arial"/>
          <w:lang w:eastAsia="en-AU"/>
        </w:rPr>
        <w:t>Cariou R, Veyrand B, Yamada A, Berrebi A, Zalko D, Durand S, Pollono C, Marchand P, Leblanc JC, Antignac JP, Bizec BL 2015.</w:t>
      </w:r>
      <w:r w:rsidR="00C32EB8" w:rsidRPr="00613A27">
        <w:rPr>
          <w:rFonts w:cs="Arial"/>
          <w:lang w:eastAsia="en-AU"/>
        </w:rPr>
        <w:t xml:space="preserve"> Perfluoroalkyl acid (PFAA) levels and profiles in breast milk, maternal and cord serum of French women and their newborns</w:t>
      </w:r>
      <w:r>
        <w:rPr>
          <w:rFonts w:cs="Arial"/>
          <w:lang w:eastAsia="en-AU"/>
        </w:rPr>
        <w:t>,</w:t>
      </w:r>
      <w:r w:rsidR="00C32EB8" w:rsidRPr="00613A27">
        <w:rPr>
          <w:rFonts w:cs="Arial"/>
          <w:lang w:eastAsia="en-AU"/>
        </w:rPr>
        <w:t xml:space="preserve"> </w:t>
      </w:r>
      <w:r w:rsidR="00C32EB8" w:rsidRPr="00613A27">
        <w:rPr>
          <w:rFonts w:cs="Arial"/>
          <w:i/>
          <w:lang w:eastAsia="en-AU"/>
        </w:rPr>
        <w:t>Environ Int</w:t>
      </w:r>
      <w:r>
        <w:rPr>
          <w:rFonts w:cs="Arial"/>
          <w:lang w:eastAsia="en-AU"/>
        </w:rPr>
        <w:t>;</w:t>
      </w:r>
      <w:r w:rsidR="00C32EB8" w:rsidRPr="00613A27">
        <w:rPr>
          <w:rFonts w:cs="Arial"/>
          <w:lang w:eastAsia="en-AU"/>
        </w:rPr>
        <w:t xml:space="preserve"> </w:t>
      </w:r>
      <w:r w:rsidR="00C32EB8" w:rsidRPr="00613A27">
        <w:rPr>
          <w:rFonts w:cs="Arial"/>
          <w:b/>
          <w:lang w:eastAsia="en-AU"/>
        </w:rPr>
        <w:t>84</w:t>
      </w:r>
      <w:r w:rsidR="00C32EB8" w:rsidRPr="00613A27">
        <w:rPr>
          <w:rFonts w:cs="Arial"/>
          <w:lang w:eastAsia="en-AU"/>
        </w:rPr>
        <w:t>: 71-81.</w:t>
      </w:r>
    </w:p>
    <w:p w14:paraId="7BCA4FDD" w14:textId="7FE9DB84" w:rsidR="00C27D98" w:rsidRDefault="004F0EDF" w:rsidP="001C248D">
      <w:pPr>
        <w:rPr>
          <w:rFonts w:cs="Arial"/>
          <w:lang w:eastAsia="en-AU"/>
        </w:rPr>
      </w:pPr>
      <w:r>
        <w:rPr>
          <w:rFonts w:cs="Arial"/>
          <w:lang w:eastAsia="en-AU"/>
        </w:rPr>
        <w:t>Cornelis C, D’Hollander W, Roosens L, Covaci A, Smolders R</w:t>
      </w:r>
      <w:r w:rsidR="001C248D" w:rsidRPr="00313B3D">
        <w:rPr>
          <w:rFonts w:cs="Arial"/>
          <w:lang w:eastAsia="en-AU"/>
        </w:rPr>
        <w:t>, Van Den Heuvel</w:t>
      </w:r>
      <w:r>
        <w:rPr>
          <w:rFonts w:cs="Arial"/>
          <w:lang w:eastAsia="en-AU"/>
        </w:rPr>
        <w:t xml:space="preserve"> R, Govarts E, Van Campenhout K, Reynders H, Bervoets L</w:t>
      </w:r>
      <w:r w:rsidR="00E03252">
        <w:rPr>
          <w:rFonts w:cs="Arial"/>
          <w:lang w:eastAsia="en-AU"/>
        </w:rPr>
        <w:t xml:space="preserve"> 2012</w:t>
      </w:r>
      <w:r>
        <w:rPr>
          <w:rFonts w:cs="Arial"/>
          <w:lang w:eastAsia="en-AU"/>
        </w:rPr>
        <w:t xml:space="preserve">. </w:t>
      </w:r>
      <w:r w:rsidR="001C248D" w:rsidRPr="00313B3D">
        <w:rPr>
          <w:rFonts w:cs="Arial"/>
          <w:lang w:eastAsia="en-AU"/>
        </w:rPr>
        <w:t>First assessment of population exposure to perfluorinated compounds in Flanders, Belgium</w:t>
      </w:r>
      <w:r>
        <w:rPr>
          <w:rFonts w:cs="Arial"/>
          <w:lang w:eastAsia="en-AU"/>
        </w:rPr>
        <w:t>,</w:t>
      </w:r>
      <w:r w:rsidR="001C248D" w:rsidRPr="00313B3D">
        <w:rPr>
          <w:rFonts w:cs="Arial"/>
          <w:lang w:eastAsia="en-AU"/>
        </w:rPr>
        <w:t xml:space="preserve"> </w:t>
      </w:r>
      <w:r w:rsidR="001C248D" w:rsidRPr="00D335C2">
        <w:rPr>
          <w:rFonts w:cs="Arial"/>
          <w:i/>
          <w:lang w:eastAsia="en-AU"/>
        </w:rPr>
        <w:t>Chemosphere</w:t>
      </w:r>
      <w:r w:rsidRPr="004F0EDF">
        <w:rPr>
          <w:rFonts w:cs="Arial"/>
          <w:i/>
          <w:lang w:eastAsia="en-AU"/>
        </w:rPr>
        <w:t>;</w:t>
      </w:r>
      <w:r>
        <w:rPr>
          <w:rFonts w:cs="Arial"/>
          <w:lang w:eastAsia="en-AU"/>
        </w:rPr>
        <w:t xml:space="preserve"> </w:t>
      </w:r>
      <w:r w:rsidR="001C248D" w:rsidRPr="00D335C2">
        <w:rPr>
          <w:rFonts w:cs="Arial"/>
          <w:b/>
          <w:lang w:eastAsia="en-AU"/>
        </w:rPr>
        <w:t>86</w:t>
      </w:r>
      <w:r w:rsidR="001C248D" w:rsidRPr="00313B3D">
        <w:rPr>
          <w:rFonts w:cs="Arial"/>
          <w:lang w:eastAsia="en-AU"/>
        </w:rPr>
        <w:t>: 308-314.</w:t>
      </w:r>
    </w:p>
    <w:p w14:paraId="068C5E8A" w14:textId="3237E436" w:rsidR="00BB32AF" w:rsidRDefault="00010DAB" w:rsidP="001C248D">
      <w:pPr>
        <w:rPr>
          <w:rFonts w:cs="Arial"/>
          <w:lang w:eastAsia="en-AU"/>
        </w:rPr>
      </w:pPr>
      <w:r>
        <w:rPr>
          <w:rFonts w:cs="Arial"/>
          <w:lang w:eastAsia="en-AU"/>
        </w:rPr>
        <w:t>D’Hollander W, Herzke D, Huber S, Hajslova J, Pulkrabova J, Brambilla G, De Filippis SP, Bervoets L, de Voogt P 2015.</w:t>
      </w:r>
      <w:r w:rsidR="00BB32AF" w:rsidRPr="00313B3D">
        <w:rPr>
          <w:rFonts w:cs="Arial"/>
          <w:lang w:eastAsia="en-AU"/>
        </w:rPr>
        <w:t xml:space="preserve"> Occurrence of perfluorinated  alkylated substances in cereals, salt, sweets and fruit items collected in four European countries</w:t>
      </w:r>
      <w:r>
        <w:rPr>
          <w:rFonts w:cs="Arial"/>
          <w:lang w:eastAsia="en-AU"/>
        </w:rPr>
        <w:t>,</w:t>
      </w:r>
      <w:r w:rsidR="00BB32AF" w:rsidRPr="00313B3D">
        <w:rPr>
          <w:rFonts w:cs="Arial"/>
          <w:lang w:eastAsia="en-AU"/>
        </w:rPr>
        <w:t xml:space="preserve"> </w:t>
      </w:r>
      <w:r w:rsidR="00BB32AF" w:rsidRPr="00313B3D">
        <w:rPr>
          <w:rFonts w:cs="Arial"/>
          <w:i/>
          <w:lang w:eastAsia="en-AU"/>
        </w:rPr>
        <w:t>Chemosphere</w:t>
      </w:r>
      <w:r w:rsidRPr="00010DAB">
        <w:rPr>
          <w:rFonts w:cs="Arial"/>
          <w:lang w:eastAsia="en-AU"/>
        </w:rPr>
        <w:t>;</w:t>
      </w:r>
      <w:r w:rsidR="00BB32AF" w:rsidRPr="00010DAB">
        <w:rPr>
          <w:rFonts w:cs="Arial"/>
          <w:lang w:eastAsia="en-AU"/>
        </w:rPr>
        <w:t xml:space="preserve"> </w:t>
      </w:r>
      <w:r w:rsidR="00BB32AF" w:rsidRPr="00313B3D">
        <w:rPr>
          <w:rFonts w:cs="Arial"/>
          <w:b/>
          <w:lang w:eastAsia="en-AU"/>
        </w:rPr>
        <w:t>129</w:t>
      </w:r>
      <w:r w:rsidR="00BB32AF" w:rsidRPr="00313B3D">
        <w:rPr>
          <w:rFonts w:cs="Arial"/>
          <w:lang w:eastAsia="en-AU"/>
        </w:rPr>
        <w:t>: 179-185.</w:t>
      </w:r>
    </w:p>
    <w:p w14:paraId="1B475DBB" w14:textId="1A18F088" w:rsidR="001C248D" w:rsidRDefault="001900EC" w:rsidP="001C248D">
      <w:pPr>
        <w:rPr>
          <w:rFonts w:cs="Arial"/>
          <w:lang w:eastAsia="en-AU"/>
        </w:rPr>
      </w:pPr>
      <w:r>
        <w:rPr>
          <w:rFonts w:cs="Arial"/>
          <w:lang w:eastAsia="en-AU"/>
        </w:rPr>
        <w:t>De Felip E, Abballe A, Albano FL, Battista T, Carraro V, Conversano M, Franchini S, Giambanco L, Iacovella N, Ingelido AM</w:t>
      </w:r>
      <w:r w:rsidR="001C248D" w:rsidRPr="001900EC">
        <w:rPr>
          <w:rFonts w:cs="Arial"/>
          <w:lang w:eastAsia="en-AU"/>
        </w:rPr>
        <w:t>, Maio</w:t>
      </w:r>
      <w:r>
        <w:rPr>
          <w:rFonts w:cs="Arial"/>
          <w:lang w:eastAsia="en-AU"/>
        </w:rPr>
        <w:t>rana A, Maneschi F, Marra V, Mercurio A, Nale R, Nucci B, Panella V, Pirola F, Porpora MG, Procopio E, Suma N, Valentini S, Valsenti L, Vecchiè V 2015.</w:t>
      </w:r>
      <w:r w:rsidR="001C248D" w:rsidRPr="001900EC">
        <w:rPr>
          <w:rFonts w:cs="Arial"/>
          <w:lang w:eastAsia="en-AU"/>
        </w:rPr>
        <w:t xml:space="preserve"> Current exposure of Italian women of reproductive age to PFOS and PFOA: A human biomonitoring study</w:t>
      </w:r>
      <w:r>
        <w:rPr>
          <w:rFonts w:cs="Arial"/>
          <w:lang w:eastAsia="en-AU"/>
        </w:rPr>
        <w:t>,</w:t>
      </w:r>
      <w:r w:rsidR="001C248D" w:rsidRPr="001900EC">
        <w:rPr>
          <w:rFonts w:cs="Arial"/>
          <w:lang w:eastAsia="en-AU"/>
        </w:rPr>
        <w:t xml:space="preserve"> </w:t>
      </w:r>
      <w:r w:rsidR="001C248D" w:rsidRPr="001900EC">
        <w:rPr>
          <w:rFonts w:cs="Arial"/>
          <w:i/>
          <w:lang w:eastAsia="en-AU"/>
        </w:rPr>
        <w:t>Chemosphere</w:t>
      </w:r>
      <w:r>
        <w:rPr>
          <w:rFonts w:cs="Arial"/>
          <w:lang w:eastAsia="en-AU"/>
        </w:rPr>
        <w:t>;</w:t>
      </w:r>
      <w:r w:rsidR="001C248D" w:rsidRPr="001900EC">
        <w:rPr>
          <w:rFonts w:cs="Arial"/>
          <w:lang w:eastAsia="en-AU"/>
        </w:rPr>
        <w:t xml:space="preserve"> </w:t>
      </w:r>
      <w:r w:rsidR="001C248D" w:rsidRPr="001900EC">
        <w:rPr>
          <w:rFonts w:cs="Arial"/>
          <w:b/>
          <w:lang w:eastAsia="en-AU"/>
        </w:rPr>
        <w:t>137</w:t>
      </w:r>
      <w:r w:rsidR="001C248D" w:rsidRPr="001900EC">
        <w:rPr>
          <w:rFonts w:cs="Arial"/>
          <w:lang w:eastAsia="en-AU"/>
        </w:rPr>
        <w:t>: 1-8.</w:t>
      </w:r>
    </w:p>
    <w:p w14:paraId="2BA085FE" w14:textId="7CC7D530" w:rsidR="009B2D52" w:rsidRDefault="009B2D52" w:rsidP="009B2D52">
      <w:pPr>
        <w:rPr>
          <w:rFonts w:cs="Arial"/>
          <w:lang w:eastAsia="en-AU"/>
        </w:rPr>
      </w:pPr>
      <w:r w:rsidRPr="00313B3D">
        <w:rPr>
          <w:rFonts w:cs="Arial"/>
          <w:lang w:eastAsia="en-AU"/>
        </w:rPr>
        <w:t>Domi</w:t>
      </w:r>
      <w:r>
        <w:rPr>
          <w:rFonts w:cs="Arial"/>
          <w:lang w:eastAsia="en-AU"/>
        </w:rPr>
        <w:t>ngo JL 2012a.</w:t>
      </w:r>
      <w:r w:rsidRPr="00313B3D">
        <w:rPr>
          <w:rFonts w:cs="Arial"/>
          <w:lang w:eastAsia="en-AU"/>
        </w:rPr>
        <w:t xml:space="preserve"> Human dietary exposure to perfluoroalkyl substances in Catalonia, Spain. Temporal trend</w:t>
      </w:r>
      <w:r>
        <w:rPr>
          <w:rFonts w:cs="Arial"/>
          <w:lang w:eastAsia="en-AU"/>
        </w:rPr>
        <w:t>,</w:t>
      </w:r>
      <w:r w:rsidRPr="00313B3D">
        <w:rPr>
          <w:rFonts w:cs="Arial"/>
          <w:lang w:eastAsia="en-AU"/>
        </w:rPr>
        <w:t xml:space="preserve"> </w:t>
      </w:r>
      <w:r w:rsidRPr="00313B3D">
        <w:rPr>
          <w:rFonts w:cs="Arial"/>
          <w:i/>
          <w:lang w:eastAsia="en-AU"/>
        </w:rPr>
        <w:t>Food Chem</w:t>
      </w:r>
      <w:r w:rsidRPr="00E03252">
        <w:rPr>
          <w:rFonts w:cs="Arial"/>
          <w:i/>
          <w:lang w:eastAsia="en-AU"/>
        </w:rPr>
        <w:t>;</w:t>
      </w:r>
      <w:r w:rsidRPr="00313B3D">
        <w:rPr>
          <w:rFonts w:cs="Arial"/>
          <w:lang w:eastAsia="en-AU"/>
        </w:rPr>
        <w:t xml:space="preserve"> </w:t>
      </w:r>
      <w:r w:rsidRPr="00313B3D">
        <w:rPr>
          <w:rFonts w:cs="Arial"/>
          <w:b/>
          <w:lang w:eastAsia="en-AU"/>
        </w:rPr>
        <w:t>135</w:t>
      </w:r>
      <w:r w:rsidRPr="00313B3D">
        <w:rPr>
          <w:rFonts w:cs="Arial"/>
          <w:lang w:eastAsia="en-AU"/>
        </w:rPr>
        <w:t>: 1575-1582.</w:t>
      </w:r>
    </w:p>
    <w:p w14:paraId="7E20B376" w14:textId="0490467F" w:rsidR="00C27D98" w:rsidRDefault="002A6292" w:rsidP="00C27D98">
      <w:pPr>
        <w:rPr>
          <w:rFonts w:cs="Arial"/>
        </w:rPr>
      </w:pPr>
      <w:r>
        <w:rPr>
          <w:rFonts w:cs="Arial"/>
        </w:rPr>
        <w:t>Domingo JL, Ericson-Jogsten I, Perelló G, Nadal M, Van Bavel B, Kärrman A</w:t>
      </w:r>
      <w:r w:rsidR="00E03252">
        <w:rPr>
          <w:rFonts w:cs="Arial"/>
        </w:rPr>
        <w:t xml:space="preserve"> 2012</w:t>
      </w:r>
      <w:r w:rsidR="009B2D52">
        <w:rPr>
          <w:rFonts w:cs="Arial"/>
        </w:rPr>
        <w:t>b</w:t>
      </w:r>
      <w:r>
        <w:rPr>
          <w:rFonts w:cs="Arial"/>
        </w:rPr>
        <w:t>.</w:t>
      </w:r>
      <w:r w:rsidR="00C27D98" w:rsidRPr="00313B3D">
        <w:rPr>
          <w:rFonts w:cs="Arial"/>
        </w:rPr>
        <w:t xml:space="preserve"> Human exposure to perfluorinated compounds in Catalonia, Spain: Contribution of drinking water and fish and shellfish</w:t>
      </w:r>
      <w:r>
        <w:rPr>
          <w:rFonts w:cs="Arial"/>
        </w:rPr>
        <w:t>,</w:t>
      </w:r>
      <w:r w:rsidR="00C27D98" w:rsidRPr="00313B3D">
        <w:rPr>
          <w:rFonts w:cs="Arial"/>
        </w:rPr>
        <w:t xml:space="preserve"> </w:t>
      </w:r>
      <w:r w:rsidR="00C27D98" w:rsidRPr="00313B3D">
        <w:rPr>
          <w:rFonts w:cs="Arial"/>
          <w:i/>
        </w:rPr>
        <w:t>J Agric Food Chem</w:t>
      </w:r>
      <w:r w:rsidRPr="002A6292">
        <w:rPr>
          <w:rFonts w:cs="Arial"/>
          <w:i/>
        </w:rPr>
        <w:t>;</w:t>
      </w:r>
      <w:r w:rsidR="00C27D98" w:rsidRPr="002A6292">
        <w:rPr>
          <w:rFonts w:cs="Arial"/>
          <w:i/>
        </w:rPr>
        <w:t xml:space="preserve"> </w:t>
      </w:r>
      <w:r w:rsidR="00C27D98" w:rsidRPr="00313B3D">
        <w:rPr>
          <w:rFonts w:cs="Arial"/>
          <w:b/>
        </w:rPr>
        <w:t>60</w:t>
      </w:r>
      <w:r w:rsidR="00C27D98" w:rsidRPr="00313B3D">
        <w:rPr>
          <w:rFonts w:cs="Arial"/>
        </w:rPr>
        <w:t>: 4408-4415.</w:t>
      </w:r>
    </w:p>
    <w:p w14:paraId="194A9BEF" w14:textId="50E9D629" w:rsidR="009B2D52" w:rsidRPr="00313B3D" w:rsidRDefault="009B2D52" w:rsidP="00C27D98">
      <w:pPr>
        <w:rPr>
          <w:rFonts w:cs="Arial"/>
        </w:rPr>
      </w:pPr>
      <w:r>
        <w:rPr>
          <w:rFonts w:cs="Arial"/>
        </w:rPr>
        <w:t xml:space="preserve">Domingo JL 2012. Health risks of dietary exposure to perfluorinated compounds, </w:t>
      </w:r>
      <w:r w:rsidRPr="009B2D52">
        <w:rPr>
          <w:rFonts w:cs="Arial"/>
          <w:i/>
        </w:rPr>
        <w:t>Environment International</w:t>
      </w:r>
      <w:r>
        <w:rPr>
          <w:rFonts w:cs="Arial"/>
        </w:rPr>
        <w:t>; 40: 187-195.</w:t>
      </w:r>
    </w:p>
    <w:p w14:paraId="10B10629" w14:textId="068D7161" w:rsidR="00571CD1" w:rsidRPr="00320E2B" w:rsidRDefault="00571CD1" w:rsidP="00C843DC">
      <w:pPr>
        <w:spacing w:before="100" w:beforeAutospacing="1" w:after="100" w:afterAutospacing="1"/>
        <w:rPr>
          <w:rStyle w:val="referenceChar"/>
        </w:rPr>
      </w:pPr>
      <w:r w:rsidRPr="00320E2B">
        <w:rPr>
          <w:rStyle w:val="referenceChar"/>
          <w:rFonts w:cs="Arial"/>
        </w:rPr>
        <w:t xml:space="preserve">enHealth 2016. </w:t>
      </w:r>
      <w:r w:rsidRPr="00320E2B">
        <w:rPr>
          <w:rFonts w:cs="Arial"/>
          <w:bCs/>
        </w:rPr>
        <w:t xml:space="preserve">enHealth Guidance Statements on per- and poly-fluoroalkyl substances, Commonwaleth Department of Health, Canberra, Australia. </w:t>
      </w:r>
      <w:hyperlink r:id="rId18" w:history="1">
        <w:r w:rsidRPr="00320E2B">
          <w:rPr>
            <w:rStyle w:val="Hyperlink"/>
          </w:rPr>
          <w:t>http://www.health.gov.au/internet/main/publishing.nsf/content/health-pubhlth-publicat-environ.htm</w:t>
        </w:r>
      </w:hyperlink>
    </w:p>
    <w:p w14:paraId="15C818FA" w14:textId="601BE2C8" w:rsidR="00C843DC" w:rsidRDefault="00C843DC" w:rsidP="00C843DC">
      <w:pPr>
        <w:spacing w:before="100" w:beforeAutospacing="1" w:after="100" w:afterAutospacing="1"/>
        <w:rPr>
          <w:rFonts w:cs="WHNPAY+HelveticaNeue-Light"/>
          <w:color w:val="000000"/>
        </w:rPr>
      </w:pPr>
      <w:r w:rsidRPr="0079263E">
        <w:rPr>
          <w:rStyle w:val="referenceChar"/>
        </w:rPr>
        <w:lastRenderedPageBreak/>
        <w:t>European Food Safety Authority (EFSA) 2008</w:t>
      </w:r>
      <w:r w:rsidRPr="00B21E39">
        <w:rPr>
          <w:rFonts w:cs="WHNPAY+HelveticaNeue-Light"/>
          <w:color w:val="000000"/>
        </w:rPr>
        <w:t xml:space="preserve">. </w:t>
      </w:r>
      <w:r>
        <w:rPr>
          <w:rFonts w:cs="WHNPAY+HelveticaNeue-Light"/>
          <w:color w:val="000000"/>
        </w:rPr>
        <w:t>P</w:t>
      </w:r>
      <w:r w:rsidRPr="00B21E39">
        <w:rPr>
          <w:rFonts w:cs="WHNPAY+HelveticaNeue-Light"/>
          <w:color w:val="000000"/>
        </w:rPr>
        <w:t>erfluorooctanoic acid (PFOA) and their salts</w:t>
      </w:r>
      <w:r>
        <w:rPr>
          <w:rFonts w:cs="WHNPAY+HelveticaNeue-Light"/>
          <w:color w:val="000000"/>
        </w:rPr>
        <w:t>,</w:t>
      </w:r>
      <w:r w:rsidRPr="00B21E39">
        <w:rPr>
          <w:rFonts w:cs="WHNPAY+HelveticaNeue-Light"/>
          <w:color w:val="000000"/>
        </w:rPr>
        <w:t xml:space="preserve"> Opinion of the Scientific Panel on Contaminants in the Food Chain, The EFSA Journal</w:t>
      </w:r>
      <w:r>
        <w:rPr>
          <w:rFonts w:cs="WHNPAY+HelveticaNeue-Light"/>
          <w:color w:val="000000"/>
        </w:rPr>
        <w:t>;</w:t>
      </w:r>
      <w:r w:rsidRPr="00B21E39">
        <w:rPr>
          <w:rFonts w:cs="WHNPAY+HelveticaNeue-Light"/>
          <w:color w:val="000000"/>
        </w:rPr>
        <w:t xml:space="preserve"> 53:1–131.</w:t>
      </w:r>
    </w:p>
    <w:p w14:paraId="3872EC43" w14:textId="77777777" w:rsidR="00C843DC" w:rsidRDefault="00C843DC" w:rsidP="00C843DC">
      <w:pPr>
        <w:spacing w:before="100" w:beforeAutospacing="1" w:after="100" w:afterAutospacing="1"/>
        <w:rPr>
          <w:rFonts w:cs="WHNPAY+HelveticaNeue-Light"/>
          <w:color w:val="000000"/>
        </w:rPr>
      </w:pPr>
      <w:r w:rsidRPr="0079263E">
        <w:rPr>
          <w:rStyle w:val="referenceChar"/>
        </w:rPr>
        <w:t>European Food Safety Authority (EFSA) 20</w:t>
      </w:r>
      <w:r>
        <w:rPr>
          <w:rStyle w:val="referenceChar"/>
        </w:rPr>
        <w:t>12</w:t>
      </w:r>
      <w:r w:rsidRPr="00B21E39">
        <w:rPr>
          <w:rFonts w:cs="WHNPAY+HelveticaNeue-Light"/>
          <w:color w:val="000000"/>
        </w:rPr>
        <w:t xml:space="preserve">. Scientific </w:t>
      </w:r>
      <w:r>
        <w:rPr>
          <w:rFonts w:cs="WHNPAY+HelveticaNeue-Light"/>
          <w:color w:val="000000"/>
        </w:rPr>
        <w:t>Report of EFSA</w:t>
      </w:r>
      <w:r w:rsidRPr="00B21E39">
        <w:rPr>
          <w:rFonts w:cs="WHNPAY+HelveticaNeue-Light"/>
          <w:color w:val="000000"/>
        </w:rPr>
        <w:t xml:space="preserve"> </w:t>
      </w:r>
      <w:r>
        <w:rPr>
          <w:rFonts w:cs="WHNPAY+HelveticaNeue-Light"/>
          <w:color w:val="000000"/>
        </w:rPr>
        <w:t>P</w:t>
      </w:r>
      <w:r w:rsidRPr="00B21E39">
        <w:rPr>
          <w:rFonts w:cs="WHNPAY+HelveticaNeue-Light"/>
          <w:color w:val="000000"/>
        </w:rPr>
        <w:t>erfluoro</w:t>
      </w:r>
      <w:r>
        <w:rPr>
          <w:rFonts w:cs="WHNPAY+HelveticaNeue-Light"/>
          <w:color w:val="000000"/>
        </w:rPr>
        <w:t>alkylated substances in food: occurrence and dietary exposure,</w:t>
      </w:r>
      <w:r w:rsidRPr="00B21E39">
        <w:rPr>
          <w:rFonts w:cs="WHNPAY+HelveticaNeue-Light"/>
          <w:color w:val="000000"/>
        </w:rPr>
        <w:t xml:space="preserve"> The EFSA Journal</w:t>
      </w:r>
      <w:r>
        <w:rPr>
          <w:rFonts w:cs="WHNPAY+HelveticaNeue-Light"/>
          <w:color w:val="000000"/>
        </w:rPr>
        <w:t>;</w:t>
      </w:r>
      <w:r w:rsidRPr="00B21E39">
        <w:rPr>
          <w:rFonts w:cs="WHNPAY+HelveticaNeue-Light"/>
          <w:color w:val="000000"/>
        </w:rPr>
        <w:t xml:space="preserve"> </w:t>
      </w:r>
      <w:r>
        <w:rPr>
          <w:rFonts w:cs="WHNPAY+HelveticaNeue-Light"/>
          <w:color w:val="000000"/>
        </w:rPr>
        <w:t>10(6): 2743-2798</w:t>
      </w:r>
      <w:r w:rsidRPr="00B21E39">
        <w:rPr>
          <w:rFonts w:cs="WHNPAY+HelveticaNeue-Light"/>
          <w:color w:val="000000"/>
        </w:rPr>
        <w:t>.</w:t>
      </w:r>
    </w:p>
    <w:p w14:paraId="41A7411C" w14:textId="77777777" w:rsidR="008B1F9F" w:rsidRPr="00813FC9" w:rsidRDefault="008B1F9F" w:rsidP="008B1F9F">
      <w:pPr>
        <w:rPr>
          <w:rFonts w:cs="Arial"/>
          <w:highlight w:val="yellow"/>
        </w:rPr>
      </w:pPr>
      <w:r>
        <w:rPr>
          <w:rFonts w:cs="Arial"/>
        </w:rPr>
        <w:t>Guerranti C, Perra G, Corsolini</w:t>
      </w:r>
      <w:r w:rsidRPr="00A71618">
        <w:rPr>
          <w:rFonts w:cs="Arial"/>
        </w:rPr>
        <w:t xml:space="preserve"> </w:t>
      </w:r>
      <w:r>
        <w:rPr>
          <w:rFonts w:cs="Arial"/>
        </w:rPr>
        <w:t>S, Focardi SE 2013.</w:t>
      </w:r>
      <w:r w:rsidRPr="00A71618">
        <w:rPr>
          <w:rFonts w:cs="Arial"/>
        </w:rPr>
        <w:t xml:space="preserve"> Pilot study on levels of perfluorooctane sulfonic acid (PFOS) and perfluorooctanoic acid (PFOA) in selected foodstuffs and human milk from Italy</w:t>
      </w:r>
      <w:r>
        <w:rPr>
          <w:rFonts w:cs="Arial"/>
        </w:rPr>
        <w:t xml:space="preserve">, </w:t>
      </w:r>
      <w:r w:rsidRPr="00A71618">
        <w:rPr>
          <w:rFonts w:cs="Arial"/>
          <w:i/>
        </w:rPr>
        <w:t>Food Chem</w:t>
      </w:r>
      <w:r>
        <w:rPr>
          <w:rFonts w:cs="Arial"/>
        </w:rPr>
        <w:t>;</w:t>
      </w:r>
      <w:r w:rsidRPr="00A71618">
        <w:rPr>
          <w:rFonts w:cs="Arial"/>
        </w:rPr>
        <w:t xml:space="preserve"> </w:t>
      </w:r>
      <w:r w:rsidRPr="00A71618">
        <w:rPr>
          <w:rFonts w:cs="Arial"/>
          <w:b/>
        </w:rPr>
        <w:t>140</w:t>
      </w:r>
      <w:r w:rsidRPr="00A71618">
        <w:rPr>
          <w:rFonts w:cs="Arial"/>
        </w:rPr>
        <w:t xml:space="preserve"> (1-2): 197-203.</w:t>
      </w:r>
    </w:p>
    <w:p w14:paraId="1A1BB06E" w14:textId="19B9B1D9" w:rsidR="00BB32AF" w:rsidRPr="005D3C0F" w:rsidRDefault="005D3C0F" w:rsidP="00BB32AF">
      <w:pPr>
        <w:rPr>
          <w:rFonts w:cs="Arial"/>
          <w:lang w:eastAsia="en-AU"/>
        </w:rPr>
      </w:pPr>
      <w:r>
        <w:rPr>
          <w:rFonts w:cs="Arial"/>
          <w:lang w:eastAsia="en-AU"/>
        </w:rPr>
        <w:t>Guzmàn MM, Clementini C</w:t>
      </w:r>
      <w:r w:rsidR="00BB32AF" w:rsidRPr="005D3C0F">
        <w:rPr>
          <w:rFonts w:cs="Arial"/>
          <w:lang w:eastAsia="en-AU"/>
        </w:rPr>
        <w:t>, Pérez</w:t>
      </w:r>
      <w:r>
        <w:rPr>
          <w:rFonts w:cs="Arial"/>
          <w:lang w:eastAsia="en-AU"/>
        </w:rPr>
        <w:t>-Cárceles M</w:t>
      </w:r>
      <w:r w:rsidR="00BB32AF" w:rsidRPr="005D3C0F">
        <w:rPr>
          <w:rFonts w:cs="Arial"/>
          <w:lang w:eastAsia="en-AU"/>
        </w:rPr>
        <w:t>D</w:t>
      </w:r>
      <w:r>
        <w:rPr>
          <w:rFonts w:cs="Arial"/>
          <w:lang w:eastAsia="en-AU"/>
        </w:rPr>
        <w:t>, Rejón SJ</w:t>
      </w:r>
      <w:r w:rsidR="009D1E75">
        <w:rPr>
          <w:rFonts w:cs="Arial"/>
          <w:lang w:eastAsia="en-AU"/>
        </w:rPr>
        <w:t>, Cascone</w:t>
      </w:r>
      <w:r>
        <w:rPr>
          <w:rFonts w:cs="Arial"/>
          <w:lang w:eastAsia="en-AU"/>
        </w:rPr>
        <w:t xml:space="preserve"> A, Martellini T, Guerranti C, Cincinelli A 2016.</w:t>
      </w:r>
      <w:r w:rsidR="00BB32AF" w:rsidRPr="005D3C0F">
        <w:rPr>
          <w:rFonts w:cs="Arial"/>
          <w:lang w:eastAsia="en-AU"/>
        </w:rPr>
        <w:t xml:space="preserve"> Perfluorinated carboxylic acids in human breast milk from Spain and estimation of infant’s daily intake</w:t>
      </w:r>
      <w:r>
        <w:rPr>
          <w:rFonts w:cs="Arial"/>
          <w:lang w:eastAsia="en-AU"/>
        </w:rPr>
        <w:t>,</w:t>
      </w:r>
      <w:r w:rsidR="00BB32AF" w:rsidRPr="005D3C0F">
        <w:rPr>
          <w:rFonts w:cs="Arial"/>
          <w:lang w:eastAsia="en-AU"/>
        </w:rPr>
        <w:t xml:space="preserve"> </w:t>
      </w:r>
      <w:r w:rsidR="00BB32AF" w:rsidRPr="005D3C0F">
        <w:rPr>
          <w:rFonts w:cs="Arial"/>
          <w:i/>
          <w:lang w:eastAsia="en-AU"/>
        </w:rPr>
        <w:t>Sci Total Environ</w:t>
      </w:r>
      <w:r>
        <w:rPr>
          <w:rFonts w:cs="Arial"/>
          <w:lang w:eastAsia="en-AU"/>
        </w:rPr>
        <w:t>;</w:t>
      </w:r>
      <w:r w:rsidR="00BB32AF" w:rsidRPr="005D3C0F">
        <w:rPr>
          <w:rFonts w:cs="Arial"/>
          <w:lang w:eastAsia="en-AU"/>
        </w:rPr>
        <w:t xml:space="preserve"> </w:t>
      </w:r>
      <w:r w:rsidR="00BB32AF" w:rsidRPr="005D3C0F">
        <w:rPr>
          <w:rFonts w:cs="Arial"/>
          <w:b/>
          <w:lang w:eastAsia="en-AU"/>
        </w:rPr>
        <w:t>544</w:t>
      </w:r>
      <w:r w:rsidR="00BB32AF" w:rsidRPr="005D3C0F">
        <w:rPr>
          <w:rFonts w:cs="Arial"/>
          <w:lang w:eastAsia="en-AU"/>
        </w:rPr>
        <w:t xml:space="preserve">: 595-600. </w:t>
      </w:r>
    </w:p>
    <w:p w14:paraId="722C0A5A" w14:textId="5B6A8C77" w:rsidR="00C27D98" w:rsidRDefault="00CF6FD6" w:rsidP="00C27D98">
      <w:pPr>
        <w:rPr>
          <w:rFonts w:cs="Arial"/>
        </w:rPr>
      </w:pPr>
      <w:r>
        <w:rPr>
          <w:rFonts w:cs="Arial"/>
        </w:rPr>
        <w:t>Heo J-J, Lee J-W, Kim S-K, Oh J-E 2014.</w:t>
      </w:r>
      <w:r w:rsidR="00C27D98" w:rsidRPr="00CF6FD6">
        <w:rPr>
          <w:rFonts w:cs="Arial"/>
        </w:rPr>
        <w:t xml:space="preserve"> Foodstuff analyses show that seafood and water are major perfluoroalkyl acids (PFAAs) sources to humans in Korea</w:t>
      </w:r>
      <w:r>
        <w:rPr>
          <w:rFonts w:cs="Arial"/>
        </w:rPr>
        <w:t>,</w:t>
      </w:r>
      <w:r w:rsidR="00C27D98" w:rsidRPr="00CF6FD6">
        <w:rPr>
          <w:rFonts w:cs="Arial"/>
        </w:rPr>
        <w:t xml:space="preserve"> </w:t>
      </w:r>
      <w:r w:rsidR="00C27D98" w:rsidRPr="00CF6FD6">
        <w:rPr>
          <w:rFonts w:cs="Arial"/>
          <w:i/>
        </w:rPr>
        <w:t>J Hazard Mater</w:t>
      </w:r>
      <w:r>
        <w:rPr>
          <w:rFonts w:cs="Arial"/>
        </w:rPr>
        <w:t>;</w:t>
      </w:r>
      <w:r w:rsidR="00C27D98" w:rsidRPr="00CF6FD6">
        <w:rPr>
          <w:rFonts w:cs="Arial"/>
        </w:rPr>
        <w:t xml:space="preserve"> </w:t>
      </w:r>
      <w:r w:rsidR="00C27D98" w:rsidRPr="00CF6FD6">
        <w:rPr>
          <w:rFonts w:cs="Arial"/>
          <w:b/>
        </w:rPr>
        <w:t>279</w:t>
      </w:r>
      <w:r w:rsidR="00C27D98" w:rsidRPr="00CF6FD6">
        <w:rPr>
          <w:rFonts w:cs="Arial"/>
        </w:rPr>
        <w:t>: 402-409.</w:t>
      </w:r>
    </w:p>
    <w:p w14:paraId="4F7B47C2" w14:textId="4C94CBB0" w:rsidR="001C248D" w:rsidRDefault="00813FC9" w:rsidP="001C248D">
      <w:pPr>
        <w:rPr>
          <w:rFonts w:cs="Arial"/>
          <w:lang w:eastAsia="en-AU"/>
        </w:rPr>
      </w:pPr>
      <w:r>
        <w:rPr>
          <w:rFonts w:cs="Arial"/>
          <w:lang w:eastAsia="en-AU"/>
        </w:rPr>
        <w:t>Herzke D, Huber S, Bervoets L, D’Hollander W, Hajslova J, Pulrabova J, Brambilla G, De Filippis SP, Klenow S, Heinmeyer G, de Voogt P 2013.</w:t>
      </w:r>
      <w:r w:rsidR="00BB32AF" w:rsidRPr="00313B3D">
        <w:rPr>
          <w:rFonts w:cs="Arial"/>
          <w:lang w:eastAsia="en-AU"/>
        </w:rPr>
        <w:t xml:space="preserve"> Perfluorinated alkylated substances in vegetables collected in four European countries; occurrence and human exposure estimations</w:t>
      </w:r>
      <w:r w:rsidR="00F84A75">
        <w:rPr>
          <w:rFonts w:cs="Arial"/>
          <w:lang w:eastAsia="en-AU"/>
        </w:rPr>
        <w:t>,</w:t>
      </w:r>
      <w:r w:rsidR="00BB32AF" w:rsidRPr="00313B3D">
        <w:rPr>
          <w:rFonts w:cs="Arial"/>
          <w:lang w:eastAsia="en-AU"/>
        </w:rPr>
        <w:t xml:space="preserve"> </w:t>
      </w:r>
      <w:r w:rsidR="00BB32AF" w:rsidRPr="00D335C2">
        <w:rPr>
          <w:rFonts w:cs="Arial"/>
          <w:i/>
          <w:lang w:eastAsia="en-AU"/>
        </w:rPr>
        <w:t>Environ Sci Pollut Res</w:t>
      </w:r>
      <w:r w:rsidR="00F84A75" w:rsidRPr="00F84A75">
        <w:rPr>
          <w:rFonts w:cs="Arial"/>
          <w:lang w:eastAsia="en-AU"/>
        </w:rPr>
        <w:t>;</w:t>
      </w:r>
      <w:r w:rsidR="00BB32AF" w:rsidRPr="00313B3D">
        <w:rPr>
          <w:rFonts w:cs="Arial"/>
          <w:lang w:eastAsia="en-AU"/>
        </w:rPr>
        <w:t xml:space="preserve"> </w:t>
      </w:r>
      <w:r w:rsidR="00BB32AF" w:rsidRPr="00D335C2">
        <w:rPr>
          <w:rFonts w:cs="Arial"/>
          <w:b/>
          <w:lang w:eastAsia="en-AU"/>
        </w:rPr>
        <w:t>20</w:t>
      </w:r>
      <w:r w:rsidR="00BB32AF" w:rsidRPr="00313B3D">
        <w:rPr>
          <w:rFonts w:cs="Arial"/>
          <w:lang w:eastAsia="en-AU"/>
        </w:rPr>
        <w:t>: 7930-7939.</w:t>
      </w:r>
    </w:p>
    <w:p w14:paraId="570A7383" w14:textId="49B90BB4" w:rsidR="00AC6663" w:rsidRDefault="00AC6663" w:rsidP="00AC6663">
      <w:pPr>
        <w:rPr>
          <w:rFonts w:cs="Arial"/>
          <w:lang w:eastAsia="en-AU"/>
        </w:rPr>
      </w:pPr>
      <w:r>
        <w:rPr>
          <w:rFonts w:cs="Arial"/>
          <w:lang w:eastAsia="en-AU"/>
        </w:rPr>
        <w:t>Jain RB 2014.</w:t>
      </w:r>
      <w:r w:rsidRPr="00313B3D">
        <w:rPr>
          <w:rFonts w:cs="Arial"/>
          <w:lang w:eastAsia="en-AU"/>
        </w:rPr>
        <w:t xml:space="preserve"> Contribution of diet and other factors to the levels of selected polyfluorinated compounds: Data from NHANES 2003-2008</w:t>
      </w:r>
      <w:r>
        <w:rPr>
          <w:rFonts w:cs="Arial"/>
          <w:lang w:eastAsia="en-AU"/>
        </w:rPr>
        <w:t>,</w:t>
      </w:r>
      <w:r w:rsidRPr="00313B3D">
        <w:rPr>
          <w:rFonts w:cs="Arial"/>
          <w:lang w:eastAsia="en-AU"/>
        </w:rPr>
        <w:t xml:space="preserve"> </w:t>
      </w:r>
      <w:r w:rsidRPr="00313B3D">
        <w:rPr>
          <w:rFonts w:cs="Arial"/>
          <w:i/>
          <w:lang w:eastAsia="en-AU"/>
        </w:rPr>
        <w:t>Int J Environ Health</w:t>
      </w:r>
      <w:r>
        <w:rPr>
          <w:rFonts w:cs="Arial"/>
          <w:lang w:eastAsia="en-AU"/>
        </w:rPr>
        <w:t>;</w:t>
      </w:r>
      <w:r w:rsidRPr="00313B3D">
        <w:rPr>
          <w:rFonts w:cs="Arial"/>
          <w:lang w:eastAsia="en-AU"/>
        </w:rPr>
        <w:t xml:space="preserve"> </w:t>
      </w:r>
      <w:r w:rsidRPr="00313B3D">
        <w:rPr>
          <w:rFonts w:cs="Arial"/>
          <w:b/>
          <w:lang w:eastAsia="en-AU"/>
        </w:rPr>
        <w:t>217</w:t>
      </w:r>
      <w:r w:rsidRPr="00313B3D">
        <w:rPr>
          <w:rFonts w:cs="Arial"/>
          <w:lang w:eastAsia="en-AU"/>
        </w:rPr>
        <w:t>(1): 52-61.</w:t>
      </w:r>
    </w:p>
    <w:p w14:paraId="52872FEC" w14:textId="2BD602A4" w:rsidR="00C27D98" w:rsidRDefault="00176054" w:rsidP="00C27D98">
      <w:pPr>
        <w:rPr>
          <w:rFonts w:cs="Arial"/>
          <w:lang w:eastAsia="en-AU"/>
        </w:rPr>
      </w:pPr>
      <w:r>
        <w:rPr>
          <w:rFonts w:cs="Arial"/>
          <w:lang w:eastAsia="en-AU"/>
        </w:rPr>
        <w:t xml:space="preserve">Ji K, Kim S, Kho Y, Sakong J, Paek D, Choi K </w:t>
      </w:r>
      <w:r w:rsidR="00C27D98" w:rsidRPr="00176054">
        <w:rPr>
          <w:rFonts w:cs="Arial"/>
          <w:lang w:eastAsia="en-AU"/>
        </w:rPr>
        <w:t>2012</w:t>
      </w:r>
      <w:r>
        <w:rPr>
          <w:rFonts w:cs="Arial"/>
          <w:lang w:eastAsia="en-AU"/>
        </w:rPr>
        <w:t>.</w:t>
      </w:r>
      <w:r w:rsidR="00C27D98" w:rsidRPr="00176054">
        <w:rPr>
          <w:rFonts w:cs="Arial"/>
          <w:lang w:eastAsia="en-AU"/>
        </w:rPr>
        <w:t xml:space="preserve"> Major perfluoroalkyl acid (PFAA) concentrations and influence of food consumption among the general population of Daegu, Korea</w:t>
      </w:r>
      <w:r>
        <w:rPr>
          <w:rFonts w:cs="Arial"/>
          <w:lang w:eastAsia="en-AU"/>
        </w:rPr>
        <w:t>,</w:t>
      </w:r>
      <w:r w:rsidR="00C27D98" w:rsidRPr="00176054">
        <w:rPr>
          <w:rFonts w:cs="Arial"/>
          <w:lang w:eastAsia="en-AU"/>
        </w:rPr>
        <w:t xml:space="preserve"> </w:t>
      </w:r>
      <w:r w:rsidR="00C27D98" w:rsidRPr="00176054">
        <w:rPr>
          <w:rFonts w:cs="Arial"/>
          <w:i/>
          <w:lang w:eastAsia="en-AU"/>
        </w:rPr>
        <w:t>Sci Total Environ</w:t>
      </w:r>
      <w:r>
        <w:rPr>
          <w:rFonts w:cs="Arial"/>
          <w:lang w:eastAsia="en-AU"/>
        </w:rPr>
        <w:t>;</w:t>
      </w:r>
      <w:r w:rsidR="00C27D98" w:rsidRPr="00176054">
        <w:rPr>
          <w:rFonts w:cs="Arial"/>
          <w:lang w:eastAsia="en-AU"/>
        </w:rPr>
        <w:t xml:space="preserve"> </w:t>
      </w:r>
      <w:r w:rsidR="00C27D98" w:rsidRPr="00176054">
        <w:rPr>
          <w:rFonts w:cs="Arial"/>
          <w:b/>
          <w:lang w:eastAsia="en-AU"/>
        </w:rPr>
        <w:t>438</w:t>
      </w:r>
      <w:r w:rsidR="00C27D98" w:rsidRPr="00176054">
        <w:rPr>
          <w:rFonts w:cs="Arial"/>
          <w:lang w:eastAsia="en-AU"/>
        </w:rPr>
        <w:t>: 42-48.</w:t>
      </w:r>
    </w:p>
    <w:p w14:paraId="61489278" w14:textId="043A3921" w:rsidR="00C27D98" w:rsidRDefault="007E2276" w:rsidP="00C27D98">
      <w:pPr>
        <w:rPr>
          <w:rFonts w:cs="Arial"/>
          <w:lang w:eastAsia="en-AU"/>
        </w:rPr>
      </w:pPr>
      <w:r>
        <w:rPr>
          <w:rFonts w:cs="Arial"/>
          <w:lang w:eastAsia="en-AU"/>
        </w:rPr>
        <w:t>Kang H, Choi K, Lee H-S, Kim</w:t>
      </w:r>
      <w:r w:rsidR="00C27D98" w:rsidRPr="007E2276">
        <w:rPr>
          <w:rFonts w:cs="Arial"/>
          <w:lang w:eastAsia="en-AU"/>
        </w:rPr>
        <w:t xml:space="preserve"> D-H</w:t>
      </w:r>
      <w:r>
        <w:rPr>
          <w:rFonts w:cs="Arial"/>
          <w:lang w:eastAsia="en-AU"/>
        </w:rPr>
        <w:t>, Park N-Y, Kim SS, Kho Y 2016.</w:t>
      </w:r>
      <w:r w:rsidR="00C27D98" w:rsidRPr="007E2276">
        <w:rPr>
          <w:rFonts w:cs="Arial"/>
          <w:lang w:eastAsia="en-AU"/>
        </w:rPr>
        <w:t xml:space="preserve"> Elevated levels of short carbon-chain PFCAs in breast milk among Korean women: Current status and potential challenges</w:t>
      </w:r>
      <w:r>
        <w:rPr>
          <w:rFonts w:cs="Arial"/>
          <w:lang w:eastAsia="en-AU"/>
        </w:rPr>
        <w:t>,</w:t>
      </w:r>
      <w:r w:rsidR="00C27D98" w:rsidRPr="007E2276">
        <w:rPr>
          <w:rFonts w:cs="Arial"/>
          <w:lang w:eastAsia="en-AU"/>
        </w:rPr>
        <w:t xml:space="preserve"> </w:t>
      </w:r>
      <w:r w:rsidR="00C27D98" w:rsidRPr="007E2276">
        <w:rPr>
          <w:rFonts w:cs="Arial"/>
          <w:i/>
          <w:lang w:eastAsia="en-AU"/>
        </w:rPr>
        <w:t>Environ Res</w:t>
      </w:r>
      <w:r>
        <w:rPr>
          <w:rFonts w:cs="Arial"/>
          <w:lang w:eastAsia="en-AU"/>
        </w:rPr>
        <w:t>;</w:t>
      </w:r>
      <w:r w:rsidR="00C27D98" w:rsidRPr="007E2276">
        <w:rPr>
          <w:rFonts w:cs="Arial"/>
          <w:lang w:eastAsia="en-AU"/>
        </w:rPr>
        <w:t xml:space="preserve"> </w:t>
      </w:r>
      <w:r w:rsidR="00C27D98" w:rsidRPr="007E2276">
        <w:rPr>
          <w:rFonts w:cs="Arial"/>
          <w:b/>
          <w:lang w:eastAsia="en-AU"/>
        </w:rPr>
        <w:t>148</w:t>
      </w:r>
      <w:r w:rsidR="00C27D98" w:rsidRPr="007E2276">
        <w:rPr>
          <w:rFonts w:cs="Arial"/>
          <w:lang w:eastAsia="en-AU"/>
        </w:rPr>
        <w:t>: 351-359.</w:t>
      </w:r>
    </w:p>
    <w:p w14:paraId="3D3E24AF" w14:textId="488A7650" w:rsidR="00313B3D" w:rsidRDefault="00F84A75" w:rsidP="00313B3D">
      <w:pPr>
        <w:rPr>
          <w:rFonts w:cs="Arial"/>
          <w:lang w:eastAsia="en-AU"/>
        </w:rPr>
      </w:pPr>
      <w:r>
        <w:rPr>
          <w:rFonts w:cs="Arial"/>
          <w:lang w:eastAsia="en-AU"/>
        </w:rPr>
        <w:t>Klenow S, Heinemeyer G, Brambilla G, Dellatte E, Herzke D, de Voogt P 2013.</w:t>
      </w:r>
      <w:r w:rsidR="00313B3D" w:rsidRPr="00313B3D">
        <w:rPr>
          <w:rFonts w:cs="Arial"/>
          <w:lang w:eastAsia="en-AU"/>
        </w:rPr>
        <w:t xml:space="preserve"> Dietary exposure to selected perfluoroalkyl acids (PFAAs) in four European regions</w:t>
      </w:r>
      <w:r>
        <w:rPr>
          <w:rFonts w:cs="Arial"/>
          <w:lang w:eastAsia="en-AU"/>
        </w:rPr>
        <w:t>,</w:t>
      </w:r>
      <w:r w:rsidR="00313B3D" w:rsidRPr="00313B3D">
        <w:rPr>
          <w:rFonts w:cs="Arial"/>
          <w:lang w:eastAsia="en-AU"/>
        </w:rPr>
        <w:t xml:space="preserve"> </w:t>
      </w:r>
      <w:r w:rsidR="00313B3D" w:rsidRPr="00313B3D">
        <w:rPr>
          <w:rFonts w:cs="Arial"/>
          <w:i/>
          <w:lang w:eastAsia="en-AU"/>
        </w:rPr>
        <w:t>Food Addit Contam Part A Chem Anal Control Expo Risk Assess</w:t>
      </w:r>
      <w:r>
        <w:rPr>
          <w:rFonts w:cs="Arial"/>
          <w:lang w:eastAsia="en-AU"/>
        </w:rPr>
        <w:t xml:space="preserve">; </w:t>
      </w:r>
      <w:r w:rsidR="00313B3D" w:rsidRPr="00313B3D">
        <w:rPr>
          <w:rFonts w:cs="Arial"/>
          <w:b/>
          <w:lang w:eastAsia="en-AU"/>
        </w:rPr>
        <w:t>30</w:t>
      </w:r>
      <w:r w:rsidR="00313B3D" w:rsidRPr="00313B3D">
        <w:rPr>
          <w:rFonts w:cs="Arial"/>
          <w:lang w:eastAsia="en-AU"/>
        </w:rPr>
        <w:t>(12): 2141-2151.</w:t>
      </w:r>
    </w:p>
    <w:p w14:paraId="20D3947B" w14:textId="5623008B" w:rsidR="00313B3D" w:rsidRPr="0035416E" w:rsidRDefault="00313B3D" w:rsidP="001C248D">
      <w:pPr>
        <w:rPr>
          <w:rFonts w:cs="Arial"/>
          <w:lang w:eastAsia="en-AU"/>
        </w:rPr>
      </w:pPr>
      <w:r w:rsidRPr="0035416E">
        <w:rPr>
          <w:rFonts w:cs="Arial"/>
          <w:lang w:eastAsia="en-AU"/>
        </w:rPr>
        <w:t>Kop</w:t>
      </w:r>
      <w:r w:rsidR="0035416E">
        <w:rPr>
          <w:rFonts w:cs="Arial"/>
          <w:lang w:eastAsia="en-AU"/>
        </w:rPr>
        <w:t>onen J, Airaksinen R, Hallikainen A, Vuorinen PJ</w:t>
      </w:r>
      <w:r w:rsidRPr="0035416E">
        <w:rPr>
          <w:rFonts w:cs="Arial"/>
          <w:lang w:eastAsia="en-AU"/>
        </w:rPr>
        <w:t>, Mannio</w:t>
      </w:r>
      <w:r w:rsidR="0035416E">
        <w:rPr>
          <w:rFonts w:cs="Arial"/>
          <w:lang w:eastAsia="en-AU"/>
        </w:rPr>
        <w:t xml:space="preserve"> J, Kiviranta H 201</w:t>
      </w:r>
      <w:r w:rsidR="00D77B84">
        <w:rPr>
          <w:rFonts w:cs="Arial"/>
          <w:lang w:eastAsia="en-AU"/>
        </w:rPr>
        <w:t>4</w:t>
      </w:r>
      <w:r w:rsidR="0035416E">
        <w:rPr>
          <w:rFonts w:cs="Arial"/>
          <w:lang w:eastAsia="en-AU"/>
        </w:rPr>
        <w:t>.</w:t>
      </w:r>
      <w:r w:rsidRPr="0035416E">
        <w:rPr>
          <w:rFonts w:cs="Arial"/>
          <w:lang w:eastAsia="en-AU"/>
        </w:rPr>
        <w:t xml:space="preserve"> Perfluoroalkyl acids in various edible Baltic, freshwater, and farmed fish in Finland</w:t>
      </w:r>
      <w:r w:rsidR="0035416E">
        <w:rPr>
          <w:rFonts w:cs="Arial"/>
          <w:lang w:eastAsia="en-AU"/>
        </w:rPr>
        <w:t>,</w:t>
      </w:r>
      <w:r w:rsidRPr="0035416E">
        <w:rPr>
          <w:rFonts w:cs="Arial"/>
          <w:lang w:eastAsia="en-AU"/>
        </w:rPr>
        <w:t xml:space="preserve"> </w:t>
      </w:r>
      <w:r w:rsidRPr="0035416E">
        <w:rPr>
          <w:rFonts w:cs="Arial"/>
          <w:i/>
          <w:lang w:eastAsia="en-AU"/>
        </w:rPr>
        <w:t>Chemosphere</w:t>
      </w:r>
      <w:r w:rsidR="0035416E">
        <w:rPr>
          <w:rFonts w:cs="Arial"/>
          <w:lang w:eastAsia="en-AU"/>
        </w:rPr>
        <w:t>;</w:t>
      </w:r>
      <w:r w:rsidRPr="0035416E">
        <w:rPr>
          <w:rFonts w:cs="Arial"/>
          <w:lang w:eastAsia="en-AU"/>
        </w:rPr>
        <w:t xml:space="preserve"> </w:t>
      </w:r>
      <w:r w:rsidRPr="0035416E">
        <w:rPr>
          <w:rFonts w:cs="Arial"/>
          <w:b/>
          <w:lang w:eastAsia="en-AU"/>
        </w:rPr>
        <w:t>129</w:t>
      </w:r>
      <w:r w:rsidRPr="0035416E">
        <w:rPr>
          <w:rFonts w:cs="Arial"/>
          <w:lang w:eastAsia="en-AU"/>
        </w:rPr>
        <w:t>: 186-191.</w:t>
      </w:r>
    </w:p>
    <w:p w14:paraId="40AA8123" w14:textId="3D97BE3A" w:rsidR="00313B3D" w:rsidRPr="008826F8" w:rsidRDefault="008826F8" w:rsidP="002A03D7">
      <w:pPr>
        <w:rPr>
          <w:rFonts w:cs="Arial"/>
          <w:lang w:eastAsia="en-AU"/>
        </w:rPr>
      </w:pPr>
      <w:r>
        <w:rPr>
          <w:rFonts w:cs="Arial"/>
          <w:lang w:eastAsia="en-AU"/>
        </w:rPr>
        <w:t>Lorenzo M, Farré M, Blasco C, Onghena M</w:t>
      </w:r>
      <w:r w:rsidR="00313B3D" w:rsidRPr="008826F8">
        <w:rPr>
          <w:rFonts w:cs="Arial"/>
          <w:lang w:eastAsia="en-AU"/>
        </w:rPr>
        <w:t xml:space="preserve">, </w:t>
      </w:r>
      <w:r>
        <w:rPr>
          <w:rFonts w:cs="Arial"/>
          <w:lang w:eastAsia="en-AU"/>
        </w:rPr>
        <w:t>Picó Y, Barceló D 2016.</w:t>
      </w:r>
      <w:r w:rsidR="00313B3D" w:rsidRPr="008826F8">
        <w:rPr>
          <w:rFonts w:cs="Arial"/>
          <w:lang w:eastAsia="en-AU"/>
        </w:rPr>
        <w:t xml:space="preserve"> Perfluoroalkyl substances in breast milk, infant formula and baby food from Valencian Community (Spain)</w:t>
      </w:r>
      <w:r>
        <w:rPr>
          <w:rFonts w:cs="Arial"/>
          <w:lang w:eastAsia="en-AU"/>
        </w:rPr>
        <w:t>,</w:t>
      </w:r>
      <w:r w:rsidR="00313B3D" w:rsidRPr="008826F8">
        <w:rPr>
          <w:rFonts w:cs="Arial"/>
          <w:lang w:eastAsia="en-AU"/>
        </w:rPr>
        <w:t xml:space="preserve"> </w:t>
      </w:r>
      <w:r w:rsidR="00313B3D" w:rsidRPr="008826F8">
        <w:rPr>
          <w:rFonts w:cs="Arial"/>
          <w:i/>
          <w:lang w:eastAsia="en-AU"/>
        </w:rPr>
        <w:t>Environmental Nanotechnology, Monitoring and Management</w:t>
      </w:r>
      <w:r>
        <w:rPr>
          <w:rFonts w:cs="Arial"/>
          <w:lang w:eastAsia="en-AU"/>
        </w:rPr>
        <w:t>;</w:t>
      </w:r>
      <w:r w:rsidR="00313B3D" w:rsidRPr="008826F8">
        <w:rPr>
          <w:rFonts w:cs="Arial"/>
          <w:lang w:eastAsia="en-AU"/>
        </w:rPr>
        <w:t xml:space="preserve"> </w:t>
      </w:r>
      <w:r w:rsidR="00313B3D" w:rsidRPr="008826F8">
        <w:rPr>
          <w:rFonts w:cs="Arial"/>
          <w:b/>
          <w:lang w:eastAsia="en-AU"/>
        </w:rPr>
        <w:t>6</w:t>
      </w:r>
      <w:r w:rsidR="00313B3D" w:rsidRPr="008826F8">
        <w:rPr>
          <w:rFonts w:cs="Arial"/>
          <w:lang w:eastAsia="en-AU"/>
        </w:rPr>
        <w:t>: 108-115.</w:t>
      </w:r>
    </w:p>
    <w:p w14:paraId="519307EB" w14:textId="05443C00" w:rsidR="00313B3D" w:rsidRDefault="00F44C1F" w:rsidP="00C27D98">
      <w:pPr>
        <w:rPr>
          <w:rFonts w:cs="Arial"/>
          <w:lang w:eastAsia="en-AU"/>
        </w:rPr>
      </w:pPr>
      <w:r>
        <w:rPr>
          <w:rFonts w:cs="Arial"/>
          <w:lang w:eastAsia="en-AU"/>
        </w:rPr>
        <w:t>Munschy C, Marchand</w:t>
      </w:r>
      <w:r w:rsidR="00313B3D" w:rsidRPr="00F44C1F">
        <w:rPr>
          <w:rFonts w:cs="Arial"/>
          <w:lang w:eastAsia="en-AU"/>
        </w:rPr>
        <w:t xml:space="preserve"> P.</w:t>
      </w:r>
      <w:r>
        <w:rPr>
          <w:rFonts w:cs="Arial"/>
          <w:lang w:eastAsia="en-AU"/>
        </w:rPr>
        <w:t xml:space="preserve"> Venisseau A, Veyrand</w:t>
      </w:r>
      <w:r w:rsidR="00313B3D" w:rsidRPr="00F44C1F">
        <w:rPr>
          <w:rFonts w:cs="Arial"/>
          <w:lang w:eastAsia="en-AU"/>
        </w:rPr>
        <w:t xml:space="preserve"> B</w:t>
      </w:r>
      <w:r>
        <w:rPr>
          <w:rFonts w:cs="Arial"/>
          <w:lang w:eastAsia="en-AU"/>
        </w:rPr>
        <w:t>, Zendong Z 2013.</w:t>
      </w:r>
      <w:r w:rsidR="00313B3D" w:rsidRPr="00F44C1F">
        <w:rPr>
          <w:rFonts w:cs="Arial"/>
          <w:lang w:eastAsia="en-AU"/>
        </w:rPr>
        <w:t xml:space="preserve"> Levels and trends of the emerging contaminants HBCDs (hexabromocyclododecanes) and PFCs (perfluorinated compounds) in marine shellfish along French coasts</w:t>
      </w:r>
      <w:r>
        <w:rPr>
          <w:rFonts w:cs="Arial"/>
          <w:lang w:eastAsia="en-AU"/>
        </w:rPr>
        <w:t>,</w:t>
      </w:r>
      <w:r w:rsidR="00313B3D" w:rsidRPr="00F44C1F">
        <w:rPr>
          <w:rFonts w:cs="Arial"/>
          <w:lang w:eastAsia="en-AU"/>
        </w:rPr>
        <w:t xml:space="preserve"> </w:t>
      </w:r>
      <w:r w:rsidR="00313B3D" w:rsidRPr="00F44C1F">
        <w:rPr>
          <w:rFonts w:cs="Arial"/>
          <w:i/>
          <w:lang w:eastAsia="en-AU"/>
        </w:rPr>
        <w:t>Chemosphere</w:t>
      </w:r>
      <w:r>
        <w:rPr>
          <w:rFonts w:cs="Arial"/>
          <w:lang w:eastAsia="en-AU"/>
        </w:rPr>
        <w:t>;</w:t>
      </w:r>
      <w:r w:rsidR="00313B3D" w:rsidRPr="00F44C1F">
        <w:rPr>
          <w:rFonts w:cs="Arial"/>
          <w:lang w:eastAsia="en-AU"/>
        </w:rPr>
        <w:t xml:space="preserve"> </w:t>
      </w:r>
      <w:r w:rsidR="00313B3D" w:rsidRPr="00F44C1F">
        <w:rPr>
          <w:rFonts w:cs="Arial"/>
          <w:b/>
          <w:lang w:eastAsia="en-AU"/>
        </w:rPr>
        <w:t>91</w:t>
      </w:r>
      <w:r w:rsidR="00313B3D" w:rsidRPr="00F44C1F">
        <w:rPr>
          <w:rFonts w:cs="Arial"/>
          <w:lang w:eastAsia="en-AU"/>
        </w:rPr>
        <w:t>(2): 233-240.</w:t>
      </w:r>
    </w:p>
    <w:p w14:paraId="28CB3FBE" w14:textId="77777777" w:rsidR="003549B2" w:rsidRDefault="00C843DC" w:rsidP="003549B2">
      <w:pPr>
        <w:spacing w:before="100" w:beforeAutospacing="1" w:after="0"/>
        <w:rPr>
          <w:rFonts w:cs="Helvetica 45 Light"/>
          <w:color w:val="000000"/>
          <w:szCs w:val="18"/>
        </w:rPr>
      </w:pPr>
      <w:r w:rsidRPr="0079263E">
        <w:rPr>
          <w:rStyle w:val="referenceChar"/>
        </w:rPr>
        <w:t xml:space="preserve">Tittlemier SA, Pepper K, Seymour </w:t>
      </w:r>
      <w:r w:rsidR="00F96D2E">
        <w:rPr>
          <w:rStyle w:val="referenceChar"/>
        </w:rPr>
        <w:t xml:space="preserve">C, Moisey J, Bronson R, Cao X-L, </w:t>
      </w:r>
      <w:r w:rsidRPr="0079263E">
        <w:rPr>
          <w:rStyle w:val="referenceChar"/>
        </w:rPr>
        <w:t>Dabeka RW 2007</w:t>
      </w:r>
      <w:r w:rsidRPr="00B21E39">
        <w:rPr>
          <w:rFonts w:cs="Helvetica 45 Light"/>
          <w:color w:val="000000"/>
          <w:szCs w:val="18"/>
        </w:rPr>
        <w:t xml:space="preserve">. Dietary exposure of Canadians to perfluorinated carboxylates and perfluorooctane sulfonate </w:t>
      </w:r>
      <w:r w:rsidRPr="00B21E39">
        <w:rPr>
          <w:rFonts w:cs="Helvetica 45 Light"/>
          <w:color w:val="000000"/>
          <w:szCs w:val="18"/>
        </w:rPr>
        <w:lastRenderedPageBreak/>
        <w:t>via consumption of meat, fish, fast foods, and food items prepared in their packaging</w:t>
      </w:r>
      <w:r>
        <w:rPr>
          <w:rFonts w:cs="Helvetica 45 Light"/>
          <w:color w:val="000000"/>
          <w:szCs w:val="18"/>
        </w:rPr>
        <w:t>,</w:t>
      </w:r>
      <w:r w:rsidRPr="00B21E39">
        <w:rPr>
          <w:rFonts w:cs="Helvetica 45 Light"/>
          <w:color w:val="000000"/>
          <w:szCs w:val="18"/>
        </w:rPr>
        <w:t xml:space="preserve"> J</w:t>
      </w:r>
      <w:r w:rsidRPr="00B21E39">
        <w:rPr>
          <w:rFonts w:cs="Helvetica 45 Light"/>
          <w:i/>
          <w:color w:val="000000"/>
          <w:szCs w:val="18"/>
        </w:rPr>
        <w:t>ournal of Agricultural and Food Chemistry</w:t>
      </w:r>
      <w:r w:rsidRPr="00321C73">
        <w:rPr>
          <w:rFonts w:cs="Helvetica 45 Light"/>
          <w:color w:val="000000"/>
          <w:szCs w:val="18"/>
        </w:rPr>
        <w:t xml:space="preserve">; </w:t>
      </w:r>
      <w:r w:rsidRPr="00B21E39">
        <w:rPr>
          <w:rFonts w:cs="Helvetica 45 Light"/>
          <w:color w:val="000000"/>
          <w:szCs w:val="18"/>
        </w:rPr>
        <w:t>55:</w:t>
      </w:r>
      <w:r>
        <w:rPr>
          <w:rFonts w:cs="Helvetica 45 Light"/>
          <w:color w:val="000000"/>
          <w:szCs w:val="18"/>
        </w:rPr>
        <w:t xml:space="preserve"> </w:t>
      </w:r>
      <w:r w:rsidRPr="00B21E39">
        <w:rPr>
          <w:rFonts w:cs="Helvetica 45 Light"/>
          <w:color w:val="000000"/>
          <w:szCs w:val="18"/>
        </w:rPr>
        <w:t>3203–3210</w:t>
      </w:r>
      <w:r>
        <w:rPr>
          <w:rFonts w:cs="Helvetica 45 Light"/>
          <w:color w:val="000000"/>
          <w:szCs w:val="18"/>
        </w:rPr>
        <w:t>.</w:t>
      </w:r>
    </w:p>
    <w:p w14:paraId="2C6DCA2B" w14:textId="18592EBF" w:rsidR="00313B3D" w:rsidRDefault="00416AFA" w:rsidP="003549B2">
      <w:pPr>
        <w:spacing w:before="100" w:beforeAutospacing="1" w:after="100" w:afterAutospacing="1"/>
        <w:rPr>
          <w:rFonts w:cs="Arial"/>
        </w:rPr>
      </w:pPr>
      <w:r>
        <w:rPr>
          <w:rFonts w:cs="Arial"/>
        </w:rPr>
        <w:t>Vassiliadou I, Costopoulou D, Kalogeropoulos N, Karavoltsos S, Sakellari A</w:t>
      </w:r>
      <w:r w:rsidR="00313B3D" w:rsidRPr="00416AFA">
        <w:rPr>
          <w:rFonts w:cs="Arial"/>
        </w:rPr>
        <w:t>, Zafeiraki</w:t>
      </w:r>
      <w:r>
        <w:rPr>
          <w:rFonts w:cs="Arial"/>
        </w:rPr>
        <w:t xml:space="preserve"> E, Dassenakis M, Leondiadis L 2015.</w:t>
      </w:r>
      <w:r w:rsidR="00313B3D" w:rsidRPr="00416AFA">
        <w:rPr>
          <w:rFonts w:cs="Arial"/>
        </w:rPr>
        <w:t xml:space="preserve"> Levels of perfluorinated compounds in raw and cooked Mediterranean finfish and shellfish</w:t>
      </w:r>
      <w:r>
        <w:rPr>
          <w:rFonts w:cs="Arial"/>
        </w:rPr>
        <w:t>,</w:t>
      </w:r>
      <w:r w:rsidR="00313B3D" w:rsidRPr="00416AFA">
        <w:rPr>
          <w:rFonts w:cs="Arial"/>
        </w:rPr>
        <w:t xml:space="preserve"> </w:t>
      </w:r>
      <w:r w:rsidR="00313B3D" w:rsidRPr="00416AFA">
        <w:rPr>
          <w:rFonts w:cs="Arial"/>
          <w:i/>
        </w:rPr>
        <w:t>Chemosphere</w:t>
      </w:r>
      <w:r>
        <w:rPr>
          <w:rFonts w:cs="Arial"/>
        </w:rPr>
        <w:t>;</w:t>
      </w:r>
      <w:r w:rsidR="00313B3D" w:rsidRPr="00416AFA">
        <w:rPr>
          <w:rFonts w:cs="Arial"/>
        </w:rPr>
        <w:t xml:space="preserve"> </w:t>
      </w:r>
      <w:r w:rsidR="00313B3D" w:rsidRPr="00416AFA">
        <w:rPr>
          <w:rFonts w:cs="Arial"/>
          <w:b/>
        </w:rPr>
        <w:t>127</w:t>
      </w:r>
      <w:r w:rsidR="00313B3D" w:rsidRPr="00416AFA">
        <w:rPr>
          <w:rFonts w:cs="Arial"/>
        </w:rPr>
        <w:t>: 117-126.</w:t>
      </w:r>
    </w:p>
    <w:p w14:paraId="2C22B5A7" w14:textId="35A8F3B4" w:rsidR="00313B3D" w:rsidRDefault="00260C2D" w:rsidP="00313B3D">
      <w:pPr>
        <w:rPr>
          <w:rFonts w:cs="Arial"/>
          <w:lang w:eastAsia="en-AU"/>
        </w:rPr>
      </w:pPr>
      <w:r>
        <w:rPr>
          <w:rFonts w:cs="Arial"/>
          <w:lang w:eastAsia="en-AU"/>
        </w:rPr>
        <w:t>Vestergren R, Berger U, Glynn A, Cousins IT 2012.</w:t>
      </w:r>
      <w:r w:rsidR="00313B3D" w:rsidRPr="00313B3D">
        <w:rPr>
          <w:rFonts w:cs="Arial"/>
          <w:lang w:eastAsia="en-AU"/>
        </w:rPr>
        <w:t xml:space="preserve"> Dietary exposure to perfluoroalkyl acids for the Swedish population in 1999, 2005 and 2010</w:t>
      </w:r>
      <w:r>
        <w:rPr>
          <w:rFonts w:cs="Arial"/>
          <w:lang w:eastAsia="en-AU"/>
        </w:rPr>
        <w:t>,</w:t>
      </w:r>
      <w:r w:rsidR="00313B3D" w:rsidRPr="00313B3D">
        <w:rPr>
          <w:rFonts w:cs="Arial"/>
          <w:lang w:eastAsia="en-AU"/>
        </w:rPr>
        <w:t xml:space="preserve"> </w:t>
      </w:r>
      <w:r w:rsidR="00313B3D" w:rsidRPr="00313B3D">
        <w:rPr>
          <w:rFonts w:cs="Arial"/>
          <w:i/>
          <w:lang w:eastAsia="en-AU"/>
        </w:rPr>
        <w:t>Environ Int</w:t>
      </w:r>
      <w:r>
        <w:rPr>
          <w:rFonts w:cs="Arial"/>
          <w:lang w:eastAsia="en-AU"/>
        </w:rPr>
        <w:t>;</w:t>
      </w:r>
      <w:r w:rsidR="00313B3D" w:rsidRPr="00313B3D">
        <w:rPr>
          <w:rFonts w:cs="Arial"/>
          <w:lang w:eastAsia="en-AU"/>
        </w:rPr>
        <w:t xml:space="preserve"> </w:t>
      </w:r>
      <w:r w:rsidR="00313B3D" w:rsidRPr="00313B3D">
        <w:rPr>
          <w:rFonts w:cs="Arial"/>
          <w:b/>
          <w:lang w:eastAsia="en-AU"/>
        </w:rPr>
        <w:t>49</w:t>
      </w:r>
      <w:r w:rsidR="00313B3D" w:rsidRPr="00313B3D">
        <w:rPr>
          <w:rFonts w:cs="Arial"/>
          <w:lang w:eastAsia="en-AU"/>
        </w:rPr>
        <w:t>: 120-127.</w:t>
      </w:r>
    </w:p>
    <w:p w14:paraId="1063CC7B" w14:textId="1F8D48B3" w:rsidR="00201E96" w:rsidRPr="00CF6FD6" w:rsidRDefault="00CF6FD6" w:rsidP="00201E96">
      <w:pPr>
        <w:rPr>
          <w:rFonts w:cs="Arial"/>
        </w:rPr>
      </w:pPr>
      <w:r w:rsidRPr="00CF6FD6">
        <w:rPr>
          <w:rFonts w:cs="Arial"/>
        </w:rPr>
        <w:t>Wu, Y, Wang Y, Li J, Zhao Y, Guo F, Liu J, Cai</w:t>
      </w:r>
      <w:r w:rsidR="00201E96" w:rsidRPr="00CF6FD6">
        <w:rPr>
          <w:rFonts w:cs="Arial"/>
        </w:rPr>
        <w:t xml:space="preserve"> Z</w:t>
      </w:r>
      <w:r w:rsidRPr="00CF6FD6">
        <w:rPr>
          <w:rFonts w:cs="Arial"/>
        </w:rPr>
        <w:t xml:space="preserve"> </w:t>
      </w:r>
      <w:r w:rsidR="00201E96" w:rsidRPr="00CF6FD6">
        <w:rPr>
          <w:rFonts w:cs="Arial"/>
        </w:rPr>
        <w:t>2012</w:t>
      </w:r>
      <w:r w:rsidRPr="00CF6FD6">
        <w:rPr>
          <w:rFonts w:cs="Arial"/>
        </w:rPr>
        <w:t>.</w:t>
      </w:r>
      <w:r w:rsidR="00201E96" w:rsidRPr="00CF6FD6">
        <w:rPr>
          <w:rFonts w:cs="Arial"/>
        </w:rPr>
        <w:t xml:space="preserve"> Perfluorinated compounds in seafood from coastal areas in China</w:t>
      </w:r>
      <w:r w:rsidRPr="00CF6FD6">
        <w:rPr>
          <w:rFonts w:cs="Arial"/>
        </w:rPr>
        <w:t>,</w:t>
      </w:r>
      <w:r w:rsidR="00201E96" w:rsidRPr="00CF6FD6">
        <w:rPr>
          <w:rFonts w:cs="Arial"/>
        </w:rPr>
        <w:t xml:space="preserve"> </w:t>
      </w:r>
      <w:r w:rsidR="00201E96" w:rsidRPr="00CF6FD6">
        <w:rPr>
          <w:rFonts w:cs="Arial"/>
          <w:i/>
        </w:rPr>
        <w:t>Environ Int</w:t>
      </w:r>
      <w:r w:rsidRPr="00CF6FD6">
        <w:rPr>
          <w:rFonts w:cs="Arial"/>
        </w:rPr>
        <w:t>;</w:t>
      </w:r>
      <w:r w:rsidR="00201E96" w:rsidRPr="00CF6FD6">
        <w:rPr>
          <w:rFonts w:cs="Arial"/>
        </w:rPr>
        <w:t xml:space="preserve"> </w:t>
      </w:r>
      <w:r w:rsidR="00201E96" w:rsidRPr="00CF6FD6">
        <w:rPr>
          <w:rFonts w:cs="Arial"/>
          <w:b/>
        </w:rPr>
        <w:t>42</w:t>
      </w:r>
      <w:r w:rsidR="00201E96" w:rsidRPr="00CF6FD6">
        <w:rPr>
          <w:rFonts w:cs="Arial"/>
        </w:rPr>
        <w:t>: 67-71.</w:t>
      </w:r>
    </w:p>
    <w:p w14:paraId="2ED59F26" w14:textId="77777777" w:rsidR="003C7F92" w:rsidRDefault="003C7F92" w:rsidP="003C7F92">
      <w:pPr>
        <w:rPr>
          <w:rFonts w:cs="Arial"/>
          <w:lang w:eastAsia="en-AU"/>
        </w:rPr>
      </w:pPr>
      <w:r>
        <w:rPr>
          <w:rFonts w:cs="Arial"/>
          <w:lang w:eastAsia="en-AU"/>
        </w:rPr>
        <w:t>Yamada A, Bemrah N, Veyrand B, Pollono C, Merlo M, Desvignes V, Sirot V, Marchand P, Berrebi</w:t>
      </w:r>
      <w:r w:rsidRPr="00313B3D">
        <w:rPr>
          <w:rFonts w:cs="Arial"/>
          <w:lang w:eastAsia="en-AU"/>
        </w:rPr>
        <w:t xml:space="preserve"> A</w:t>
      </w:r>
      <w:r>
        <w:rPr>
          <w:rFonts w:cs="Arial"/>
          <w:lang w:eastAsia="en-AU"/>
        </w:rPr>
        <w:t>, Cariou R, Antignac JP, Le Bizec B, Leblanc JC</w:t>
      </w:r>
      <w:r w:rsidRPr="00313B3D">
        <w:rPr>
          <w:rFonts w:cs="Arial"/>
          <w:lang w:eastAsia="en-AU"/>
        </w:rPr>
        <w:t xml:space="preserve"> (2014)</w:t>
      </w:r>
      <w:r>
        <w:rPr>
          <w:rFonts w:cs="Arial"/>
          <w:lang w:eastAsia="en-AU"/>
        </w:rPr>
        <w:t>.</w:t>
      </w:r>
      <w:r w:rsidRPr="00313B3D">
        <w:rPr>
          <w:rFonts w:cs="Arial"/>
          <w:lang w:eastAsia="en-AU"/>
        </w:rPr>
        <w:t xml:space="preserve"> Dietary exposure to perfluoroalkyl acids of specific French adult sub-populations: High seafood consumers, high freshwater fish consumers and pregnant women</w:t>
      </w:r>
      <w:r>
        <w:rPr>
          <w:rFonts w:cs="Arial"/>
          <w:lang w:eastAsia="en-AU"/>
        </w:rPr>
        <w:t>,</w:t>
      </w:r>
      <w:r w:rsidRPr="00313B3D">
        <w:rPr>
          <w:rFonts w:cs="Arial"/>
          <w:lang w:eastAsia="en-AU"/>
        </w:rPr>
        <w:t xml:space="preserve"> </w:t>
      </w:r>
      <w:r w:rsidRPr="00313B3D">
        <w:rPr>
          <w:rFonts w:cs="Arial"/>
          <w:i/>
          <w:lang w:eastAsia="en-AU"/>
        </w:rPr>
        <w:t>Sci Total Environ</w:t>
      </w:r>
      <w:r w:rsidRPr="00F86363">
        <w:rPr>
          <w:rFonts w:cs="Arial"/>
          <w:i/>
          <w:lang w:eastAsia="en-AU"/>
        </w:rPr>
        <w:t>;</w:t>
      </w:r>
      <w:r w:rsidRPr="00313B3D">
        <w:rPr>
          <w:rFonts w:cs="Arial"/>
          <w:lang w:eastAsia="en-AU"/>
        </w:rPr>
        <w:t xml:space="preserve"> </w:t>
      </w:r>
      <w:r w:rsidRPr="00313B3D">
        <w:rPr>
          <w:rFonts w:cs="Arial"/>
          <w:b/>
          <w:lang w:eastAsia="en-AU"/>
        </w:rPr>
        <w:t>491-492</w:t>
      </w:r>
      <w:r w:rsidRPr="00313B3D">
        <w:rPr>
          <w:rFonts w:cs="Arial"/>
          <w:lang w:eastAsia="en-AU"/>
        </w:rPr>
        <w:t>: 170-175.</w:t>
      </w:r>
    </w:p>
    <w:p w14:paraId="765CCDCB" w14:textId="2E7B5923" w:rsidR="00E21E27" w:rsidRPr="009E0C1D" w:rsidRDefault="009E0C1D" w:rsidP="00313B3D">
      <w:pPr>
        <w:rPr>
          <w:rFonts w:cs="Arial"/>
        </w:rPr>
      </w:pPr>
      <w:r>
        <w:rPr>
          <w:rFonts w:cs="Arial"/>
        </w:rPr>
        <w:t>Yukiko F, Yan J, Harada KH, Hitomi T, Yang</w:t>
      </w:r>
      <w:r w:rsidR="00E21E27" w:rsidRPr="009E0C1D">
        <w:rPr>
          <w:rFonts w:cs="Arial"/>
        </w:rPr>
        <w:t xml:space="preserve"> H., Wang, P., Koizumi, A. (2012) Levels and profiles of long-chain perfluorinated carboxylic acids in human breast milk and infant formulas in East Asia. </w:t>
      </w:r>
      <w:r w:rsidR="00E21E27" w:rsidRPr="009E0C1D">
        <w:rPr>
          <w:rFonts w:cs="Arial"/>
          <w:i/>
        </w:rPr>
        <w:t>Chemosphere</w:t>
      </w:r>
      <w:r w:rsidR="00E21E27" w:rsidRPr="009E0C1D">
        <w:rPr>
          <w:rFonts w:cs="Arial"/>
        </w:rPr>
        <w:t xml:space="preserve">; </w:t>
      </w:r>
      <w:r w:rsidR="00E21E27" w:rsidRPr="009E0C1D">
        <w:rPr>
          <w:rFonts w:cs="Arial"/>
          <w:b/>
        </w:rPr>
        <w:t>86</w:t>
      </w:r>
      <w:r w:rsidR="00E21E27" w:rsidRPr="009E0C1D">
        <w:rPr>
          <w:rFonts w:cs="Arial"/>
        </w:rPr>
        <w:t>(3): 315-21.</w:t>
      </w:r>
    </w:p>
    <w:p w14:paraId="162F264A" w14:textId="5BE13339" w:rsidR="001F5F90" w:rsidRDefault="001F5F90" w:rsidP="001F5F90">
      <w:pPr>
        <w:rPr>
          <w:rFonts w:cs="Arial"/>
        </w:rPr>
      </w:pPr>
      <w:r>
        <w:rPr>
          <w:rFonts w:cs="Arial"/>
        </w:rPr>
        <w:t>Zafeiraki E, Vassiliadou I, Costopoulou D, Leondiadis L, Shaft HA, Hoogenboom RLAP, van Leeuwen S</w:t>
      </w:r>
      <w:r w:rsidRPr="001F5F90">
        <w:rPr>
          <w:rFonts w:cs="Arial"/>
        </w:rPr>
        <w:t>P</w:t>
      </w:r>
      <w:r>
        <w:rPr>
          <w:rFonts w:cs="Arial"/>
        </w:rPr>
        <w:t xml:space="preserve">J </w:t>
      </w:r>
      <w:r w:rsidRPr="001F5F90">
        <w:rPr>
          <w:rFonts w:cs="Arial"/>
        </w:rPr>
        <w:t>2016</w:t>
      </w:r>
      <w:r>
        <w:rPr>
          <w:rFonts w:cs="Arial"/>
        </w:rPr>
        <w:t>a.</w:t>
      </w:r>
      <w:r w:rsidRPr="001F5F90">
        <w:rPr>
          <w:rFonts w:cs="Arial"/>
        </w:rPr>
        <w:t xml:space="preserve"> Perfluoroalkylated  substances </w:t>
      </w:r>
      <w:r w:rsidR="003B7D99">
        <w:rPr>
          <w:rFonts w:cs="Arial"/>
        </w:rPr>
        <w:t>edible livers of farm animals includin</w:t>
      </w:r>
      <w:r w:rsidR="00416AFA">
        <w:rPr>
          <w:rFonts w:cs="Arial"/>
        </w:rPr>
        <w:t>g dep</w:t>
      </w:r>
      <w:r w:rsidR="003B7D99">
        <w:rPr>
          <w:rFonts w:cs="Arial"/>
        </w:rPr>
        <w:t>uration behaviour in young sheep fed with contaminated grass</w:t>
      </w:r>
      <w:r w:rsidR="00416AFA">
        <w:rPr>
          <w:rFonts w:cs="Arial"/>
        </w:rPr>
        <w:t>,</w:t>
      </w:r>
      <w:r w:rsidRPr="001F5F90">
        <w:rPr>
          <w:rFonts w:cs="Arial"/>
        </w:rPr>
        <w:t xml:space="preserve"> </w:t>
      </w:r>
      <w:r w:rsidRPr="001F5F90">
        <w:rPr>
          <w:rFonts w:cs="Arial"/>
          <w:i/>
        </w:rPr>
        <w:t>Chemosphere</w:t>
      </w:r>
      <w:r w:rsidR="00416AFA">
        <w:rPr>
          <w:rFonts w:cs="Arial"/>
        </w:rPr>
        <w:t>;</w:t>
      </w:r>
      <w:r w:rsidRPr="001F5F90">
        <w:rPr>
          <w:rFonts w:cs="Arial"/>
          <w:b/>
        </w:rPr>
        <w:t xml:space="preserve"> 1</w:t>
      </w:r>
      <w:r w:rsidR="003B7D99">
        <w:rPr>
          <w:rFonts w:cs="Arial"/>
          <w:b/>
        </w:rPr>
        <w:t>56</w:t>
      </w:r>
      <w:r w:rsidRPr="001F5F90">
        <w:rPr>
          <w:rFonts w:cs="Arial"/>
        </w:rPr>
        <w:t>: 2</w:t>
      </w:r>
      <w:r w:rsidR="003B7D99">
        <w:rPr>
          <w:rFonts w:cs="Arial"/>
        </w:rPr>
        <w:t>80</w:t>
      </w:r>
      <w:r w:rsidRPr="001F5F90">
        <w:rPr>
          <w:rFonts w:cs="Arial"/>
        </w:rPr>
        <w:t>-2</w:t>
      </w:r>
      <w:r w:rsidR="003B7D99">
        <w:rPr>
          <w:rFonts w:cs="Arial"/>
        </w:rPr>
        <w:t>85</w:t>
      </w:r>
      <w:r w:rsidRPr="001F5F90">
        <w:rPr>
          <w:rFonts w:cs="Arial"/>
        </w:rPr>
        <w:t>.</w:t>
      </w:r>
    </w:p>
    <w:p w14:paraId="56D63BBF" w14:textId="2EEB2C6F" w:rsidR="004A1DED" w:rsidRDefault="001F5F90" w:rsidP="001F5F90">
      <w:pPr>
        <w:rPr>
          <w:rFonts w:cs="Arial"/>
        </w:rPr>
      </w:pPr>
      <w:r>
        <w:rPr>
          <w:rFonts w:cs="Arial"/>
        </w:rPr>
        <w:t>Zafeiraki E, Costopoulou D, Vassiliadou I, Leondiadis L, Dassenakis E, Hoogenboom RLAP, van Leeuwen S</w:t>
      </w:r>
      <w:r w:rsidR="004A1DED" w:rsidRPr="001F5F90">
        <w:rPr>
          <w:rFonts w:cs="Arial"/>
        </w:rPr>
        <w:t>P</w:t>
      </w:r>
      <w:r>
        <w:rPr>
          <w:rFonts w:cs="Arial"/>
        </w:rPr>
        <w:t xml:space="preserve">J </w:t>
      </w:r>
      <w:r w:rsidR="004A1DED" w:rsidRPr="001F5F90">
        <w:rPr>
          <w:rFonts w:cs="Arial"/>
        </w:rPr>
        <w:t>2016</w:t>
      </w:r>
      <w:r w:rsidRPr="001F5F90">
        <w:rPr>
          <w:rFonts w:cs="Arial"/>
        </w:rPr>
        <w:t>b</w:t>
      </w:r>
      <w:r>
        <w:rPr>
          <w:rFonts w:cs="Arial"/>
        </w:rPr>
        <w:t>.</w:t>
      </w:r>
      <w:r w:rsidR="004A1DED" w:rsidRPr="001F5F90">
        <w:rPr>
          <w:rFonts w:cs="Arial"/>
        </w:rPr>
        <w:t xml:space="preserve"> Perfluoroalkylated  substances (PFASs) in home and commercially produced chicken eggs</w:t>
      </w:r>
      <w:r w:rsidR="00393951" w:rsidRPr="001F5F90">
        <w:rPr>
          <w:rFonts w:cs="Arial"/>
        </w:rPr>
        <w:t xml:space="preserve"> from the Netherlands and Greece</w:t>
      </w:r>
      <w:r w:rsidR="00416AFA">
        <w:rPr>
          <w:rFonts w:cs="Arial"/>
        </w:rPr>
        <w:t>,</w:t>
      </w:r>
      <w:r w:rsidR="00393951" w:rsidRPr="001F5F90">
        <w:rPr>
          <w:rFonts w:cs="Arial"/>
        </w:rPr>
        <w:t xml:space="preserve"> </w:t>
      </w:r>
      <w:r w:rsidR="00393951" w:rsidRPr="001F5F90">
        <w:rPr>
          <w:rFonts w:cs="Arial"/>
          <w:i/>
        </w:rPr>
        <w:t>Chemosphere</w:t>
      </w:r>
      <w:r w:rsidR="00416AFA">
        <w:rPr>
          <w:rFonts w:cs="Arial"/>
        </w:rPr>
        <w:t>;</w:t>
      </w:r>
      <w:r w:rsidR="00393951" w:rsidRPr="001F5F90">
        <w:rPr>
          <w:rFonts w:cs="Arial"/>
          <w:b/>
        </w:rPr>
        <w:t xml:space="preserve"> 144</w:t>
      </w:r>
      <w:r w:rsidR="00393951" w:rsidRPr="001F5F90">
        <w:rPr>
          <w:rFonts w:cs="Arial"/>
        </w:rPr>
        <w:t>: 2106-2112.</w:t>
      </w:r>
    </w:p>
    <w:sectPr w:rsidR="004A1DED"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29D67" w14:textId="77777777" w:rsidR="00370D28" w:rsidRDefault="00370D28" w:rsidP="008810B7">
      <w:r>
        <w:separator/>
      </w:r>
    </w:p>
  </w:endnote>
  <w:endnote w:type="continuationSeparator" w:id="0">
    <w:p w14:paraId="79A45117" w14:textId="77777777" w:rsidR="00370D28" w:rsidRDefault="00370D28" w:rsidP="008810B7">
      <w:r>
        <w:continuationSeparator/>
      </w:r>
    </w:p>
  </w:endnote>
  <w:endnote w:type="continuationNotice" w:id="1">
    <w:p w14:paraId="1DEA2FF6" w14:textId="77777777" w:rsidR="00370D28" w:rsidRDefault="00370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WHNPAY+HelveticaNeue-Light">
    <w:altName w:val="Helvetica Neue"/>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139FD" w14:textId="77777777" w:rsidR="00823FCB" w:rsidRDefault="00823FCB" w:rsidP="00823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7E9A">
      <w:rPr>
        <w:rStyle w:val="PageNumber"/>
        <w:noProof/>
      </w:rPr>
      <w:t>11</w:t>
    </w:r>
    <w:r>
      <w:rPr>
        <w:rStyle w:val="PageNumber"/>
      </w:rPr>
      <w:fldChar w:fldCharType="end"/>
    </w:r>
  </w:p>
  <w:p w14:paraId="584A413A" w14:textId="77777777" w:rsidR="00823FCB" w:rsidRPr="008072E6" w:rsidRDefault="00823FCB" w:rsidP="00823FCB">
    <w:pPr>
      <w:pStyle w:val="Footer"/>
      <w:ind w:right="360"/>
      <w:rPr>
        <w:vertAlign w:val="subscript"/>
      </w:rPr>
    </w:pPr>
  </w:p>
  <w:p w14:paraId="4B1A58B3" w14:textId="77777777" w:rsidR="00370D28" w:rsidRPr="00823FCB" w:rsidRDefault="00370D28" w:rsidP="00823F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D65BC" w14:textId="77777777" w:rsidR="00370D28" w:rsidRDefault="00370D28" w:rsidP="008810B7">
      <w:r>
        <w:separator/>
      </w:r>
    </w:p>
  </w:footnote>
  <w:footnote w:type="continuationSeparator" w:id="0">
    <w:p w14:paraId="41807EEA" w14:textId="77777777" w:rsidR="00370D28" w:rsidRDefault="00370D28" w:rsidP="008810B7">
      <w:r>
        <w:continuationSeparator/>
      </w:r>
    </w:p>
  </w:footnote>
  <w:footnote w:type="continuationNotice" w:id="1">
    <w:p w14:paraId="666DD8AA" w14:textId="77777777" w:rsidR="00370D28" w:rsidRDefault="00370D28"/>
  </w:footnote>
  <w:footnote w:id="2">
    <w:p w14:paraId="2A74569C" w14:textId="5117D810" w:rsidR="008B2407" w:rsidRPr="008B2407" w:rsidRDefault="008B2407">
      <w:pPr>
        <w:pStyle w:val="FootnoteText"/>
        <w:rPr>
          <w:lang w:val="en-AU"/>
        </w:rPr>
      </w:pPr>
      <w:r>
        <w:rPr>
          <w:rStyle w:val="FootnoteReference"/>
        </w:rPr>
        <w:footnoteRef/>
      </w:r>
      <w:r>
        <w:t xml:space="preserve"> </w:t>
      </w:r>
      <w:r w:rsidRPr="008E4DFD">
        <w:t>The Environmental Health Standing Committee (enHealth) is a standing committee of the Australian Health Protection Principal Committee (AHPPC).</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BC57CE"/>
    <w:lvl w:ilvl="0">
      <w:start w:val="1"/>
      <w:numFmt w:val="bullet"/>
      <w:lvlText w:val=""/>
      <w:lvlJc w:val="left"/>
      <w:pPr>
        <w:ind w:left="360" w:hanging="360"/>
      </w:pPr>
      <w:rPr>
        <w:rFonts w:ascii="Symbol" w:hAnsi="Symbol" w:hint="default"/>
      </w:rPr>
    </w:lvl>
  </w:abstractNum>
  <w:abstractNum w:abstractNumId="1">
    <w:nsid w:val="09B76299"/>
    <w:multiLevelType w:val="hybridMultilevel"/>
    <w:tmpl w:val="1660A508"/>
    <w:lvl w:ilvl="0" w:tplc="32D805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40C73"/>
    <w:multiLevelType w:val="hybridMultilevel"/>
    <w:tmpl w:val="F706648C"/>
    <w:lvl w:ilvl="0" w:tplc="739EE3F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5930121"/>
    <w:multiLevelType w:val="hybridMultilevel"/>
    <w:tmpl w:val="EFBC80F8"/>
    <w:lvl w:ilvl="0" w:tplc="AF8622FE">
      <w:start w:val="1"/>
      <w:numFmt w:val="decimal"/>
      <w:pStyle w:val="FSTableFigureHeading"/>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E12E11"/>
    <w:multiLevelType w:val="hybridMultilevel"/>
    <w:tmpl w:val="421A6864"/>
    <w:lvl w:ilvl="0" w:tplc="1F962D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45345C"/>
    <w:multiLevelType w:val="hybridMultilevel"/>
    <w:tmpl w:val="1E2A92C2"/>
    <w:lvl w:ilvl="0" w:tplc="20FA8776">
      <w:start w:val="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A91990"/>
    <w:multiLevelType w:val="hybridMultilevel"/>
    <w:tmpl w:val="94F063DC"/>
    <w:lvl w:ilvl="0" w:tplc="5C6C23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B9149B"/>
    <w:multiLevelType w:val="hybridMultilevel"/>
    <w:tmpl w:val="504C0E36"/>
    <w:lvl w:ilvl="0" w:tplc="EE34D8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nsid w:val="73723792"/>
    <w:multiLevelType w:val="hybridMultilevel"/>
    <w:tmpl w:val="FC3C452A"/>
    <w:lvl w:ilvl="0" w:tplc="D25E1D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897384"/>
    <w:multiLevelType w:val="hybridMultilevel"/>
    <w:tmpl w:val="68723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FF8156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11"/>
  </w:num>
  <w:num w:numId="9">
    <w:abstractNumId w:val="6"/>
  </w:num>
  <w:num w:numId="10">
    <w:abstractNumId w:val="8"/>
  </w:num>
  <w:num w:numId="11">
    <w:abstractNumId w:val="11"/>
  </w:num>
  <w:num w:numId="12">
    <w:abstractNumId w:val="6"/>
  </w:num>
  <w:num w:numId="13">
    <w:abstractNumId w:val="8"/>
  </w:num>
  <w:num w:numId="14">
    <w:abstractNumId w:val="9"/>
  </w:num>
  <w:num w:numId="15">
    <w:abstractNumId w:val="13"/>
  </w:num>
  <w:num w:numId="16">
    <w:abstractNumId w:val="5"/>
  </w:num>
  <w:num w:numId="17">
    <w:abstractNumId w:val="1"/>
  </w:num>
  <w:num w:numId="18">
    <w:abstractNumId w:val="2"/>
  </w:num>
  <w:num w:numId="19">
    <w:abstractNumId w:val="10"/>
  </w:num>
  <w:num w:numId="20">
    <w:abstractNumId w:val="12"/>
  </w:num>
  <w:num w:numId="21">
    <w:abstractNumId w:val="7"/>
  </w:num>
  <w:num w:numId="22">
    <w:abstractNumId w:val="14"/>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AD"/>
    <w:rsid w:val="00000475"/>
    <w:rsid w:val="00002D96"/>
    <w:rsid w:val="00003430"/>
    <w:rsid w:val="0000542C"/>
    <w:rsid w:val="000070FA"/>
    <w:rsid w:val="000103BC"/>
    <w:rsid w:val="00010DAB"/>
    <w:rsid w:val="00012D13"/>
    <w:rsid w:val="00012D53"/>
    <w:rsid w:val="000169FE"/>
    <w:rsid w:val="000203DD"/>
    <w:rsid w:val="000204B8"/>
    <w:rsid w:val="00020CB3"/>
    <w:rsid w:val="00021FB2"/>
    <w:rsid w:val="00031410"/>
    <w:rsid w:val="00036C5B"/>
    <w:rsid w:val="000375C7"/>
    <w:rsid w:val="00037766"/>
    <w:rsid w:val="00041643"/>
    <w:rsid w:val="00044492"/>
    <w:rsid w:val="000468CC"/>
    <w:rsid w:val="000475B7"/>
    <w:rsid w:val="00050A0C"/>
    <w:rsid w:val="00052B34"/>
    <w:rsid w:val="00052F06"/>
    <w:rsid w:val="000539FE"/>
    <w:rsid w:val="00056AEB"/>
    <w:rsid w:val="000604BE"/>
    <w:rsid w:val="000622E7"/>
    <w:rsid w:val="00063A7C"/>
    <w:rsid w:val="00064E4B"/>
    <w:rsid w:val="00066854"/>
    <w:rsid w:val="00066D85"/>
    <w:rsid w:val="000720A2"/>
    <w:rsid w:val="0007455B"/>
    <w:rsid w:val="000746E4"/>
    <w:rsid w:val="00074E41"/>
    <w:rsid w:val="0007539C"/>
    <w:rsid w:val="00085936"/>
    <w:rsid w:val="00086C79"/>
    <w:rsid w:val="00086F86"/>
    <w:rsid w:val="0009305F"/>
    <w:rsid w:val="0009408E"/>
    <w:rsid w:val="000A38F8"/>
    <w:rsid w:val="000B0B54"/>
    <w:rsid w:val="000B5C9E"/>
    <w:rsid w:val="000B71C6"/>
    <w:rsid w:val="000C00AA"/>
    <w:rsid w:val="000C08F4"/>
    <w:rsid w:val="000C3AB6"/>
    <w:rsid w:val="000C6289"/>
    <w:rsid w:val="000C697F"/>
    <w:rsid w:val="000D10A2"/>
    <w:rsid w:val="000E4820"/>
    <w:rsid w:val="000E498E"/>
    <w:rsid w:val="000E4F4D"/>
    <w:rsid w:val="000F0A5E"/>
    <w:rsid w:val="000F0DE4"/>
    <w:rsid w:val="000F2196"/>
    <w:rsid w:val="000F70DA"/>
    <w:rsid w:val="000F7144"/>
    <w:rsid w:val="00100702"/>
    <w:rsid w:val="00101DE4"/>
    <w:rsid w:val="00105510"/>
    <w:rsid w:val="00112DC3"/>
    <w:rsid w:val="00120998"/>
    <w:rsid w:val="00126888"/>
    <w:rsid w:val="00130107"/>
    <w:rsid w:val="001356C3"/>
    <w:rsid w:val="00135BE0"/>
    <w:rsid w:val="001422CD"/>
    <w:rsid w:val="0014446F"/>
    <w:rsid w:val="00145732"/>
    <w:rsid w:val="0014754D"/>
    <w:rsid w:val="0014774C"/>
    <w:rsid w:val="00155EF0"/>
    <w:rsid w:val="0015625D"/>
    <w:rsid w:val="001576B8"/>
    <w:rsid w:val="00164DD2"/>
    <w:rsid w:val="001734EA"/>
    <w:rsid w:val="00173622"/>
    <w:rsid w:val="00174F44"/>
    <w:rsid w:val="00176054"/>
    <w:rsid w:val="00181A1B"/>
    <w:rsid w:val="00183450"/>
    <w:rsid w:val="00184403"/>
    <w:rsid w:val="0018711A"/>
    <w:rsid w:val="001900EC"/>
    <w:rsid w:val="00191770"/>
    <w:rsid w:val="00192059"/>
    <w:rsid w:val="00193238"/>
    <w:rsid w:val="00194777"/>
    <w:rsid w:val="00194C17"/>
    <w:rsid w:val="00194FD3"/>
    <w:rsid w:val="0019660D"/>
    <w:rsid w:val="0019720E"/>
    <w:rsid w:val="001A010D"/>
    <w:rsid w:val="001A01DC"/>
    <w:rsid w:val="001A32D9"/>
    <w:rsid w:val="001A34C0"/>
    <w:rsid w:val="001A487C"/>
    <w:rsid w:val="001A7071"/>
    <w:rsid w:val="001B0349"/>
    <w:rsid w:val="001B11DE"/>
    <w:rsid w:val="001B2289"/>
    <w:rsid w:val="001C1769"/>
    <w:rsid w:val="001C248D"/>
    <w:rsid w:val="001C394B"/>
    <w:rsid w:val="001C452F"/>
    <w:rsid w:val="001C5126"/>
    <w:rsid w:val="001D06CF"/>
    <w:rsid w:val="001D7C6B"/>
    <w:rsid w:val="001E0733"/>
    <w:rsid w:val="001E4DA8"/>
    <w:rsid w:val="001E6748"/>
    <w:rsid w:val="001E696B"/>
    <w:rsid w:val="001F16C4"/>
    <w:rsid w:val="001F5F90"/>
    <w:rsid w:val="001F6F1A"/>
    <w:rsid w:val="00201E96"/>
    <w:rsid w:val="002028B7"/>
    <w:rsid w:val="00206E3B"/>
    <w:rsid w:val="00211AF4"/>
    <w:rsid w:val="0021225E"/>
    <w:rsid w:val="00213F91"/>
    <w:rsid w:val="00214B16"/>
    <w:rsid w:val="0021736A"/>
    <w:rsid w:val="002174EA"/>
    <w:rsid w:val="00217A4C"/>
    <w:rsid w:val="00217D27"/>
    <w:rsid w:val="00221458"/>
    <w:rsid w:val="002232B1"/>
    <w:rsid w:val="00225E02"/>
    <w:rsid w:val="00233588"/>
    <w:rsid w:val="00234668"/>
    <w:rsid w:val="00234C31"/>
    <w:rsid w:val="00236DB4"/>
    <w:rsid w:val="00240228"/>
    <w:rsid w:val="002414D0"/>
    <w:rsid w:val="00242F52"/>
    <w:rsid w:val="00251020"/>
    <w:rsid w:val="00251F21"/>
    <w:rsid w:val="00254129"/>
    <w:rsid w:val="00254D8B"/>
    <w:rsid w:val="00256581"/>
    <w:rsid w:val="0025690B"/>
    <w:rsid w:val="00260C2D"/>
    <w:rsid w:val="0026224E"/>
    <w:rsid w:val="00262560"/>
    <w:rsid w:val="00270D21"/>
    <w:rsid w:val="00274A05"/>
    <w:rsid w:val="002769B4"/>
    <w:rsid w:val="00277516"/>
    <w:rsid w:val="00281F0E"/>
    <w:rsid w:val="00285B5A"/>
    <w:rsid w:val="00286237"/>
    <w:rsid w:val="00287715"/>
    <w:rsid w:val="0029370A"/>
    <w:rsid w:val="002964D0"/>
    <w:rsid w:val="00297005"/>
    <w:rsid w:val="002A03D7"/>
    <w:rsid w:val="002A6292"/>
    <w:rsid w:val="002A7518"/>
    <w:rsid w:val="002C6710"/>
    <w:rsid w:val="002C71A8"/>
    <w:rsid w:val="002C76D9"/>
    <w:rsid w:val="002D1742"/>
    <w:rsid w:val="002D46B6"/>
    <w:rsid w:val="002D64BC"/>
    <w:rsid w:val="002D714C"/>
    <w:rsid w:val="002E17F3"/>
    <w:rsid w:val="002E1A33"/>
    <w:rsid w:val="002E1CA1"/>
    <w:rsid w:val="002E1EF2"/>
    <w:rsid w:val="002E5134"/>
    <w:rsid w:val="002E54D8"/>
    <w:rsid w:val="002E67E3"/>
    <w:rsid w:val="002E7905"/>
    <w:rsid w:val="002F0D78"/>
    <w:rsid w:val="002F18C4"/>
    <w:rsid w:val="002F4183"/>
    <w:rsid w:val="002F4A3A"/>
    <w:rsid w:val="002F7488"/>
    <w:rsid w:val="003054CC"/>
    <w:rsid w:val="00307C0D"/>
    <w:rsid w:val="0031094C"/>
    <w:rsid w:val="00313B3D"/>
    <w:rsid w:val="0031705B"/>
    <w:rsid w:val="003205C2"/>
    <w:rsid w:val="00320A0C"/>
    <w:rsid w:val="00320E2B"/>
    <w:rsid w:val="003268A7"/>
    <w:rsid w:val="0033021F"/>
    <w:rsid w:val="0033224B"/>
    <w:rsid w:val="00341D25"/>
    <w:rsid w:val="00341D80"/>
    <w:rsid w:val="00345940"/>
    <w:rsid w:val="003462A1"/>
    <w:rsid w:val="00346368"/>
    <w:rsid w:val="003503E1"/>
    <w:rsid w:val="00353299"/>
    <w:rsid w:val="0035416E"/>
    <w:rsid w:val="00354557"/>
    <w:rsid w:val="003549B2"/>
    <w:rsid w:val="00355818"/>
    <w:rsid w:val="003602E0"/>
    <w:rsid w:val="00362AB3"/>
    <w:rsid w:val="00362F96"/>
    <w:rsid w:val="00364AC0"/>
    <w:rsid w:val="00367D4E"/>
    <w:rsid w:val="00370D28"/>
    <w:rsid w:val="00371FB2"/>
    <w:rsid w:val="003721D9"/>
    <w:rsid w:val="00373954"/>
    <w:rsid w:val="003750D3"/>
    <w:rsid w:val="003753EE"/>
    <w:rsid w:val="00376396"/>
    <w:rsid w:val="003777B0"/>
    <w:rsid w:val="0037782D"/>
    <w:rsid w:val="00380563"/>
    <w:rsid w:val="00385EFA"/>
    <w:rsid w:val="003862F1"/>
    <w:rsid w:val="00390872"/>
    <w:rsid w:val="00392E95"/>
    <w:rsid w:val="00393951"/>
    <w:rsid w:val="003941DB"/>
    <w:rsid w:val="00394772"/>
    <w:rsid w:val="00394B60"/>
    <w:rsid w:val="00395FA4"/>
    <w:rsid w:val="00397FFA"/>
    <w:rsid w:val="003A01FB"/>
    <w:rsid w:val="003A11AC"/>
    <w:rsid w:val="003A161D"/>
    <w:rsid w:val="003A206B"/>
    <w:rsid w:val="003A4E4A"/>
    <w:rsid w:val="003A5B42"/>
    <w:rsid w:val="003B1F1A"/>
    <w:rsid w:val="003B70E6"/>
    <w:rsid w:val="003B76E8"/>
    <w:rsid w:val="003B7D99"/>
    <w:rsid w:val="003C06BA"/>
    <w:rsid w:val="003C0F48"/>
    <w:rsid w:val="003C100B"/>
    <w:rsid w:val="003C6047"/>
    <w:rsid w:val="003C67AC"/>
    <w:rsid w:val="003C7F92"/>
    <w:rsid w:val="003D15DB"/>
    <w:rsid w:val="003D3C3C"/>
    <w:rsid w:val="003D66E5"/>
    <w:rsid w:val="003D6A22"/>
    <w:rsid w:val="003E09DA"/>
    <w:rsid w:val="003E1527"/>
    <w:rsid w:val="003E1DD4"/>
    <w:rsid w:val="003E259C"/>
    <w:rsid w:val="003E4D98"/>
    <w:rsid w:val="003E6B8E"/>
    <w:rsid w:val="003E6DB8"/>
    <w:rsid w:val="003F036E"/>
    <w:rsid w:val="003F06EE"/>
    <w:rsid w:val="003F5622"/>
    <w:rsid w:val="003F58C0"/>
    <w:rsid w:val="003F5F99"/>
    <w:rsid w:val="00400C4A"/>
    <w:rsid w:val="00401551"/>
    <w:rsid w:val="00404702"/>
    <w:rsid w:val="00410090"/>
    <w:rsid w:val="00410284"/>
    <w:rsid w:val="00411A5B"/>
    <w:rsid w:val="00416744"/>
    <w:rsid w:val="00416AFA"/>
    <w:rsid w:val="00416F61"/>
    <w:rsid w:val="00420DB9"/>
    <w:rsid w:val="004243C6"/>
    <w:rsid w:val="00426082"/>
    <w:rsid w:val="0044090C"/>
    <w:rsid w:val="004419CF"/>
    <w:rsid w:val="00441D77"/>
    <w:rsid w:val="00442110"/>
    <w:rsid w:val="00443F05"/>
    <w:rsid w:val="004449A3"/>
    <w:rsid w:val="00445BF1"/>
    <w:rsid w:val="004469B0"/>
    <w:rsid w:val="00450648"/>
    <w:rsid w:val="00451430"/>
    <w:rsid w:val="0045396B"/>
    <w:rsid w:val="00454CC2"/>
    <w:rsid w:val="00454EB0"/>
    <w:rsid w:val="00456B38"/>
    <w:rsid w:val="00460551"/>
    <w:rsid w:val="0046073F"/>
    <w:rsid w:val="00465E69"/>
    <w:rsid w:val="004666EF"/>
    <w:rsid w:val="004705D7"/>
    <w:rsid w:val="004738F5"/>
    <w:rsid w:val="00473E2A"/>
    <w:rsid w:val="00475FB7"/>
    <w:rsid w:val="00482378"/>
    <w:rsid w:val="00482599"/>
    <w:rsid w:val="00483F79"/>
    <w:rsid w:val="004850A8"/>
    <w:rsid w:val="00486619"/>
    <w:rsid w:val="0049180C"/>
    <w:rsid w:val="0049234D"/>
    <w:rsid w:val="0049398E"/>
    <w:rsid w:val="004956EA"/>
    <w:rsid w:val="004A1DED"/>
    <w:rsid w:val="004A3D48"/>
    <w:rsid w:val="004A5DD3"/>
    <w:rsid w:val="004B079A"/>
    <w:rsid w:val="004B2796"/>
    <w:rsid w:val="004B3FD9"/>
    <w:rsid w:val="004B45D9"/>
    <w:rsid w:val="004B6468"/>
    <w:rsid w:val="004C0270"/>
    <w:rsid w:val="004C1454"/>
    <w:rsid w:val="004C1F24"/>
    <w:rsid w:val="004C736E"/>
    <w:rsid w:val="004D0714"/>
    <w:rsid w:val="004D0812"/>
    <w:rsid w:val="004D1156"/>
    <w:rsid w:val="004D2494"/>
    <w:rsid w:val="004D31FE"/>
    <w:rsid w:val="004D3868"/>
    <w:rsid w:val="004D4B69"/>
    <w:rsid w:val="004D6607"/>
    <w:rsid w:val="004D6A6D"/>
    <w:rsid w:val="004E0B80"/>
    <w:rsid w:val="004E0F01"/>
    <w:rsid w:val="004E276D"/>
    <w:rsid w:val="004E47C5"/>
    <w:rsid w:val="004E6694"/>
    <w:rsid w:val="004E722F"/>
    <w:rsid w:val="004F0EDF"/>
    <w:rsid w:val="004F2BD4"/>
    <w:rsid w:val="005039FC"/>
    <w:rsid w:val="00514169"/>
    <w:rsid w:val="005150FC"/>
    <w:rsid w:val="0051632B"/>
    <w:rsid w:val="00520094"/>
    <w:rsid w:val="0052303F"/>
    <w:rsid w:val="00523CF5"/>
    <w:rsid w:val="00525BBD"/>
    <w:rsid w:val="00525DDB"/>
    <w:rsid w:val="005314FA"/>
    <w:rsid w:val="005331D0"/>
    <w:rsid w:val="00534948"/>
    <w:rsid w:val="00535B77"/>
    <w:rsid w:val="0054028D"/>
    <w:rsid w:val="0054036E"/>
    <w:rsid w:val="00540F19"/>
    <w:rsid w:val="0054201F"/>
    <w:rsid w:val="00542561"/>
    <w:rsid w:val="0054409B"/>
    <w:rsid w:val="00545FD3"/>
    <w:rsid w:val="00546537"/>
    <w:rsid w:val="005513E5"/>
    <w:rsid w:val="00553573"/>
    <w:rsid w:val="00557FCF"/>
    <w:rsid w:val="005608EB"/>
    <w:rsid w:val="00561C10"/>
    <w:rsid w:val="0056500C"/>
    <w:rsid w:val="00571CD1"/>
    <w:rsid w:val="005724C0"/>
    <w:rsid w:val="00572934"/>
    <w:rsid w:val="00573F43"/>
    <w:rsid w:val="0057465D"/>
    <w:rsid w:val="00574F29"/>
    <w:rsid w:val="00577991"/>
    <w:rsid w:val="00592AB1"/>
    <w:rsid w:val="00595076"/>
    <w:rsid w:val="005A3483"/>
    <w:rsid w:val="005A75AC"/>
    <w:rsid w:val="005A7A99"/>
    <w:rsid w:val="005B0953"/>
    <w:rsid w:val="005B578D"/>
    <w:rsid w:val="005B749E"/>
    <w:rsid w:val="005B74CB"/>
    <w:rsid w:val="005C1996"/>
    <w:rsid w:val="005C1BCD"/>
    <w:rsid w:val="005C2286"/>
    <w:rsid w:val="005C328C"/>
    <w:rsid w:val="005C39C8"/>
    <w:rsid w:val="005C4818"/>
    <w:rsid w:val="005C5352"/>
    <w:rsid w:val="005C5383"/>
    <w:rsid w:val="005C7F16"/>
    <w:rsid w:val="005D22A4"/>
    <w:rsid w:val="005D3C0F"/>
    <w:rsid w:val="005D4323"/>
    <w:rsid w:val="005D67C6"/>
    <w:rsid w:val="005D78FE"/>
    <w:rsid w:val="005E1318"/>
    <w:rsid w:val="005E63D3"/>
    <w:rsid w:val="005E6747"/>
    <w:rsid w:val="005E780C"/>
    <w:rsid w:val="005E79AD"/>
    <w:rsid w:val="005F18D1"/>
    <w:rsid w:val="005F46E1"/>
    <w:rsid w:val="006045BE"/>
    <w:rsid w:val="0061144F"/>
    <w:rsid w:val="0061270E"/>
    <w:rsid w:val="006127B4"/>
    <w:rsid w:val="00613A27"/>
    <w:rsid w:val="00613C7E"/>
    <w:rsid w:val="00614599"/>
    <w:rsid w:val="0061585F"/>
    <w:rsid w:val="00624D73"/>
    <w:rsid w:val="00624F70"/>
    <w:rsid w:val="0062587C"/>
    <w:rsid w:val="006326E5"/>
    <w:rsid w:val="00641E2F"/>
    <w:rsid w:val="006429E2"/>
    <w:rsid w:val="006463E1"/>
    <w:rsid w:val="00646E0A"/>
    <w:rsid w:val="006475B9"/>
    <w:rsid w:val="006479B7"/>
    <w:rsid w:val="00651AA2"/>
    <w:rsid w:val="006526C0"/>
    <w:rsid w:val="00654E65"/>
    <w:rsid w:val="00657386"/>
    <w:rsid w:val="006629D5"/>
    <w:rsid w:val="00666F6B"/>
    <w:rsid w:val="00672F45"/>
    <w:rsid w:val="00680F3F"/>
    <w:rsid w:val="00687AB8"/>
    <w:rsid w:val="00691DEC"/>
    <w:rsid w:val="00694415"/>
    <w:rsid w:val="00694DFD"/>
    <w:rsid w:val="006963F8"/>
    <w:rsid w:val="00697F2F"/>
    <w:rsid w:val="006A0E16"/>
    <w:rsid w:val="006A50F9"/>
    <w:rsid w:val="006A6A37"/>
    <w:rsid w:val="006B1FFB"/>
    <w:rsid w:val="006B6900"/>
    <w:rsid w:val="006C36D5"/>
    <w:rsid w:val="006C37FF"/>
    <w:rsid w:val="006C4420"/>
    <w:rsid w:val="006C71CE"/>
    <w:rsid w:val="006D2E69"/>
    <w:rsid w:val="006D4286"/>
    <w:rsid w:val="006D473E"/>
    <w:rsid w:val="006E25B9"/>
    <w:rsid w:val="006E40E9"/>
    <w:rsid w:val="006F0DDA"/>
    <w:rsid w:val="006F31E4"/>
    <w:rsid w:val="006F3648"/>
    <w:rsid w:val="006F4A44"/>
    <w:rsid w:val="006F61A6"/>
    <w:rsid w:val="007007D3"/>
    <w:rsid w:val="00701492"/>
    <w:rsid w:val="0070497E"/>
    <w:rsid w:val="00704E3A"/>
    <w:rsid w:val="0070566B"/>
    <w:rsid w:val="0071049E"/>
    <w:rsid w:val="00713D58"/>
    <w:rsid w:val="00716921"/>
    <w:rsid w:val="00716A24"/>
    <w:rsid w:val="0071722B"/>
    <w:rsid w:val="007179C4"/>
    <w:rsid w:val="007201F8"/>
    <w:rsid w:val="00720EFD"/>
    <w:rsid w:val="00721838"/>
    <w:rsid w:val="007231D8"/>
    <w:rsid w:val="00724D42"/>
    <w:rsid w:val="00726B49"/>
    <w:rsid w:val="00732346"/>
    <w:rsid w:val="00732E3F"/>
    <w:rsid w:val="00733193"/>
    <w:rsid w:val="00735CC3"/>
    <w:rsid w:val="007372CF"/>
    <w:rsid w:val="007377F7"/>
    <w:rsid w:val="00740DD9"/>
    <w:rsid w:val="00745E7E"/>
    <w:rsid w:val="007541C1"/>
    <w:rsid w:val="00755190"/>
    <w:rsid w:val="00757158"/>
    <w:rsid w:val="00760958"/>
    <w:rsid w:val="00760BF6"/>
    <w:rsid w:val="00760F26"/>
    <w:rsid w:val="007625A5"/>
    <w:rsid w:val="0076611C"/>
    <w:rsid w:val="007669AA"/>
    <w:rsid w:val="007671A6"/>
    <w:rsid w:val="007727D3"/>
    <w:rsid w:val="00772C74"/>
    <w:rsid w:val="00772D0D"/>
    <w:rsid w:val="00776AB9"/>
    <w:rsid w:val="00777D90"/>
    <w:rsid w:val="00777EE0"/>
    <w:rsid w:val="0078579F"/>
    <w:rsid w:val="00786DAB"/>
    <w:rsid w:val="00790335"/>
    <w:rsid w:val="00792D1B"/>
    <w:rsid w:val="00793DE6"/>
    <w:rsid w:val="00794F57"/>
    <w:rsid w:val="00795266"/>
    <w:rsid w:val="0079691D"/>
    <w:rsid w:val="007970E1"/>
    <w:rsid w:val="007A49F2"/>
    <w:rsid w:val="007A600B"/>
    <w:rsid w:val="007B101D"/>
    <w:rsid w:val="007B4796"/>
    <w:rsid w:val="007B516B"/>
    <w:rsid w:val="007B7C27"/>
    <w:rsid w:val="007C026F"/>
    <w:rsid w:val="007D4041"/>
    <w:rsid w:val="007D419C"/>
    <w:rsid w:val="007D477E"/>
    <w:rsid w:val="007D6805"/>
    <w:rsid w:val="007E0984"/>
    <w:rsid w:val="007E1743"/>
    <w:rsid w:val="007E2276"/>
    <w:rsid w:val="007E2A58"/>
    <w:rsid w:val="007E3CFC"/>
    <w:rsid w:val="007E53D1"/>
    <w:rsid w:val="007E72E3"/>
    <w:rsid w:val="007E7334"/>
    <w:rsid w:val="007F2868"/>
    <w:rsid w:val="007F499E"/>
    <w:rsid w:val="007F6456"/>
    <w:rsid w:val="007F6DFA"/>
    <w:rsid w:val="00802E80"/>
    <w:rsid w:val="00803504"/>
    <w:rsid w:val="008056F7"/>
    <w:rsid w:val="00805A06"/>
    <w:rsid w:val="00810BE0"/>
    <w:rsid w:val="00813FC9"/>
    <w:rsid w:val="00814F88"/>
    <w:rsid w:val="00822073"/>
    <w:rsid w:val="00823FCB"/>
    <w:rsid w:val="00825DC5"/>
    <w:rsid w:val="00826B28"/>
    <w:rsid w:val="00827BA1"/>
    <w:rsid w:val="00830393"/>
    <w:rsid w:val="008317CF"/>
    <w:rsid w:val="00833D5A"/>
    <w:rsid w:val="008358EC"/>
    <w:rsid w:val="00837BC2"/>
    <w:rsid w:val="00843A4E"/>
    <w:rsid w:val="00844E96"/>
    <w:rsid w:val="00845E7E"/>
    <w:rsid w:val="0084610F"/>
    <w:rsid w:val="00846823"/>
    <w:rsid w:val="00846B02"/>
    <w:rsid w:val="008478A9"/>
    <w:rsid w:val="0084795A"/>
    <w:rsid w:val="008512AC"/>
    <w:rsid w:val="008517EF"/>
    <w:rsid w:val="00852100"/>
    <w:rsid w:val="00852188"/>
    <w:rsid w:val="00852E20"/>
    <w:rsid w:val="00853234"/>
    <w:rsid w:val="00860EE7"/>
    <w:rsid w:val="00861058"/>
    <w:rsid w:val="008616D1"/>
    <w:rsid w:val="00861F3E"/>
    <w:rsid w:val="00862258"/>
    <w:rsid w:val="008627D5"/>
    <w:rsid w:val="008727D9"/>
    <w:rsid w:val="00877A81"/>
    <w:rsid w:val="008810B7"/>
    <w:rsid w:val="008826F8"/>
    <w:rsid w:val="008833BA"/>
    <w:rsid w:val="00884C9C"/>
    <w:rsid w:val="00886093"/>
    <w:rsid w:val="00886768"/>
    <w:rsid w:val="00890155"/>
    <w:rsid w:val="0089250B"/>
    <w:rsid w:val="008931F6"/>
    <w:rsid w:val="008A1E89"/>
    <w:rsid w:val="008A5124"/>
    <w:rsid w:val="008A6E34"/>
    <w:rsid w:val="008B1F9F"/>
    <w:rsid w:val="008B2407"/>
    <w:rsid w:val="008B31E2"/>
    <w:rsid w:val="008B37C9"/>
    <w:rsid w:val="008B6D66"/>
    <w:rsid w:val="008B7D19"/>
    <w:rsid w:val="008C0017"/>
    <w:rsid w:val="008C0CEB"/>
    <w:rsid w:val="008C244F"/>
    <w:rsid w:val="008C2D6F"/>
    <w:rsid w:val="008C5412"/>
    <w:rsid w:val="008D1061"/>
    <w:rsid w:val="008D1D7B"/>
    <w:rsid w:val="008D4A15"/>
    <w:rsid w:val="008D67B4"/>
    <w:rsid w:val="008D7525"/>
    <w:rsid w:val="008E1452"/>
    <w:rsid w:val="008E2339"/>
    <w:rsid w:val="008E7321"/>
    <w:rsid w:val="008F15A9"/>
    <w:rsid w:val="008F1A09"/>
    <w:rsid w:val="008F4292"/>
    <w:rsid w:val="008F4339"/>
    <w:rsid w:val="008F5CBB"/>
    <w:rsid w:val="0090243E"/>
    <w:rsid w:val="00903D87"/>
    <w:rsid w:val="00906BB1"/>
    <w:rsid w:val="00910587"/>
    <w:rsid w:val="00912A62"/>
    <w:rsid w:val="00914618"/>
    <w:rsid w:val="00915A2E"/>
    <w:rsid w:val="00921824"/>
    <w:rsid w:val="00922532"/>
    <w:rsid w:val="009253A8"/>
    <w:rsid w:val="009270CA"/>
    <w:rsid w:val="009272B2"/>
    <w:rsid w:val="009327FE"/>
    <w:rsid w:val="00935023"/>
    <w:rsid w:val="0093613E"/>
    <w:rsid w:val="009379CD"/>
    <w:rsid w:val="009428CE"/>
    <w:rsid w:val="00943E78"/>
    <w:rsid w:val="00944DD4"/>
    <w:rsid w:val="00945106"/>
    <w:rsid w:val="009457C1"/>
    <w:rsid w:val="00946A81"/>
    <w:rsid w:val="0095542A"/>
    <w:rsid w:val="00955550"/>
    <w:rsid w:val="00955DB1"/>
    <w:rsid w:val="00956AED"/>
    <w:rsid w:val="009608BC"/>
    <w:rsid w:val="00965FC6"/>
    <w:rsid w:val="00971CD3"/>
    <w:rsid w:val="009726F7"/>
    <w:rsid w:val="00975D0E"/>
    <w:rsid w:val="009806A5"/>
    <w:rsid w:val="00987131"/>
    <w:rsid w:val="00987870"/>
    <w:rsid w:val="009929F9"/>
    <w:rsid w:val="0099512E"/>
    <w:rsid w:val="00995C1E"/>
    <w:rsid w:val="009967F1"/>
    <w:rsid w:val="00997BEA"/>
    <w:rsid w:val="009A2E1C"/>
    <w:rsid w:val="009A46B6"/>
    <w:rsid w:val="009A5EA3"/>
    <w:rsid w:val="009A5FC5"/>
    <w:rsid w:val="009A7E9A"/>
    <w:rsid w:val="009B2D52"/>
    <w:rsid w:val="009B31CD"/>
    <w:rsid w:val="009C077C"/>
    <w:rsid w:val="009C28D3"/>
    <w:rsid w:val="009C7CC9"/>
    <w:rsid w:val="009D1E75"/>
    <w:rsid w:val="009D4901"/>
    <w:rsid w:val="009D6DF8"/>
    <w:rsid w:val="009E0992"/>
    <w:rsid w:val="009E0C1D"/>
    <w:rsid w:val="009E0C74"/>
    <w:rsid w:val="009E265A"/>
    <w:rsid w:val="009E4097"/>
    <w:rsid w:val="009E411E"/>
    <w:rsid w:val="009E5037"/>
    <w:rsid w:val="009E7329"/>
    <w:rsid w:val="009E7A68"/>
    <w:rsid w:val="009F1338"/>
    <w:rsid w:val="009F5B3B"/>
    <w:rsid w:val="009F7CEF"/>
    <w:rsid w:val="00A00F5D"/>
    <w:rsid w:val="00A01158"/>
    <w:rsid w:val="00A01FDE"/>
    <w:rsid w:val="00A037C0"/>
    <w:rsid w:val="00A047F3"/>
    <w:rsid w:val="00A1183F"/>
    <w:rsid w:val="00A11986"/>
    <w:rsid w:val="00A12588"/>
    <w:rsid w:val="00A13124"/>
    <w:rsid w:val="00A14E72"/>
    <w:rsid w:val="00A17CCD"/>
    <w:rsid w:val="00A17F06"/>
    <w:rsid w:val="00A2066C"/>
    <w:rsid w:val="00A20824"/>
    <w:rsid w:val="00A23DF7"/>
    <w:rsid w:val="00A24559"/>
    <w:rsid w:val="00A25B29"/>
    <w:rsid w:val="00A26F82"/>
    <w:rsid w:val="00A279F4"/>
    <w:rsid w:val="00A3554F"/>
    <w:rsid w:val="00A37AED"/>
    <w:rsid w:val="00A402C7"/>
    <w:rsid w:val="00A40840"/>
    <w:rsid w:val="00A40880"/>
    <w:rsid w:val="00A41F6D"/>
    <w:rsid w:val="00A41FCC"/>
    <w:rsid w:val="00A44465"/>
    <w:rsid w:val="00A44D4D"/>
    <w:rsid w:val="00A50212"/>
    <w:rsid w:val="00A522C1"/>
    <w:rsid w:val="00A54108"/>
    <w:rsid w:val="00A566BE"/>
    <w:rsid w:val="00A571CC"/>
    <w:rsid w:val="00A6163C"/>
    <w:rsid w:val="00A6405E"/>
    <w:rsid w:val="00A70CAE"/>
    <w:rsid w:val="00A71618"/>
    <w:rsid w:val="00A72C4F"/>
    <w:rsid w:val="00A74EFA"/>
    <w:rsid w:val="00A808E9"/>
    <w:rsid w:val="00A825BC"/>
    <w:rsid w:val="00A84B10"/>
    <w:rsid w:val="00A9144B"/>
    <w:rsid w:val="00A9147A"/>
    <w:rsid w:val="00A92B65"/>
    <w:rsid w:val="00A938AB"/>
    <w:rsid w:val="00A97632"/>
    <w:rsid w:val="00AA10D2"/>
    <w:rsid w:val="00AA34A9"/>
    <w:rsid w:val="00AA4367"/>
    <w:rsid w:val="00AB168F"/>
    <w:rsid w:val="00AB47F6"/>
    <w:rsid w:val="00AC0005"/>
    <w:rsid w:val="00AC1623"/>
    <w:rsid w:val="00AC1E96"/>
    <w:rsid w:val="00AC251B"/>
    <w:rsid w:val="00AC449E"/>
    <w:rsid w:val="00AC6663"/>
    <w:rsid w:val="00AC71D8"/>
    <w:rsid w:val="00AC7758"/>
    <w:rsid w:val="00AC786A"/>
    <w:rsid w:val="00AD1615"/>
    <w:rsid w:val="00AD19C3"/>
    <w:rsid w:val="00AD1D05"/>
    <w:rsid w:val="00AD252C"/>
    <w:rsid w:val="00AE6E2F"/>
    <w:rsid w:val="00AE7577"/>
    <w:rsid w:val="00AE7D5D"/>
    <w:rsid w:val="00AF0C0D"/>
    <w:rsid w:val="00AF2D18"/>
    <w:rsid w:val="00AF33F3"/>
    <w:rsid w:val="00AF3A6D"/>
    <w:rsid w:val="00AF6267"/>
    <w:rsid w:val="00AF6A22"/>
    <w:rsid w:val="00AF6F23"/>
    <w:rsid w:val="00AF7079"/>
    <w:rsid w:val="00B0074A"/>
    <w:rsid w:val="00B02AAB"/>
    <w:rsid w:val="00B0635C"/>
    <w:rsid w:val="00B073E9"/>
    <w:rsid w:val="00B114C4"/>
    <w:rsid w:val="00B1371A"/>
    <w:rsid w:val="00B141BE"/>
    <w:rsid w:val="00B14646"/>
    <w:rsid w:val="00B15672"/>
    <w:rsid w:val="00B1618A"/>
    <w:rsid w:val="00B16A3E"/>
    <w:rsid w:val="00B173AC"/>
    <w:rsid w:val="00B175AE"/>
    <w:rsid w:val="00B17636"/>
    <w:rsid w:val="00B248F3"/>
    <w:rsid w:val="00B2569A"/>
    <w:rsid w:val="00B32D32"/>
    <w:rsid w:val="00B338FB"/>
    <w:rsid w:val="00B339FC"/>
    <w:rsid w:val="00B34EB1"/>
    <w:rsid w:val="00B35CE2"/>
    <w:rsid w:val="00B36B56"/>
    <w:rsid w:val="00B43594"/>
    <w:rsid w:val="00B43658"/>
    <w:rsid w:val="00B43C27"/>
    <w:rsid w:val="00B44B15"/>
    <w:rsid w:val="00B457A5"/>
    <w:rsid w:val="00B475AF"/>
    <w:rsid w:val="00B511B7"/>
    <w:rsid w:val="00B53154"/>
    <w:rsid w:val="00B5353F"/>
    <w:rsid w:val="00B6292B"/>
    <w:rsid w:val="00B6342F"/>
    <w:rsid w:val="00B63E44"/>
    <w:rsid w:val="00B66A75"/>
    <w:rsid w:val="00B703D6"/>
    <w:rsid w:val="00B72074"/>
    <w:rsid w:val="00B74029"/>
    <w:rsid w:val="00B80697"/>
    <w:rsid w:val="00B86B05"/>
    <w:rsid w:val="00B9261B"/>
    <w:rsid w:val="00B934D3"/>
    <w:rsid w:val="00B94785"/>
    <w:rsid w:val="00BA1A10"/>
    <w:rsid w:val="00BA7CD5"/>
    <w:rsid w:val="00BB0BBE"/>
    <w:rsid w:val="00BB0E91"/>
    <w:rsid w:val="00BB2AA0"/>
    <w:rsid w:val="00BB2F73"/>
    <w:rsid w:val="00BB302D"/>
    <w:rsid w:val="00BB32AF"/>
    <w:rsid w:val="00BC0202"/>
    <w:rsid w:val="00BC07C6"/>
    <w:rsid w:val="00BC08C6"/>
    <w:rsid w:val="00BC1E27"/>
    <w:rsid w:val="00BC2133"/>
    <w:rsid w:val="00BC3103"/>
    <w:rsid w:val="00BC3423"/>
    <w:rsid w:val="00BC58E8"/>
    <w:rsid w:val="00BC6E9F"/>
    <w:rsid w:val="00BC7317"/>
    <w:rsid w:val="00BD0DB2"/>
    <w:rsid w:val="00BD7F3B"/>
    <w:rsid w:val="00BE0C93"/>
    <w:rsid w:val="00BE307D"/>
    <w:rsid w:val="00BE4F3A"/>
    <w:rsid w:val="00BE5C48"/>
    <w:rsid w:val="00BF05A2"/>
    <w:rsid w:val="00BF281F"/>
    <w:rsid w:val="00BF3BC3"/>
    <w:rsid w:val="00BF4442"/>
    <w:rsid w:val="00BF4906"/>
    <w:rsid w:val="00BF72CB"/>
    <w:rsid w:val="00C014C2"/>
    <w:rsid w:val="00C019A6"/>
    <w:rsid w:val="00C02140"/>
    <w:rsid w:val="00C06448"/>
    <w:rsid w:val="00C07148"/>
    <w:rsid w:val="00C076D0"/>
    <w:rsid w:val="00C13090"/>
    <w:rsid w:val="00C1466C"/>
    <w:rsid w:val="00C22500"/>
    <w:rsid w:val="00C2476E"/>
    <w:rsid w:val="00C2603F"/>
    <w:rsid w:val="00C27D98"/>
    <w:rsid w:val="00C27F79"/>
    <w:rsid w:val="00C32EB8"/>
    <w:rsid w:val="00C3341A"/>
    <w:rsid w:val="00C35A77"/>
    <w:rsid w:val="00C36898"/>
    <w:rsid w:val="00C378EA"/>
    <w:rsid w:val="00C40A4B"/>
    <w:rsid w:val="00C44E05"/>
    <w:rsid w:val="00C45D05"/>
    <w:rsid w:val="00C51461"/>
    <w:rsid w:val="00C51850"/>
    <w:rsid w:val="00C51B6C"/>
    <w:rsid w:val="00C521A7"/>
    <w:rsid w:val="00C56460"/>
    <w:rsid w:val="00C572A2"/>
    <w:rsid w:val="00C60FEC"/>
    <w:rsid w:val="00C61C26"/>
    <w:rsid w:val="00C61C36"/>
    <w:rsid w:val="00C634E3"/>
    <w:rsid w:val="00C63BD1"/>
    <w:rsid w:val="00C65B11"/>
    <w:rsid w:val="00C70BC1"/>
    <w:rsid w:val="00C73D0D"/>
    <w:rsid w:val="00C75280"/>
    <w:rsid w:val="00C769C7"/>
    <w:rsid w:val="00C7731A"/>
    <w:rsid w:val="00C77AC5"/>
    <w:rsid w:val="00C80354"/>
    <w:rsid w:val="00C843DC"/>
    <w:rsid w:val="00C859E7"/>
    <w:rsid w:val="00C85FC5"/>
    <w:rsid w:val="00C876F1"/>
    <w:rsid w:val="00C9292B"/>
    <w:rsid w:val="00C95344"/>
    <w:rsid w:val="00CA0161"/>
    <w:rsid w:val="00CA3591"/>
    <w:rsid w:val="00CA54E8"/>
    <w:rsid w:val="00CA6132"/>
    <w:rsid w:val="00CB6B4D"/>
    <w:rsid w:val="00CB7244"/>
    <w:rsid w:val="00CC51D0"/>
    <w:rsid w:val="00CC5CEF"/>
    <w:rsid w:val="00CC6683"/>
    <w:rsid w:val="00CC6B94"/>
    <w:rsid w:val="00CC739D"/>
    <w:rsid w:val="00CD085E"/>
    <w:rsid w:val="00CD0C80"/>
    <w:rsid w:val="00CD3DE8"/>
    <w:rsid w:val="00CD5187"/>
    <w:rsid w:val="00CD5460"/>
    <w:rsid w:val="00CD5D93"/>
    <w:rsid w:val="00CD62AF"/>
    <w:rsid w:val="00CE2C41"/>
    <w:rsid w:val="00CE2D0C"/>
    <w:rsid w:val="00CE3026"/>
    <w:rsid w:val="00CE3FBE"/>
    <w:rsid w:val="00CE499F"/>
    <w:rsid w:val="00CF0CC7"/>
    <w:rsid w:val="00CF20BD"/>
    <w:rsid w:val="00CF23C5"/>
    <w:rsid w:val="00CF4A6F"/>
    <w:rsid w:val="00CF4A8D"/>
    <w:rsid w:val="00CF68B1"/>
    <w:rsid w:val="00CF6FD6"/>
    <w:rsid w:val="00CF7BCE"/>
    <w:rsid w:val="00D06EDB"/>
    <w:rsid w:val="00D2055F"/>
    <w:rsid w:val="00D26BC4"/>
    <w:rsid w:val="00D335C2"/>
    <w:rsid w:val="00D3478B"/>
    <w:rsid w:val="00D34CBD"/>
    <w:rsid w:val="00D373AD"/>
    <w:rsid w:val="00D40AB7"/>
    <w:rsid w:val="00D41F7A"/>
    <w:rsid w:val="00D426DA"/>
    <w:rsid w:val="00D42D05"/>
    <w:rsid w:val="00D441EC"/>
    <w:rsid w:val="00D4542B"/>
    <w:rsid w:val="00D467B7"/>
    <w:rsid w:val="00D5018A"/>
    <w:rsid w:val="00D53347"/>
    <w:rsid w:val="00D53DB0"/>
    <w:rsid w:val="00D5526B"/>
    <w:rsid w:val="00D55EAA"/>
    <w:rsid w:val="00D626CF"/>
    <w:rsid w:val="00D6315B"/>
    <w:rsid w:val="00D65B8A"/>
    <w:rsid w:val="00D66962"/>
    <w:rsid w:val="00D6770B"/>
    <w:rsid w:val="00D67BAA"/>
    <w:rsid w:val="00D709ED"/>
    <w:rsid w:val="00D73C14"/>
    <w:rsid w:val="00D76C21"/>
    <w:rsid w:val="00D7762F"/>
    <w:rsid w:val="00D77B84"/>
    <w:rsid w:val="00D81B26"/>
    <w:rsid w:val="00D87D9C"/>
    <w:rsid w:val="00D9156D"/>
    <w:rsid w:val="00D92B3B"/>
    <w:rsid w:val="00D932D4"/>
    <w:rsid w:val="00D965B5"/>
    <w:rsid w:val="00DA3393"/>
    <w:rsid w:val="00DA6271"/>
    <w:rsid w:val="00DA7DED"/>
    <w:rsid w:val="00DB0F1D"/>
    <w:rsid w:val="00DB16AC"/>
    <w:rsid w:val="00DB5AA5"/>
    <w:rsid w:val="00DB73BC"/>
    <w:rsid w:val="00DB741C"/>
    <w:rsid w:val="00DB7F9D"/>
    <w:rsid w:val="00DC02B4"/>
    <w:rsid w:val="00DC05B1"/>
    <w:rsid w:val="00DC4792"/>
    <w:rsid w:val="00DC6B95"/>
    <w:rsid w:val="00DD18EE"/>
    <w:rsid w:val="00DD1CAB"/>
    <w:rsid w:val="00DD5F06"/>
    <w:rsid w:val="00DE0D4A"/>
    <w:rsid w:val="00DE5287"/>
    <w:rsid w:val="00DF3B79"/>
    <w:rsid w:val="00DF3F21"/>
    <w:rsid w:val="00DF4A30"/>
    <w:rsid w:val="00DF5D1C"/>
    <w:rsid w:val="00DF7446"/>
    <w:rsid w:val="00E0050C"/>
    <w:rsid w:val="00E00BB6"/>
    <w:rsid w:val="00E031EE"/>
    <w:rsid w:val="00E03252"/>
    <w:rsid w:val="00E0331C"/>
    <w:rsid w:val="00E0594D"/>
    <w:rsid w:val="00E07158"/>
    <w:rsid w:val="00E153C2"/>
    <w:rsid w:val="00E21E27"/>
    <w:rsid w:val="00E21F74"/>
    <w:rsid w:val="00E2256A"/>
    <w:rsid w:val="00E22985"/>
    <w:rsid w:val="00E23468"/>
    <w:rsid w:val="00E23976"/>
    <w:rsid w:val="00E2450C"/>
    <w:rsid w:val="00E3061C"/>
    <w:rsid w:val="00E31530"/>
    <w:rsid w:val="00E3168B"/>
    <w:rsid w:val="00E340B5"/>
    <w:rsid w:val="00E344EF"/>
    <w:rsid w:val="00E35E3C"/>
    <w:rsid w:val="00E37533"/>
    <w:rsid w:val="00E375C5"/>
    <w:rsid w:val="00E4001E"/>
    <w:rsid w:val="00E40FC0"/>
    <w:rsid w:val="00E42052"/>
    <w:rsid w:val="00E47904"/>
    <w:rsid w:val="00E5237D"/>
    <w:rsid w:val="00E53785"/>
    <w:rsid w:val="00E53ACA"/>
    <w:rsid w:val="00E53DFA"/>
    <w:rsid w:val="00E55FC1"/>
    <w:rsid w:val="00E56547"/>
    <w:rsid w:val="00E601F2"/>
    <w:rsid w:val="00E61373"/>
    <w:rsid w:val="00E66E51"/>
    <w:rsid w:val="00E70B0C"/>
    <w:rsid w:val="00E75012"/>
    <w:rsid w:val="00E763C9"/>
    <w:rsid w:val="00E9409E"/>
    <w:rsid w:val="00EA05C6"/>
    <w:rsid w:val="00EA0CD5"/>
    <w:rsid w:val="00EA3D9F"/>
    <w:rsid w:val="00EA6BE2"/>
    <w:rsid w:val="00EB1B24"/>
    <w:rsid w:val="00EB63EB"/>
    <w:rsid w:val="00EC1CF7"/>
    <w:rsid w:val="00EC2B1F"/>
    <w:rsid w:val="00EC3257"/>
    <w:rsid w:val="00EC3ABB"/>
    <w:rsid w:val="00EC3CDC"/>
    <w:rsid w:val="00EC50E6"/>
    <w:rsid w:val="00EC65E9"/>
    <w:rsid w:val="00EC7962"/>
    <w:rsid w:val="00ED19E3"/>
    <w:rsid w:val="00ED5082"/>
    <w:rsid w:val="00ED6946"/>
    <w:rsid w:val="00EE03A4"/>
    <w:rsid w:val="00EE14E5"/>
    <w:rsid w:val="00EE2004"/>
    <w:rsid w:val="00EE24BA"/>
    <w:rsid w:val="00EE25ED"/>
    <w:rsid w:val="00EE47A4"/>
    <w:rsid w:val="00EE6ABB"/>
    <w:rsid w:val="00EE6B64"/>
    <w:rsid w:val="00EE6BBE"/>
    <w:rsid w:val="00EE6E59"/>
    <w:rsid w:val="00EE716E"/>
    <w:rsid w:val="00EF038F"/>
    <w:rsid w:val="00EF0703"/>
    <w:rsid w:val="00F0059F"/>
    <w:rsid w:val="00F01A22"/>
    <w:rsid w:val="00F01F3A"/>
    <w:rsid w:val="00F04DF0"/>
    <w:rsid w:val="00F06CB4"/>
    <w:rsid w:val="00F07284"/>
    <w:rsid w:val="00F073C1"/>
    <w:rsid w:val="00F07C67"/>
    <w:rsid w:val="00F104F4"/>
    <w:rsid w:val="00F12AE9"/>
    <w:rsid w:val="00F1411D"/>
    <w:rsid w:val="00F155E5"/>
    <w:rsid w:val="00F3176F"/>
    <w:rsid w:val="00F322C0"/>
    <w:rsid w:val="00F4105E"/>
    <w:rsid w:val="00F4402E"/>
    <w:rsid w:val="00F44381"/>
    <w:rsid w:val="00F44C1F"/>
    <w:rsid w:val="00F45551"/>
    <w:rsid w:val="00F51DB6"/>
    <w:rsid w:val="00F53527"/>
    <w:rsid w:val="00F55F9B"/>
    <w:rsid w:val="00F616DA"/>
    <w:rsid w:val="00F63D43"/>
    <w:rsid w:val="00F641B6"/>
    <w:rsid w:val="00F65C1A"/>
    <w:rsid w:val="00F700F9"/>
    <w:rsid w:val="00F7087E"/>
    <w:rsid w:val="00F7179E"/>
    <w:rsid w:val="00F71A7F"/>
    <w:rsid w:val="00F72940"/>
    <w:rsid w:val="00F72BA9"/>
    <w:rsid w:val="00F73C0A"/>
    <w:rsid w:val="00F74BA5"/>
    <w:rsid w:val="00F752D6"/>
    <w:rsid w:val="00F76F95"/>
    <w:rsid w:val="00F815FD"/>
    <w:rsid w:val="00F82284"/>
    <w:rsid w:val="00F83BF7"/>
    <w:rsid w:val="00F84A75"/>
    <w:rsid w:val="00F86363"/>
    <w:rsid w:val="00F87534"/>
    <w:rsid w:val="00F92B60"/>
    <w:rsid w:val="00F9463F"/>
    <w:rsid w:val="00F95619"/>
    <w:rsid w:val="00F961AC"/>
    <w:rsid w:val="00F96D2E"/>
    <w:rsid w:val="00F96D6E"/>
    <w:rsid w:val="00FA33B7"/>
    <w:rsid w:val="00FA61B6"/>
    <w:rsid w:val="00FA64CE"/>
    <w:rsid w:val="00FB1E53"/>
    <w:rsid w:val="00FB56AF"/>
    <w:rsid w:val="00FC0A9A"/>
    <w:rsid w:val="00FC549B"/>
    <w:rsid w:val="00FC68F5"/>
    <w:rsid w:val="00FC69AF"/>
    <w:rsid w:val="00FD0281"/>
    <w:rsid w:val="00FD0B47"/>
    <w:rsid w:val="00FD2144"/>
    <w:rsid w:val="00FD473F"/>
    <w:rsid w:val="00FD4B8D"/>
    <w:rsid w:val="00FD5682"/>
    <w:rsid w:val="00FD5DFF"/>
    <w:rsid w:val="00FD675D"/>
    <w:rsid w:val="00FD6A95"/>
    <w:rsid w:val="00FD7FA0"/>
    <w:rsid w:val="00FE7DF9"/>
    <w:rsid w:val="00FF0A8B"/>
    <w:rsid w:val="00FF17F8"/>
    <w:rsid w:val="00FF55E9"/>
    <w:rsid w:val="00FF563A"/>
    <w:rsid w:val="00FF5786"/>
    <w:rsid w:val="00FF70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E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FS Normal"/>
    <w:qFormat/>
    <w:rsid w:val="004B6468"/>
    <w:rPr>
      <w:rFonts w:cstheme="minorBidi"/>
      <w:lang w:val="en-GB"/>
    </w:rPr>
  </w:style>
  <w:style w:type="paragraph" w:styleId="Heading1">
    <w:name w:val="heading 1"/>
    <w:aliases w:val="FSHeading 1,Chapter heading"/>
    <w:basedOn w:val="Normal"/>
    <w:next w:val="Normal"/>
    <w:link w:val="Heading1Char"/>
    <w:uiPriority w:val="2"/>
    <w:qFormat/>
    <w:locked/>
    <w:rsid w:val="004419CF"/>
    <w:pPr>
      <w:keepNext/>
      <w:numPr>
        <w:numId w:val="22"/>
      </w:numPr>
      <w:spacing w:before="240" w:after="24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numPr>
        <w:ilvl w:val="1"/>
        <w:numId w:val="22"/>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EF0703"/>
    <w:pPr>
      <w:keepNext/>
      <w:numPr>
        <w:ilvl w:val="2"/>
        <w:numId w:val="22"/>
      </w:numPr>
      <w:spacing w:before="240"/>
      <w:outlineLvl w:val="2"/>
    </w:pPr>
    <w:rPr>
      <w:rFonts w:asciiTheme="minorHAnsi" w:eastAsiaTheme="majorEastAsia" w:hAnsiTheme="minorHAnsi" w:cs="Arial"/>
      <w:b/>
      <w:bCs/>
      <w:sz w:val="24"/>
      <w:szCs w:val="20"/>
      <w:lang w:eastAsia="en-AU"/>
    </w:rPr>
  </w:style>
  <w:style w:type="paragraph" w:styleId="Heading4">
    <w:name w:val="heading 4"/>
    <w:aliases w:val="FSHeading 4,Subheading 2"/>
    <w:basedOn w:val="Normal"/>
    <w:next w:val="Normal"/>
    <w:link w:val="Heading4Char"/>
    <w:uiPriority w:val="2"/>
    <w:unhideWhenUsed/>
    <w:qFormat/>
    <w:locked/>
    <w:rsid w:val="00C60FEC"/>
    <w:pPr>
      <w:keepNext/>
      <w:numPr>
        <w:ilvl w:val="3"/>
        <w:numId w:val="22"/>
      </w:numPr>
      <w:spacing w:before="240" w:after="240"/>
      <w:outlineLvl w:val="3"/>
    </w:pPr>
    <w:rPr>
      <w:rFonts w:asciiTheme="minorHAnsi" w:eastAsiaTheme="majorEastAsia" w:hAnsiTheme="minorHAnsi"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numPr>
        <w:ilvl w:val="4"/>
        <w:numId w:val="22"/>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C60FEC"/>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0FEC"/>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0FEC"/>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4419CF"/>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EF0703"/>
    <w:rPr>
      <w:rFonts w:asciiTheme="minorHAnsi" w:eastAsiaTheme="majorEastAsia" w:hAnsiTheme="minorHAnsi"/>
      <w:b/>
      <w:bCs/>
      <w:sz w:val="24"/>
      <w:szCs w:val="20"/>
      <w:lang w:val="en-GB" w:eastAsia="en-AU"/>
    </w:rPr>
  </w:style>
  <w:style w:type="character" w:customStyle="1" w:styleId="Heading4Char">
    <w:name w:val="Heading 4 Char"/>
    <w:aliases w:val="FSHeading 4 Char,Subheading 2 Char"/>
    <w:basedOn w:val="DefaultParagraphFont"/>
    <w:link w:val="Heading4"/>
    <w:uiPriority w:val="2"/>
    <w:rsid w:val="00C60FEC"/>
    <w:rPr>
      <w:rFonts w:asciiTheme="minorHAnsi" w:eastAsiaTheme="majorEastAsia" w:hAnsiTheme="minorHAnsi"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autoRedefine/>
    <w:uiPriority w:val="17"/>
    <w:qFormat/>
    <w:locked/>
    <w:rsid w:val="00654E65"/>
    <w:pPr>
      <w:spacing w:after="0" w:line="240" w:lineRule="auto"/>
      <w:contextualSpacing/>
    </w:pPr>
    <w:rPr>
      <w:rFonts w:eastAsia="Times New Roman" w:cs="Times New Roman"/>
      <w:sz w:val="16"/>
      <w:szCs w:val="20"/>
    </w:rPr>
  </w:style>
  <w:style w:type="paragraph" w:customStyle="1" w:styleId="FSCFooter">
    <w:name w:val="FSCFooter"/>
    <w:basedOn w:val="FSCFootnote"/>
    <w:uiPriority w:val="17"/>
    <w:qFormat/>
    <w:locked/>
    <w:rsid w:val="00654E65"/>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pPr>
    <w:rPr>
      <w:b/>
      <w:sz w:val="20"/>
      <w:szCs w:val="20"/>
    </w:rPr>
  </w:style>
  <w:style w:type="paragraph" w:customStyle="1" w:styleId="FSTableFigureHeading">
    <w:name w:val="FSTable/Figure Heading"/>
    <w:basedOn w:val="Normal"/>
    <w:uiPriority w:val="7"/>
    <w:qFormat/>
    <w:locked/>
    <w:rsid w:val="00AD1615"/>
    <w:pPr>
      <w:numPr>
        <w:numId w:val="23"/>
      </w:numPr>
      <w:spacing w:before="120"/>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BalloonText">
    <w:name w:val="Balloon Text"/>
    <w:basedOn w:val="Normal"/>
    <w:link w:val="BalloonTextChar"/>
    <w:uiPriority w:val="99"/>
    <w:semiHidden/>
    <w:unhideWhenUsed/>
    <w:rsid w:val="008810B7"/>
    <w:rPr>
      <w:rFonts w:ascii="Tahoma" w:hAnsi="Tahoma" w:cs="Tahoma"/>
      <w:sz w:val="16"/>
      <w:szCs w:val="16"/>
    </w:rPr>
  </w:style>
  <w:style w:type="character" w:customStyle="1" w:styleId="BalloonTextChar">
    <w:name w:val="Balloon Text Char"/>
    <w:basedOn w:val="DefaultParagraphFont"/>
    <w:link w:val="BalloonText"/>
    <w:uiPriority w:val="99"/>
    <w:semiHidden/>
    <w:rsid w:val="008810B7"/>
    <w:rPr>
      <w:rFonts w:ascii="Tahoma" w:hAnsi="Tahoma" w:cs="Tahoma"/>
      <w:sz w:val="16"/>
      <w:szCs w:val="16"/>
      <w:lang w:val="en-GB"/>
    </w:rPr>
  </w:style>
  <w:style w:type="paragraph" w:styleId="Title">
    <w:name w:val="Title"/>
    <w:basedOn w:val="Normal"/>
    <w:next w:val="Normal"/>
    <w:link w:val="TitleChar"/>
    <w:uiPriority w:val="10"/>
    <w:rsid w:val="00624D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D73"/>
    <w:rPr>
      <w:rFonts w:asciiTheme="majorHAnsi" w:eastAsiaTheme="majorEastAsia" w:hAnsiTheme="majorHAnsi" w:cstheme="majorBidi"/>
      <w:color w:val="17365D" w:themeColor="text2" w:themeShade="BF"/>
      <w:spacing w:val="5"/>
      <w:kern w:val="28"/>
      <w:sz w:val="52"/>
      <w:szCs w:val="52"/>
      <w:lang w:val="en-GB"/>
    </w:rPr>
  </w:style>
  <w:style w:type="paragraph" w:customStyle="1" w:styleId="FSTitle">
    <w:name w:val="FS Title"/>
    <w:basedOn w:val="Normal"/>
    <w:link w:val="FSTitleChar"/>
    <w:qFormat/>
    <w:rsid w:val="00EE14E5"/>
    <w:pPr>
      <w:spacing w:before="240" w:after="240"/>
    </w:pPr>
    <w:rPr>
      <w:spacing w:val="20"/>
      <w:sz w:val="44"/>
      <w:szCs w:val="44"/>
    </w:rPr>
  </w:style>
  <w:style w:type="character" w:customStyle="1" w:styleId="FSTitleChar">
    <w:name w:val="FS Title Char"/>
    <w:basedOn w:val="DefaultParagraphFont"/>
    <w:link w:val="FSTitle"/>
    <w:rsid w:val="00EE14E5"/>
    <w:rPr>
      <w:rFonts w:cstheme="minorBidi"/>
      <w:spacing w:val="20"/>
      <w:sz w:val="44"/>
      <w:szCs w:val="44"/>
      <w:lang w:val="en-GB"/>
    </w:rPr>
  </w:style>
  <w:style w:type="paragraph" w:customStyle="1" w:styleId="FSSubtitle">
    <w:name w:val="FS Subtitle"/>
    <w:basedOn w:val="Normal"/>
    <w:link w:val="FSSubtitleChar"/>
    <w:qFormat/>
    <w:rsid w:val="004B079A"/>
    <w:pPr>
      <w:spacing w:before="120" w:after="240"/>
    </w:pPr>
    <w:rPr>
      <w:sz w:val="36"/>
      <w:szCs w:val="36"/>
    </w:rPr>
  </w:style>
  <w:style w:type="character" w:customStyle="1" w:styleId="FSSubtitleChar">
    <w:name w:val="FS Subtitle Char"/>
    <w:basedOn w:val="DefaultParagraphFont"/>
    <w:link w:val="FSSubtitle"/>
    <w:rsid w:val="004B079A"/>
    <w:rPr>
      <w:rFonts w:cstheme="minorBidi"/>
      <w:sz w:val="36"/>
      <w:szCs w:val="36"/>
      <w:lang w:val="en-GB"/>
    </w:rPr>
  </w:style>
  <w:style w:type="paragraph" w:styleId="TOCHeading">
    <w:name w:val="TOC Heading"/>
    <w:basedOn w:val="Heading1"/>
    <w:next w:val="Normal"/>
    <w:uiPriority w:val="39"/>
    <w:unhideWhenUsed/>
    <w:rsid w:val="004B079A"/>
    <w:pPr>
      <w:keepLines/>
      <w:spacing w:before="480" w:after="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B079A"/>
    <w:pPr>
      <w:spacing w:after="100"/>
    </w:pPr>
  </w:style>
  <w:style w:type="paragraph" w:styleId="TOC2">
    <w:name w:val="toc 2"/>
    <w:basedOn w:val="Normal"/>
    <w:next w:val="Normal"/>
    <w:autoRedefine/>
    <w:uiPriority w:val="39"/>
    <w:unhideWhenUsed/>
    <w:rsid w:val="004B079A"/>
    <w:pPr>
      <w:spacing w:after="100"/>
      <w:ind w:left="220"/>
    </w:pPr>
  </w:style>
  <w:style w:type="paragraph" w:styleId="TOC3">
    <w:name w:val="toc 3"/>
    <w:basedOn w:val="Normal"/>
    <w:next w:val="Normal"/>
    <w:autoRedefine/>
    <w:uiPriority w:val="39"/>
    <w:unhideWhenUsed/>
    <w:rsid w:val="004B079A"/>
    <w:pPr>
      <w:spacing w:after="100"/>
      <w:ind w:left="440"/>
    </w:pPr>
  </w:style>
  <w:style w:type="character" w:styleId="Hyperlink">
    <w:name w:val="Hyperlink"/>
    <w:basedOn w:val="DefaultParagraphFont"/>
    <w:uiPriority w:val="99"/>
    <w:unhideWhenUsed/>
    <w:rsid w:val="004B079A"/>
    <w:rPr>
      <w:color w:val="0000FF" w:themeColor="hyperlink"/>
      <w:u w:val="single"/>
    </w:rPr>
  </w:style>
  <w:style w:type="paragraph" w:styleId="NormalWeb">
    <w:name w:val="Normal (Web)"/>
    <w:basedOn w:val="Normal"/>
    <w:uiPriority w:val="99"/>
    <w:semiHidden/>
    <w:unhideWhenUsed/>
    <w:rsid w:val="00420DB9"/>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C87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292B"/>
    <w:rPr>
      <w:sz w:val="16"/>
      <w:szCs w:val="16"/>
    </w:rPr>
  </w:style>
  <w:style w:type="paragraph" w:styleId="CommentText">
    <w:name w:val="annotation text"/>
    <w:basedOn w:val="Normal"/>
    <w:link w:val="CommentTextChar"/>
    <w:uiPriority w:val="99"/>
    <w:semiHidden/>
    <w:unhideWhenUsed/>
    <w:rsid w:val="00C9292B"/>
    <w:rPr>
      <w:sz w:val="20"/>
      <w:szCs w:val="20"/>
    </w:rPr>
  </w:style>
  <w:style w:type="character" w:customStyle="1" w:styleId="CommentTextChar">
    <w:name w:val="Comment Text Char"/>
    <w:basedOn w:val="DefaultParagraphFont"/>
    <w:link w:val="CommentText"/>
    <w:uiPriority w:val="99"/>
    <w:semiHidden/>
    <w:rsid w:val="00C9292B"/>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C9292B"/>
    <w:rPr>
      <w:b/>
      <w:bCs/>
    </w:rPr>
  </w:style>
  <w:style w:type="character" w:customStyle="1" w:styleId="CommentSubjectChar">
    <w:name w:val="Comment Subject Char"/>
    <w:basedOn w:val="CommentTextChar"/>
    <w:link w:val="CommentSubject"/>
    <w:uiPriority w:val="99"/>
    <w:semiHidden/>
    <w:rsid w:val="00C9292B"/>
    <w:rPr>
      <w:rFonts w:cstheme="minorBidi"/>
      <w:b/>
      <w:bCs/>
      <w:sz w:val="20"/>
      <w:szCs w:val="20"/>
      <w:lang w:val="en-GB"/>
    </w:rPr>
  </w:style>
  <w:style w:type="character" w:customStyle="1" w:styleId="apple-converted-space">
    <w:name w:val="apple-converted-space"/>
    <w:basedOn w:val="DefaultParagraphFont"/>
    <w:rsid w:val="00C9292B"/>
  </w:style>
  <w:style w:type="character" w:styleId="Emphasis">
    <w:name w:val="Emphasis"/>
    <w:basedOn w:val="DefaultParagraphFont"/>
    <w:uiPriority w:val="20"/>
    <w:qFormat/>
    <w:rsid w:val="00C9292B"/>
    <w:rPr>
      <w:i/>
      <w:iCs/>
    </w:rPr>
  </w:style>
  <w:style w:type="paragraph" w:styleId="Revision">
    <w:name w:val="Revision"/>
    <w:hidden/>
    <w:uiPriority w:val="99"/>
    <w:semiHidden/>
    <w:rsid w:val="00C9292B"/>
    <w:rPr>
      <w:rFonts w:cstheme="minorBidi"/>
      <w:lang w:val="en-GB"/>
    </w:rPr>
  </w:style>
  <w:style w:type="table" w:styleId="MediumShading1-Accent1">
    <w:name w:val="Medium Shading 1 Accent 1"/>
    <w:basedOn w:val="TableNormal"/>
    <w:uiPriority w:val="63"/>
    <w:rsid w:val="00687AB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87870"/>
    <w:rPr>
      <w:color w:val="808080"/>
    </w:rPr>
  </w:style>
  <w:style w:type="paragraph" w:customStyle="1" w:styleId="reference">
    <w:name w:val="reference"/>
    <w:basedOn w:val="Normal"/>
    <w:link w:val="referenceChar"/>
    <w:qFormat/>
    <w:rsid w:val="00C843DC"/>
    <w:pPr>
      <w:spacing w:before="100" w:beforeAutospacing="1" w:after="100" w:afterAutospacing="1"/>
    </w:pPr>
  </w:style>
  <w:style w:type="character" w:customStyle="1" w:styleId="referenceChar">
    <w:name w:val="reference Char"/>
    <w:basedOn w:val="DefaultParagraphFont"/>
    <w:link w:val="reference"/>
    <w:rsid w:val="00C843DC"/>
    <w:rPr>
      <w:rFonts w:cstheme="minorBidi"/>
      <w:lang w:val="en-GB"/>
    </w:rPr>
  </w:style>
  <w:style w:type="table" w:styleId="LightShading">
    <w:name w:val="Light Shading"/>
    <w:basedOn w:val="TableNormal"/>
    <w:uiPriority w:val="60"/>
    <w:rsid w:val="00EE6AB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7Char">
    <w:name w:val="Heading 7 Char"/>
    <w:basedOn w:val="DefaultParagraphFont"/>
    <w:link w:val="Heading7"/>
    <w:uiPriority w:val="9"/>
    <w:semiHidden/>
    <w:rsid w:val="00C60FE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60FE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60FEC"/>
    <w:rPr>
      <w:rFonts w:asciiTheme="majorHAnsi" w:eastAsiaTheme="majorEastAsia" w:hAnsiTheme="majorHAnsi" w:cstheme="majorBidi"/>
      <w:i/>
      <w:iCs/>
      <w:color w:val="404040" w:themeColor="text1" w:themeTint="BF"/>
      <w:sz w:val="20"/>
      <w:szCs w:val="20"/>
      <w:lang w:val="en-GB"/>
    </w:rPr>
  </w:style>
  <w:style w:type="table" w:styleId="LightList-Accent1">
    <w:name w:val="Light List Accent 1"/>
    <w:basedOn w:val="TableNormal"/>
    <w:uiPriority w:val="61"/>
    <w:rsid w:val="00C60FE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rossReference">
    <w:name w:val="Cross Reference"/>
    <w:basedOn w:val="Normal"/>
    <w:next w:val="Normal"/>
    <w:link w:val="CrossReferenceChar"/>
    <w:autoRedefine/>
    <w:qFormat/>
    <w:rsid w:val="00AD1615"/>
    <w:rPr>
      <w:color w:val="0070C0"/>
      <w:u w:val="single"/>
    </w:rPr>
  </w:style>
  <w:style w:type="character" w:customStyle="1" w:styleId="CrossReferenceChar">
    <w:name w:val="Cross Reference Char"/>
    <w:basedOn w:val="DefaultParagraphFont"/>
    <w:link w:val="CrossReference"/>
    <w:rsid w:val="00AD1615"/>
    <w:rPr>
      <w:rFonts w:cstheme="minorBidi"/>
      <w:color w:val="0070C0"/>
      <w:u w:val="single"/>
      <w:lang w:val="en-GB"/>
    </w:rPr>
  </w:style>
  <w:style w:type="character" w:styleId="FootnoteReference">
    <w:name w:val="footnote reference"/>
    <w:basedOn w:val="DefaultParagraphFont"/>
    <w:uiPriority w:val="99"/>
    <w:semiHidden/>
    <w:unhideWhenUsed/>
    <w:rsid w:val="008B2407"/>
    <w:rPr>
      <w:vertAlign w:val="superscript"/>
    </w:rPr>
  </w:style>
  <w:style w:type="character" w:styleId="PageNumber">
    <w:name w:val="page number"/>
    <w:basedOn w:val="DefaultParagraphFont"/>
    <w:uiPriority w:val="99"/>
    <w:semiHidden/>
    <w:unhideWhenUsed/>
    <w:rsid w:val="00823F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FS Normal"/>
    <w:qFormat/>
    <w:rsid w:val="004B6468"/>
    <w:rPr>
      <w:rFonts w:cstheme="minorBidi"/>
      <w:lang w:val="en-GB"/>
    </w:rPr>
  </w:style>
  <w:style w:type="paragraph" w:styleId="Heading1">
    <w:name w:val="heading 1"/>
    <w:aliases w:val="FSHeading 1,Chapter heading"/>
    <w:basedOn w:val="Normal"/>
    <w:next w:val="Normal"/>
    <w:link w:val="Heading1Char"/>
    <w:uiPriority w:val="2"/>
    <w:qFormat/>
    <w:locked/>
    <w:rsid w:val="004419CF"/>
    <w:pPr>
      <w:keepNext/>
      <w:numPr>
        <w:numId w:val="22"/>
      </w:numPr>
      <w:spacing w:before="240" w:after="24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numPr>
        <w:ilvl w:val="1"/>
        <w:numId w:val="22"/>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EF0703"/>
    <w:pPr>
      <w:keepNext/>
      <w:numPr>
        <w:ilvl w:val="2"/>
        <w:numId w:val="22"/>
      </w:numPr>
      <w:spacing w:before="240"/>
      <w:outlineLvl w:val="2"/>
    </w:pPr>
    <w:rPr>
      <w:rFonts w:asciiTheme="minorHAnsi" w:eastAsiaTheme="majorEastAsia" w:hAnsiTheme="minorHAnsi" w:cs="Arial"/>
      <w:b/>
      <w:bCs/>
      <w:sz w:val="24"/>
      <w:szCs w:val="20"/>
      <w:lang w:eastAsia="en-AU"/>
    </w:rPr>
  </w:style>
  <w:style w:type="paragraph" w:styleId="Heading4">
    <w:name w:val="heading 4"/>
    <w:aliases w:val="FSHeading 4,Subheading 2"/>
    <w:basedOn w:val="Normal"/>
    <w:next w:val="Normal"/>
    <w:link w:val="Heading4Char"/>
    <w:uiPriority w:val="2"/>
    <w:unhideWhenUsed/>
    <w:qFormat/>
    <w:locked/>
    <w:rsid w:val="00C60FEC"/>
    <w:pPr>
      <w:keepNext/>
      <w:numPr>
        <w:ilvl w:val="3"/>
        <w:numId w:val="22"/>
      </w:numPr>
      <w:spacing w:before="240" w:after="240"/>
      <w:outlineLvl w:val="3"/>
    </w:pPr>
    <w:rPr>
      <w:rFonts w:asciiTheme="minorHAnsi" w:eastAsiaTheme="majorEastAsia" w:hAnsiTheme="minorHAnsi"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numPr>
        <w:ilvl w:val="4"/>
        <w:numId w:val="22"/>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C60FEC"/>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0FEC"/>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0FEC"/>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4419CF"/>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EF0703"/>
    <w:rPr>
      <w:rFonts w:asciiTheme="minorHAnsi" w:eastAsiaTheme="majorEastAsia" w:hAnsiTheme="minorHAnsi"/>
      <w:b/>
      <w:bCs/>
      <w:sz w:val="24"/>
      <w:szCs w:val="20"/>
      <w:lang w:val="en-GB" w:eastAsia="en-AU"/>
    </w:rPr>
  </w:style>
  <w:style w:type="character" w:customStyle="1" w:styleId="Heading4Char">
    <w:name w:val="Heading 4 Char"/>
    <w:aliases w:val="FSHeading 4 Char,Subheading 2 Char"/>
    <w:basedOn w:val="DefaultParagraphFont"/>
    <w:link w:val="Heading4"/>
    <w:uiPriority w:val="2"/>
    <w:rsid w:val="00C60FEC"/>
    <w:rPr>
      <w:rFonts w:asciiTheme="minorHAnsi" w:eastAsiaTheme="majorEastAsia" w:hAnsiTheme="minorHAnsi"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autoRedefine/>
    <w:uiPriority w:val="17"/>
    <w:qFormat/>
    <w:locked/>
    <w:rsid w:val="00654E65"/>
    <w:pPr>
      <w:spacing w:after="0" w:line="240" w:lineRule="auto"/>
      <w:contextualSpacing/>
    </w:pPr>
    <w:rPr>
      <w:rFonts w:eastAsia="Times New Roman" w:cs="Times New Roman"/>
      <w:sz w:val="16"/>
      <w:szCs w:val="20"/>
    </w:rPr>
  </w:style>
  <w:style w:type="paragraph" w:customStyle="1" w:styleId="FSCFooter">
    <w:name w:val="FSCFooter"/>
    <w:basedOn w:val="FSCFootnote"/>
    <w:uiPriority w:val="17"/>
    <w:qFormat/>
    <w:locked/>
    <w:rsid w:val="00654E65"/>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pPr>
    <w:rPr>
      <w:b/>
      <w:sz w:val="20"/>
      <w:szCs w:val="20"/>
    </w:rPr>
  </w:style>
  <w:style w:type="paragraph" w:customStyle="1" w:styleId="FSTableFigureHeading">
    <w:name w:val="FSTable/Figure Heading"/>
    <w:basedOn w:val="Normal"/>
    <w:uiPriority w:val="7"/>
    <w:qFormat/>
    <w:locked/>
    <w:rsid w:val="00AD1615"/>
    <w:pPr>
      <w:numPr>
        <w:numId w:val="23"/>
      </w:numPr>
      <w:spacing w:before="120"/>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BalloonText">
    <w:name w:val="Balloon Text"/>
    <w:basedOn w:val="Normal"/>
    <w:link w:val="BalloonTextChar"/>
    <w:uiPriority w:val="99"/>
    <w:semiHidden/>
    <w:unhideWhenUsed/>
    <w:rsid w:val="008810B7"/>
    <w:rPr>
      <w:rFonts w:ascii="Tahoma" w:hAnsi="Tahoma" w:cs="Tahoma"/>
      <w:sz w:val="16"/>
      <w:szCs w:val="16"/>
    </w:rPr>
  </w:style>
  <w:style w:type="character" w:customStyle="1" w:styleId="BalloonTextChar">
    <w:name w:val="Balloon Text Char"/>
    <w:basedOn w:val="DefaultParagraphFont"/>
    <w:link w:val="BalloonText"/>
    <w:uiPriority w:val="99"/>
    <w:semiHidden/>
    <w:rsid w:val="008810B7"/>
    <w:rPr>
      <w:rFonts w:ascii="Tahoma" w:hAnsi="Tahoma" w:cs="Tahoma"/>
      <w:sz w:val="16"/>
      <w:szCs w:val="16"/>
      <w:lang w:val="en-GB"/>
    </w:rPr>
  </w:style>
  <w:style w:type="paragraph" w:styleId="Title">
    <w:name w:val="Title"/>
    <w:basedOn w:val="Normal"/>
    <w:next w:val="Normal"/>
    <w:link w:val="TitleChar"/>
    <w:uiPriority w:val="10"/>
    <w:rsid w:val="00624D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D73"/>
    <w:rPr>
      <w:rFonts w:asciiTheme="majorHAnsi" w:eastAsiaTheme="majorEastAsia" w:hAnsiTheme="majorHAnsi" w:cstheme="majorBidi"/>
      <w:color w:val="17365D" w:themeColor="text2" w:themeShade="BF"/>
      <w:spacing w:val="5"/>
      <w:kern w:val="28"/>
      <w:sz w:val="52"/>
      <w:szCs w:val="52"/>
      <w:lang w:val="en-GB"/>
    </w:rPr>
  </w:style>
  <w:style w:type="paragraph" w:customStyle="1" w:styleId="FSTitle">
    <w:name w:val="FS Title"/>
    <w:basedOn w:val="Normal"/>
    <w:link w:val="FSTitleChar"/>
    <w:qFormat/>
    <w:rsid w:val="00EE14E5"/>
    <w:pPr>
      <w:spacing w:before="240" w:after="240"/>
    </w:pPr>
    <w:rPr>
      <w:spacing w:val="20"/>
      <w:sz w:val="44"/>
      <w:szCs w:val="44"/>
    </w:rPr>
  </w:style>
  <w:style w:type="character" w:customStyle="1" w:styleId="FSTitleChar">
    <w:name w:val="FS Title Char"/>
    <w:basedOn w:val="DefaultParagraphFont"/>
    <w:link w:val="FSTitle"/>
    <w:rsid w:val="00EE14E5"/>
    <w:rPr>
      <w:rFonts w:cstheme="minorBidi"/>
      <w:spacing w:val="20"/>
      <w:sz w:val="44"/>
      <w:szCs w:val="44"/>
      <w:lang w:val="en-GB"/>
    </w:rPr>
  </w:style>
  <w:style w:type="paragraph" w:customStyle="1" w:styleId="FSSubtitle">
    <w:name w:val="FS Subtitle"/>
    <w:basedOn w:val="Normal"/>
    <w:link w:val="FSSubtitleChar"/>
    <w:qFormat/>
    <w:rsid w:val="004B079A"/>
    <w:pPr>
      <w:spacing w:before="120" w:after="240"/>
    </w:pPr>
    <w:rPr>
      <w:sz w:val="36"/>
      <w:szCs w:val="36"/>
    </w:rPr>
  </w:style>
  <w:style w:type="character" w:customStyle="1" w:styleId="FSSubtitleChar">
    <w:name w:val="FS Subtitle Char"/>
    <w:basedOn w:val="DefaultParagraphFont"/>
    <w:link w:val="FSSubtitle"/>
    <w:rsid w:val="004B079A"/>
    <w:rPr>
      <w:rFonts w:cstheme="minorBidi"/>
      <w:sz w:val="36"/>
      <w:szCs w:val="36"/>
      <w:lang w:val="en-GB"/>
    </w:rPr>
  </w:style>
  <w:style w:type="paragraph" w:styleId="TOCHeading">
    <w:name w:val="TOC Heading"/>
    <w:basedOn w:val="Heading1"/>
    <w:next w:val="Normal"/>
    <w:uiPriority w:val="39"/>
    <w:unhideWhenUsed/>
    <w:rsid w:val="004B079A"/>
    <w:pPr>
      <w:keepLines/>
      <w:spacing w:before="480" w:after="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B079A"/>
    <w:pPr>
      <w:spacing w:after="100"/>
    </w:pPr>
  </w:style>
  <w:style w:type="paragraph" w:styleId="TOC2">
    <w:name w:val="toc 2"/>
    <w:basedOn w:val="Normal"/>
    <w:next w:val="Normal"/>
    <w:autoRedefine/>
    <w:uiPriority w:val="39"/>
    <w:unhideWhenUsed/>
    <w:rsid w:val="004B079A"/>
    <w:pPr>
      <w:spacing w:after="100"/>
      <w:ind w:left="220"/>
    </w:pPr>
  </w:style>
  <w:style w:type="paragraph" w:styleId="TOC3">
    <w:name w:val="toc 3"/>
    <w:basedOn w:val="Normal"/>
    <w:next w:val="Normal"/>
    <w:autoRedefine/>
    <w:uiPriority w:val="39"/>
    <w:unhideWhenUsed/>
    <w:rsid w:val="004B079A"/>
    <w:pPr>
      <w:spacing w:after="100"/>
      <w:ind w:left="440"/>
    </w:pPr>
  </w:style>
  <w:style w:type="character" w:styleId="Hyperlink">
    <w:name w:val="Hyperlink"/>
    <w:basedOn w:val="DefaultParagraphFont"/>
    <w:uiPriority w:val="99"/>
    <w:unhideWhenUsed/>
    <w:rsid w:val="004B079A"/>
    <w:rPr>
      <w:color w:val="0000FF" w:themeColor="hyperlink"/>
      <w:u w:val="single"/>
    </w:rPr>
  </w:style>
  <w:style w:type="paragraph" w:styleId="NormalWeb">
    <w:name w:val="Normal (Web)"/>
    <w:basedOn w:val="Normal"/>
    <w:uiPriority w:val="99"/>
    <w:semiHidden/>
    <w:unhideWhenUsed/>
    <w:rsid w:val="00420DB9"/>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C87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292B"/>
    <w:rPr>
      <w:sz w:val="16"/>
      <w:szCs w:val="16"/>
    </w:rPr>
  </w:style>
  <w:style w:type="paragraph" w:styleId="CommentText">
    <w:name w:val="annotation text"/>
    <w:basedOn w:val="Normal"/>
    <w:link w:val="CommentTextChar"/>
    <w:uiPriority w:val="99"/>
    <w:semiHidden/>
    <w:unhideWhenUsed/>
    <w:rsid w:val="00C9292B"/>
    <w:rPr>
      <w:sz w:val="20"/>
      <w:szCs w:val="20"/>
    </w:rPr>
  </w:style>
  <w:style w:type="character" w:customStyle="1" w:styleId="CommentTextChar">
    <w:name w:val="Comment Text Char"/>
    <w:basedOn w:val="DefaultParagraphFont"/>
    <w:link w:val="CommentText"/>
    <w:uiPriority w:val="99"/>
    <w:semiHidden/>
    <w:rsid w:val="00C9292B"/>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C9292B"/>
    <w:rPr>
      <w:b/>
      <w:bCs/>
    </w:rPr>
  </w:style>
  <w:style w:type="character" w:customStyle="1" w:styleId="CommentSubjectChar">
    <w:name w:val="Comment Subject Char"/>
    <w:basedOn w:val="CommentTextChar"/>
    <w:link w:val="CommentSubject"/>
    <w:uiPriority w:val="99"/>
    <w:semiHidden/>
    <w:rsid w:val="00C9292B"/>
    <w:rPr>
      <w:rFonts w:cstheme="minorBidi"/>
      <w:b/>
      <w:bCs/>
      <w:sz w:val="20"/>
      <w:szCs w:val="20"/>
      <w:lang w:val="en-GB"/>
    </w:rPr>
  </w:style>
  <w:style w:type="character" w:customStyle="1" w:styleId="apple-converted-space">
    <w:name w:val="apple-converted-space"/>
    <w:basedOn w:val="DefaultParagraphFont"/>
    <w:rsid w:val="00C9292B"/>
  </w:style>
  <w:style w:type="character" w:styleId="Emphasis">
    <w:name w:val="Emphasis"/>
    <w:basedOn w:val="DefaultParagraphFont"/>
    <w:uiPriority w:val="20"/>
    <w:qFormat/>
    <w:rsid w:val="00C9292B"/>
    <w:rPr>
      <w:i/>
      <w:iCs/>
    </w:rPr>
  </w:style>
  <w:style w:type="paragraph" w:styleId="Revision">
    <w:name w:val="Revision"/>
    <w:hidden/>
    <w:uiPriority w:val="99"/>
    <w:semiHidden/>
    <w:rsid w:val="00C9292B"/>
    <w:rPr>
      <w:rFonts w:cstheme="minorBidi"/>
      <w:lang w:val="en-GB"/>
    </w:rPr>
  </w:style>
  <w:style w:type="table" w:styleId="MediumShading1-Accent1">
    <w:name w:val="Medium Shading 1 Accent 1"/>
    <w:basedOn w:val="TableNormal"/>
    <w:uiPriority w:val="63"/>
    <w:rsid w:val="00687AB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87870"/>
    <w:rPr>
      <w:color w:val="808080"/>
    </w:rPr>
  </w:style>
  <w:style w:type="paragraph" w:customStyle="1" w:styleId="reference">
    <w:name w:val="reference"/>
    <w:basedOn w:val="Normal"/>
    <w:link w:val="referenceChar"/>
    <w:qFormat/>
    <w:rsid w:val="00C843DC"/>
    <w:pPr>
      <w:spacing w:before="100" w:beforeAutospacing="1" w:after="100" w:afterAutospacing="1"/>
    </w:pPr>
  </w:style>
  <w:style w:type="character" w:customStyle="1" w:styleId="referenceChar">
    <w:name w:val="reference Char"/>
    <w:basedOn w:val="DefaultParagraphFont"/>
    <w:link w:val="reference"/>
    <w:rsid w:val="00C843DC"/>
    <w:rPr>
      <w:rFonts w:cstheme="minorBidi"/>
      <w:lang w:val="en-GB"/>
    </w:rPr>
  </w:style>
  <w:style w:type="table" w:styleId="LightShading">
    <w:name w:val="Light Shading"/>
    <w:basedOn w:val="TableNormal"/>
    <w:uiPriority w:val="60"/>
    <w:rsid w:val="00EE6AB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7Char">
    <w:name w:val="Heading 7 Char"/>
    <w:basedOn w:val="DefaultParagraphFont"/>
    <w:link w:val="Heading7"/>
    <w:uiPriority w:val="9"/>
    <w:semiHidden/>
    <w:rsid w:val="00C60FE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60FE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60FEC"/>
    <w:rPr>
      <w:rFonts w:asciiTheme="majorHAnsi" w:eastAsiaTheme="majorEastAsia" w:hAnsiTheme="majorHAnsi" w:cstheme="majorBidi"/>
      <w:i/>
      <w:iCs/>
      <w:color w:val="404040" w:themeColor="text1" w:themeTint="BF"/>
      <w:sz w:val="20"/>
      <w:szCs w:val="20"/>
      <w:lang w:val="en-GB"/>
    </w:rPr>
  </w:style>
  <w:style w:type="table" w:styleId="LightList-Accent1">
    <w:name w:val="Light List Accent 1"/>
    <w:basedOn w:val="TableNormal"/>
    <w:uiPriority w:val="61"/>
    <w:rsid w:val="00C60FE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rossReference">
    <w:name w:val="Cross Reference"/>
    <w:basedOn w:val="Normal"/>
    <w:next w:val="Normal"/>
    <w:link w:val="CrossReferenceChar"/>
    <w:autoRedefine/>
    <w:qFormat/>
    <w:rsid w:val="00AD1615"/>
    <w:rPr>
      <w:color w:val="0070C0"/>
      <w:u w:val="single"/>
    </w:rPr>
  </w:style>
  <w:style w:type="character" w:customStyle="1" w:styleId="CrossReferenceChar">
    <w:name w:val="Cross Reference Char"/>
    <w:basedOn w:val="DefaultParagraphFont"/>
    <w:link w:val="CrossReference"/>
    <w:rsid w:val="00AD1615"/>
    <w:rPr>
      <w:rFonts w:cstheme="minorBidi"/>
      <w:color w:val="0070C0"/>
      <w:u w:val="single"/>
      <w:lang w:val="en-GB"/>
    </w:rPr>
  </w:style>
  <w:style w:type="character" w:styleId="FootnoteReference">
    <w:name w:val="footnote reference"/>
    <w:basedOn w:val="DefaultParagraphFont"/>
    <w:uiPriority w:val="99"/>
    <w:semiHidden/>
    <w:unhideWhenUsed/>
    <w:rsid w:val="008B2407"/>
    <w:rPr>
      <w:vertAlign w:val="superscript"/>
    </w:rPr>
  </w:style>
  <w:style w:type="character" w:styleId="PageNumber">
    <w:name w:val="page number"/>
    <w:basedOn w:val="DefaultParagraphFont"/>
    <w:uiPriority w:val="99"/>
    <w:semiHidden/>
    <w:unhideWhenUsed/>
    <w:rsid w:val="0082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4651">
      <w:bodyDiv w:val="1"/>
      <w:marLeft w:val="0"/>
      <w:marRight w:val="0"/>
      <w:marTop w:val="0"/>
      <w:marBottom w:val="0"/>
      <w:divBdr>
        <w:top w:val="none" w:sz="0" w:space="0" w:color="auto"/>
        <w:left w:val="none" w:sz="0" w:space="0" w:color="auto"/>
        <w:bottom w:val="none" w:sz="0" w:space="0" w:color="auto"/>
        <w:right w:val="none" w:sz="0" w:space="0" w:color="auto"/>
      </w:divBdr>
    </w:div>
    <w:div w:id="6461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footer" Target="footer1.xml"/><Relationship Id="rId17" Type="http://schemas.openxmlformats.org/officeDocument/2006/relationships/hyperlink" Target="https://www.atsdr.cdc.gov/phs/phs.asp?id=1115&amp;tid=237" TargetMode="External"/><Relationship Id="rId18" Type="http://schemas.openxmlformats.org/officeDocument/2006/relationships/hyperlink" Target="http://www.health.gov.au/internet/main/publishing.nsf/content/health-pubhlth-publicat-environ.ht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606E9939A2F074E92F32145C45369E7" ma:contentTypeVersion="44" ma:contentTypeDescription="Files created by FSANZ including letters, draft documents and ideas for FSANZ business." ma:contentTypeScope="" ma:versionID="c823c6322609bc5c69ffe44f1b8b00ab">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SAFETY</TermName>
          <TermId xmlns="http://schemas.microsoft.com/office/infopath/2007/PartnerControls">bb8ec1ef-d9dd-4598-a9b0-ba03f3a16cb9</TermId>
        </TermInfo>
      </Terms>
    </bd06d2da0152468b9236b575a71e0e7c>
    <_dlc_DocId xmlns="5759555f-5bed-45a4-a4c2-4e28e2623455">MMF7YEMDTSDN-833-1376</_dlc_DocId>
    <TaxCatchAll xmlns="ec50576e-4a27-4780-a1e1-e59563bc70b8">
      <Value>224</Value>
    </TaxCatchAll>
    <a41428b017d04df981d58ffdf035d7b8 xmlns="ec50576e-4a27-4780-a1e1-e59563bc70b8">
      <Terms xmlns="http://schemas.microsoft.com/office/infopath/2007/PartnerControls"/>
    </a41428b017d04df981d58ffdf035d7b8>
    <_dlc_DocIdUrl xmlns="5759555f-5bed-45a4-a4c2-4e28e2623455">
      <Url>http://fsintranet/IWG/W1104/_layouts/15/DocIdRedir.aspx?ID=MMF7YEMDTSDN-833-1376</Url>
      <Description>MMF7YEMDTSDN-833-1376</Description>
    </_dlc_DocIdUrl>
    <_dlc_DocIdPersistId xmlns="5759555f-5bed-45a4-a4c2-4e28e2623455">false</_dlc_DocIdPersistId>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4185-F545-4778-B248-7DA13403BB7D}">
  <ds:schemaRefs>
    <ds:schemaRef ds:uri="http://schemas.microsoft.com/sharepoint/events"/>
  </ds:schemaRefs>
</ds:datastoreItem>
</file>

<file path=customXml/itemProps2.xml><?xml version="1.0" encoding="utf-8"?>
<ds:datastoreItem xmlns:ds="http://schemas.openxmlformats.org/officeDocument/2006/customXml" ds:itemID="{43C24453-8520-4642-8A9A-6F131455CD2A}">
  <ds:schemaRefs>
    <ds:schemaRef ds:uri="Microsoft.SharePoint.Taxonomy.ContentTypeSync"/>
  </ds:schemaRefs>
</ds:datastoreItem>
</file>

<file path=customXml/itemProps3.xml><?xml version="1.0" encoding="utf-8"?>
<ds:datastoreItem xmlns:ds="http://schemas.openxmlformats.org/officeDocument/2006/customXml" ds:itemID="{A8AF73FF-13F9-4CD5-90F0-C70A1BF2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E2798-B3BE-49A2-B132-5253FA69C31A}">
  <ds:schemaRef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c50576e-4a27-4780-a1e1-e59563bc70b8"/>
    <ds:schemaRef ds:uri="http://purl.org/dc/dcmitype/"/>
    <ds:schemaRef ds:uri="http://purl.org/dc/terms/"/>
    <ds:schemaRef ds:uri="http://schemas.microsoft.com/office/2006/documentManagement/types"/>
    <ds:schemaRef ds:uri="5759555f-5bed-45a4-a4c2-4e28e2623455"/>
  </ds:schemaRefs>
</ds:datastoreItem>
</file>

<file path=customXml/itemProps5.xml><?xml version="1.0" encoding="utf-8"?>
<ds:datastoreItem xmlns:ds="http://schemas.openxmlformats.org/officeDocument/2006/customXml" ds:itemID="{D3DF382B-D3F6-4F9B-93E7-43F0A39B0262}">
  <ds:schemaRefs>
    <ds:schemaRef ds:uri="http://schemas.microsoft.com/office/2006/metadata/customXsn"/>
  </ds:schemaRefs>
</ds:datastoreItem>
</file>

<file path=customXml/itemProps6.xml><?xml version="1.0" encoding="utf-8"?>
<ds:datastoreItem xmlns:ds="http://schemas.openxmlformats.org/officeDocument/2006/customXml" ds:itemID="{4F07C578-877F-4AA3-9135-EB02E509671B}">
  <ds:schemaRefs>
    <ds:schemaRef ds:uri="http://schemas.microsoft.com/sharepoint/v3/contenttype/forms"/>
  </ds:schemaRefs>
</ds:datastoreItem>
</file>

<file path=customXml/itemProps7.xml><?xml version="1.0" encoding="utf-8"?>
<ds:datastoreItem xmlns:ds="http://schemas.openxmlformats.org/officeDocument/2006/customXml" ds:itemID="{6BA6879A-3159-3048-955B-EABDF285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9188</Words>
  <Characters>52378</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61444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reussr</dc:creator>
  <cp:keywords/>
  <cp:lastModifiedBy>Hiba</cp:lastModifiedBy>
  <cp:revision>3</cp:revision>
  <cp:lastPrinted>2017-01-19T03:49:00Z</cp:lastPrinted>
  <dcterms:created xsi:type="dcterms:W3CDTF">2017-03-09T02:18:00Z</dcterms:created>
  <dcterms:modified xsi:type="dcterms:W3CDTF">2017-03-09T04:10:00Z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
    <vt:lpwstr>224;#FOOD SAFETY|bb8ec1ef-d9dd-4598-a9b0-ba03f3a16cb9</vt:lpwstr>
  </property>
  <property fmtid="{D5CDD505-2E9C-101B-9397-08002B2CF9AE}" pid="3" name="ContentTypeId">
    <vt:lpwstr>0x01010004C4C934AD08B647A78FCADD498BE3190200C606E9939A2F074E92F32145C45369E7</vt:lpwstr>
  </property>
  <property fmtid="{D5CDD505-2E9C-101B-9397-08002B2CF9AE}" pid="4" name="DisposalClass">
    <vt:lpwstr/>
  </property>
  <property fmtid="{D5CDD505-2E9C-101B-9397-08002B2CF9AE}" pid="5" name="SPPCopyMoveEvent">
    <vt:lpwstr>1</vt:lpwstr>
  </property>
  <property fmtid="{D5CDD505-2E9C-101B-9397-08002B2CF9AE}" pid="6" name="_dlc_DocIdItemGuid">
    <vt:lpwstr>c464491e-9854-4fa9-864c-204a01ec64f6</vt:lpwstr>
  </property>
</Properties>
</file>