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197" w14:textId="77777777" w:rsidR="00775FE4" w:rsidRDefault="00D8450A" w:rsidP="00E91DA4">
      <w:pPr>
        <w:spacing w:after="480"/>
        <w:jc w:val="center"/>
        <w:rPr>
          <w:noProof/>
          <w:sz w:val="28"/>
          <w:szCs w:val="28"/>
        </w:rPr>
      </w:pPr>
      <w:r w:rsidRPr="00D912DB">
        <w:rPr>
          <w:noProof/>
          <w:sz w:val="28"/>
          <w:szCs w:val="28"/>
        </w:rPr>
        <w:drawing>
          <wp:inline distT="0" distB="0" distL="0" distR="0" wp14:anchorId="7846F747" wp14:editId="55895A0D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9AAB3" w14:textId="77777777" w:rsidR="00E91DA4" w:rsidRPr="00E91DA4" w:rsidRDefault="00E91DA4" w:rsidP="00F1449F">
      <w:pPr>
        <w:pStyle w:val="Heading1"/>
        <w:spacing w:after="480"/>
      </w:pPr>
      <w:bookmarkStart w:id="0" w:name="Title"/>
      <w:bookmarkEnd w:id="0"/>
      <w:r w:rsidRPr="00E91DA4">
        <w:t>National Dust Disease Taskforce</w:t>
      </w:r>
      <w:r w:rsidR="00CB0A66">
        <w:br/>
      </w:r>
      <w:r w:rsidR="00CB0A66">
        <w:br/>
      </w:r>
      <w:r w:rsidRPr="00E91DA4">
        <w:t>Communique</w:t>
      </w:r>
    </w:p>
    <w:p w14:paraId="04465B64" w14:textId="77777777" w:rsidR="00014F4D" w:rsidRDefault="00014F4D" w:rsidP="00F1449F">
      <w:r>
        <w:t xml:space="preserve">The National Dust Disease Taskforce held </w:t>
      </w:r>
      <w:r w:rsidR="004E55AF">
        <w:t xml:space="preserve">its </w:t>
      </w:r>
      <w:r w:rsidR="00AE701C">
        <w:t>fifth</w:t>
      </w:r>
      <w:r>
        <w:t xml:space="preserve"> meeting </w:t>
      </w:r>
      <w:r w:rsidR="006F3A45">
        <w:t>via videoconference</w:t>
      </w:r>
      <w:r>
        <w:t xml:space="preserve"> on </w:t>
      </w:r>
      <w:r>
        <w:br/>
      </w:r>
      <w:r w:rsidR="00AE701C">
        <w:t>3 November</w:t>
      </w:r>
      <w:r w:rsidR="006F3A45">
        <w:t xml:space="preserve"> 2020</w:t>
      </w:r>
      <w:r>
        <w:t>.</w:t>
      </w:r>
    </w:p>
    <w:p w14:paraId="1A2CB973" w14:textId="77777777" w:rsidR="00E91DA4" w:rsidRDefault="00E91DA4" w:rsidP="00F1449F"/>
    <w:p w14:paraId="40D32FC1" w14:textId="77777777" w:rsidR="004E00B0" w:rsidRPr="004E00B0" w:rsidRDefault="004E00B0" w:rsidP="00F1449F">
      <w:pPr>
        <w:pStyle w:val="Heading2"/>
        <w:spacing w:before="0"/>
      </w:pPr>
      <w:r w:rsidRPr="004E00B0">
        <w:t xml:space="preserve">Issues considered at </w:t>
      </w:r>
      <w:r w:rsidR="006747CE">
        <w:t xml:space="preserve">the </w:t>
      </w:r>
      <w:r w:rsidR="00AE701C">
        <w:t>fifth</w:t>
      </w:r>
      <w:r w:rsidR="00014F4D">
        <w:t xml:space="preserve"> meeting</w:t>
      </w:r>
    </w:p>
    <w:p w14:paraId="00DBDF70" w14:textId="77777777" w:rsidR="00AE701C" w:rsidRPr="00AA4DD9" w:rsidRDefault="00AE701C" w:rsidP="00E86CD6">
      <w:pPr>
        <w:spacing w:before="120" w:after="120"/>
      </w:pPr>
      <w:r w:rsidRPr="00AA4DD9">
        <w:t xml:space="preserve">Taskforce members </w:t>
      </w:r>
      <w:r w:rsidR="0083054C">
        <w:t xml:space="preserve">discussed </w:t>
      </w:r>
      <w:r w:rsidRPr="00AA4DD9">
        <w:t>the pr</w:t>
      </w:r>
      <w:r w:rsidR="00266182" w:rsidRPr="00AA4DD9">
        <w:t>ogress of phase 2 consultations</w:t>
      </w:r>
      <w:r w:rsidR="0083054C">
        <w:t xml:space="preserve">, noting </w:t>
      </w:r>
      <w:r w:rsidR="009E3393">
        <w:t xml:space="preserve">the </w:t>
      </w:r>
      <w:r w:rsidR="00461D80" w:rsidRPr="00AA4DD9">
        <w:t xml:space="preserve">written submissions </w:t>
      </w:r>
      <w:r w:rsidR="0083054C">
        <w:t>received</w:t>
      </w:r>
      <w:r w:rsidR="009E3393">
        <w:t xml:space="preserve"> to date</w:t>
      </w:r>
      <w:r w:rsidR="0083054C">
        <w:t xml:space="preserve"> </w:t>
      </w:r>
      <w:r w:rsidR="00461D80" w:rsidRPr="00AA4DD9">
        <w:t xml:space="preserve">and </w:t>
      </w:r>
      <w:r w:rsidR="009E3393">
        <w:t xml:space="preserve">the progress of </w:t>
      </w:r>
      <w:r w:rsidR="00266182" w:rsidRPr="00AA4DD9">
        <w:t xml:space="preserve">targeted consultation sessions </w:t>
      </w:r>
      <w:r w:rsidR="0083054C">
        <w:t xml:space="preserve">held </w:t>
      </w:r>
      <w:r w:rsidR="00266182" w:rsidRPr="00AA4DD9">
        <w:t>with a range of stakeholders including peak bodies, researchers, legal representatives, unions, occupational hygienists and radiologists.</w:t>
      </w:r>
      <w:r w:rsidR="00F1449F" w:rsidRPr="00AA4DD9">
        <w:t xml:space="preserve"> Consultation with industry/business groups is </w:t>
      </w:r>
      <w:r w:rsidR="00AA4DD9" w:rsidRPr="00AA4DD9">
        <w:t>planned to be held by the end of 2020</w:t>
      </w:r>
      <w:r w:rsidR="00F1449F" w:rsidRPr="00AA4DD9">
        <w:t xml:space="preserve">. </w:t>
      </w:r>
    </w:p>
    <w:p w14:paraId="0E177F17" w14:textId="77777777" w:rsidR="00225F84" w:rsidRDefault="00BF100A" w:rsidP="00225F84">
      <w:pPr>
        <w:spacing w:before="120" w:after="120"/>
      </w:pPr>
      <w:r>
        <w:t>Members discuss</w:t>
      </w:r>
      <w:r w:rsidR="00C16391">
        <w:t>ed</w:t>
      </w:r>
      <w:r>
        <w:t xml:space="preserve"> </w:t>
      </w:r>
      <w:r w:rsidR="009E3393">
        <w:t>k</w:t>
      </w:r>
      <w:r w:rsidR="009E3393" w:rsidRPr="00AA4DD9">
        <w:t xml:space="preserve">ey themes </w:t>
      </w:r>
      <w:r w:rsidR="009E3393">
        <w:t xml:space="preserve">progressed to date within the scope of the Taskforce’s work, </w:t>
      </w:r>
      <w:r w:rsidR="00C16391">
        <w:t>which included</w:t>
      </w:r>
      <w:r w:rsidR="00225F84">
        <w:t>:</w:t>
      </w:r>
      <w:r w:rsidR="00C16391">
        <w:t xml:space="preserve"> </w:t>
      </w:r>
      <w:r w:rsidR="002B5CD5" w:rsidRPr="00AA4DD9">
        <w:t>banning engineered stone</w:t>
      </w:r>
      <w:r w:rsidR="001D6026">
        <w:t xml:space="preserve">; </w:t>
      </w:r>
      <w:r>
        <w:t xml:space="preserve">need for </w:t>
      </w:r>
      <w:r w:rsidR="0083054C">
        <w:t xml:space="preserve">additional regulatory </w:t>
      </w:r>
      <w:r w:rsidR="002B5CD5" w:rsidRPr="00AA4DD9">
        <w:t>control</w:t>
      </w:r>
      <w:r w:rsidR="0083054C">
        <w:t>s</w:t>
      </w:r>
      <w:r w:rsidR="009E3393">
        <w:t xml:space="preserve"> and active enforcement</w:t>
      </w:r>
      <w:r w:rsidR="001D6026">
        <w:t>, combined with improved worker education</w:t>
      </w:r>
      <w:r w:rsidR="002B5CD5" w:rsidRPr="00AA4DD9">
        <w:t xml:space="preserve">; </w:t>
      </w:r>
      <w:r>
        <w:t xml:space="preserve">better support for workers affected by silicosis including </w:t>
      </w:r>
      <w:r w:rsidR="004F6214">
        <w:t xml:space="preserve">but not limited to </w:t>
      </w:r>
      <w:r w:rsidR="0083054C">
        <w:t xml:space="preserve">improved </w:t>
      </w:r>
      <w:r w:rsidR="002B5CD5" w:rsidRPr="00AA4DD9">
        <w:t xml:space="preserve">return-to-work </w:t>
      </w:r>
      <w:r>
        <w:t>initiatives</w:t>
      </w:r>
      <w:r w:rsidR="004F6214">
        <w:t xml:space="preserve"> where appropriate</w:t>
      </w:r>
      <w:r>
        <w:t xml:space="preserve">, and </w:t>
      </w:r>
      <w:r w:rsidR="002B5CD5" w:rsidRPr="00AA4DD9">
        <w:t>psychological support</w:t>
      </w:r>
      <w:r w:rsidR="0083054C">
        <w:t xml:space="preserve"> for </w:t>
      </w:r>
      <w:r w:rsidR="004761C6">
        <w:t xml:space="preserve">workers </w:t>
      </w:r>
      <w:r>
        <w:t xml:space="preserve">and their </w:t>
      </w:r>
      <w:r w:rsidR="009E3393">
        <w:t>families</w:t>
      </w:r>
      <w:r w:rsidR="009E3393" w:rsidRPr="00AA4DD9">
        <w:t>;</w:t>
      </w:r>
      <w:r w:rsidR="005F6BE7">
        <w:t xml:space="preserve"> and</w:t>
      </w:r>
      <w:r w:rsidR="009E3393" w:rsidRPr="00AA4DD9">
        <w:t xml:space="preserve"> standardi</w:t>
      </w:r>
      <w:r w:rsidR="009E3393">
        <w:t>se</w:t>
      </w:r>
      <w:r w:rsidR="004F6214">
        <w:t>d</w:t>
      </w:r>
      <w:r w:rsidR="009E3393" w:rsidRPr="00AA4DD9">
        <w:t xml:space="preserve"> accreditation of </w:t>
      </w:r>
      <w:r w:rsidR="009E3393">
        <w:t xml:space="preserve">those personnel involved in </w:t>
      </w:r>
      <w:r w:rsidR="009E3393" w:rsidRPr="00AA4DD9">
        <w:t>workplace monitoring</w:t>
      </w:r>
      <w:r w:rsidR="009A75AF">
        <w:t xml:space="preserve">. </w:t>
      </w:r>
    </w:p>
    <w:p w14:paraId="36736010" w14:textId="77777777" w:rsidR="005F6BE7" w:rsidRDefault="005F6BE7" w:rsidP="00225F84">
      <w:pPr>
        <w:spacing w:before="120" w:after="120"/>
      </w:pPr>
      <w:r>
        <w:t xml:space="preserve">Members </w:t>
      </w:r>
      <w:r w:rsidR="004F6214">
        <w:t xml:space="preserve">also </w:t>
      </w:r>
      <w:r>
        <w:t>discussed refining</w:t>
      </w:r>
      <w:r w:rsidR="009E3393">
        <w:t xml:space="preserve"> research priorities in light of </w:t>
      </w:r>
      <w:r w:rsidR="004F6214">
        <w:t>increasing</w:t>
      </w:r>
      <w:r w:rsidR="009E3393">
        <w:t xml:space="preserve"> knowledge </w:t>
      </w:r>
      <w:r w:rsidR="004F6214">
        <w:t xml:space="preserve">about </w:t>
      </w:r>
      <w:r w:rsidR="009E3393">
        <w:t xml:space="preserve">the cohort of workers suffering in Australia, </w:t>
      </w:r>
      <w:r>
        <w:t>i</w:t>
      </w:r>
      <w:r w:rsidR="009E3393">
        <w:t xml:space="preserve">ncluding assessing effectiveness of the prevention measures implemented since the epidemic emerged in Australia, and the particular hazards associated with the mix of components of </w:t>
      </w:r>
      <w:r w:rsidR="009E3393" w:rsidRPr="00AA4DD9">
        <w:t>engineered stone.</w:t>
      </w:r>
    </w:p>
    <w:p w14:paraId="03390877" w14:textId="77777777" w:rsidR="00AE701C" w:rsidRDefault="00EC3966" w:rsidP="00E86CD6">
      <w:pPr>
        <w:spacing w:before="120" w:after="120"/>
      </w:pPr>
      <w:r>
        <w:t xml:space="preserve">To </w:t>
      </w:r>
      <w:r w:rsidR="00B0639F">
        <w:t xml:space="preserve">further build its </w:t>
      </w:r>
      <w:r>
        <w:t xml:space="preserve">understanding of the </w:t>
      </w:r>
      <w:r w:rsidR="00B0639F">
        <w:t xml:space="preserve">regulatory changes being introduced in jurisdictions, </w:t>
      </w:r>
      <w:r w:rsidR="00AE701C" w:rsidRPr="00AA4DD9">
        <w:t xml:space="preserve">Taskforce members </w:t>
      </w:r>
      <w:r w:rsidR="00FF6FE4" w:rsidRPr="00AA4DD9">
        <w:t xml:space="preserve">heard from WorkSafe </w:t>
      </w:r>
      <w:r w:rsidR="00FF6FE4">
        <w:t xml:space="preserve">Victoria on </w:t>
      </w:r>
      <w:r w:rsidR="0083054C">
        <w:t xml:space="preserve">its proposed approach for introducing a </w:t>
      </w:r>
      <w:r w:rsidR="00FF6FE4">
        <w:t>licensing scheme</w:t>
      </w:r>
      <w:r w:rsidR="0083054C">
        <w:t xml:space="preserve"> </w:t>
      </w:r>
      <w:r w:rsidR="00AE701C">
        <w:t xml:space="preserve">to </w:t>
      </w:r>
      <w:r w:rsidR="009E3393">
        <w:t xml:space="preserve">better </w:t>
      </w:r>
      <w:r w:rsidR="004F6214">
        <w:t xml:space="preserve">address </w:t>
      </w:r>
      <w:r w:rsidR="00AE701C">
        <w:t xml:space="preserve">unsafe </w:t>
      </w:r>
      <w:r w:rsidR="004F6214">
        <w:t xml:space="preserve">practices </w:t>
      </w:r>
      <w:r w:rsidR="00AE701C">
        <w:t>associated with the use of high silica content engineered stone</w:t>
      </w:r>
      <w:r w:rsidR="005F6BE7">
        <w:t>.</w:t>
      </w:r>
    </w:p>
    <w:p w14:paraId="3E067354" w14:textId="77777777" w:rsidR="009E3393" w:rsidRDefault="009E3393" w:rsidP="009E3393">
      <w:pPr>
        <w:spacing w:before="120" w:after="120"/>
      </w:pPr>
      <w:r>
        <w:t>Taskforce members discussed the development of the National Registry, and establish</w:t>
      </w:r>
      <w:r w:rsidR="004F6214">
        <w:t>ed</w:t>
      </w:r>
      <w:r>
        <w:t xml:space="preserve"> a project Steering Committee to provide more detailed advice before the end of 2020.</w:t>
      </w:r>
    </w:p>
    <w:p w14:paraId="18833CE8" w14:textId="77777777" w:rsidR="009E3393" w:rsidRDefault="009E3393" w:rsidP="009E3393">
      <w:r>
        <w:t>Taskforce members noted the progress of its National Guidelines Working Group for doctors managing workers exposed to respirable crystalline silica.</w:t>
      </w:r>
    </w:p>
    <w:p w14:paraId="7DC43D29" w14:textId="77777777" w:rsidR="00066F72" w:rsidRPr="006747CE" w:rsidRDefault="00066F72" w:rsidP="00F1449F">
      <w:pPr>
        <w:rPr>
          <w:rFonts w:cstheme="minorHAnsi"/>
          <w:color w:val="222222"/>
        </w:rPr>
      </w:pPr>
    </w:p>
    <w:p w14:paraId="6C6B4687" w14:textId="77777777" w:rsidR="004E00B0" w:rsidRPr="004E00B0" w:rsidRDefault="004E00B0" w:rsidP="00F1449F">
      <w:pPr>
        <w:pStyle w:val="Heading2"/>
        <w:spacing w:before="0"/>
      </w:pPr>
      <w:r w:rsidRPr="004E00B0">
        <w:t>Next steps</w:t>
      </w:r>
    </w:p>
    <w:p w14:paraId="6A7D93F7" w14:textId="77777777" w:rsidR="00F67427" w:rsidRDefault="00F67427" w:rsidP="00F67427">
      <w:pPr>
        <w:spacing w:before="120" w:after="120"/>
      </w:pPr>
      <w:r>
        <w:t>The</w:t>
      </w:r>
      <w:r w:rsidR="00600D1D">
        <w:t xml:space="preserve"> phase 2 consultation period </w:t>
      </w:r>
      <w:r w:rsidR="0083054C">
        <w:t xml:space="preserve">will close </w:t>
      </w:r>
      <w:r w:rsidR="00600D1D">
        <w:t>on 11 November 2020.</w:t>
      </w:r>
    </w:p>
    <w:p w14:paraId="6EA24C5C" w14:textId="77777777" w:rsidR="00F67427" w:rsidRDefault="00F67427" w:rsidP="00F67427">
      <w:pPr>
        <w:spacing w:before="120" w:after="120"/>
      </w:pPr>
      <w:r>
        <w:t xml:space="preserve">The Taskforce will further </w:t>
      </w:r>
      <w:r w:rsidR="004F6214">
        <w:t>progress</w:t>
      </w:r>
      <w:r>
        <w:t xml:space="preserve"> the findings identified in the Taskforce’s Interim Advice, and support implementation of the early recommendations</w:t>
      </w:r>
      <w:r w:rsidR="004F6214">
        <w:t xml:space="preserve"> as accepted by the Australian Government</w:t>
      </w:r>
      <w:r>
        <w:t>.</w:t>
      </w:r>
    </w:p>
    <w:p w14:paraId="63585942" w14:textId="77777777" w:rsidR="00F67427" w:rsidRDefault="00F67427" w:rsidP="00F67427">
      <w:pPr>
        <w:spacing w:before="120" w:after="120"/>
      </w:pPr>
      <w:r>
        <w:t xml:space="preserve">The Taskforce agreed to meet again via videoconference in </w:t>
      </w:r>
      <w:r w:rsidR="00600D1D">
        <w:t>mid-February</w:t>
      </w:r>
      <w:r>
        <w:t xml:space="preserve"> 202</w:t>
      </w:r>
      <w:r w:rsidR="00600D1D">
        <w:t>1</w:t>
      </w:r>
      <w:r>
        <w:t>.</w:t>
      </w:r>
    </w:p>
    <w:p w14:paraId="4F653249" w14:textId="77777777" w:rsidR="00775FE4" w:rsidRPr="00EC4A7B" w:rsidRDefault="00AB7B23" w:rsidP="00E91DA4">
      <w:pPr>
        <w:spacing w:before="120" w:after="120"/>
      </w:pPr>
      <w:r>
        <w:lastRenderedPageBreak/>
        <w:t>Further information regarding the National Dust Disease Taskforce Terms of Reference</w:t>
      </w:r>
      <w:r w:rsidR="006747CE">
        <w:t xml:space="preserve"> and membership i</w:t>
      </w:r>
      <w:r w:rsidR="00CD6EF1">
        <w:t>s</w:t>
      </w:r>
      <w:r>
        <w:t xml:space="preserve"> available on the Department of Health’s </w:t>
      </w:r>
      <w:r w:rsidR="00962E47" w:rsidRPr="00962E47">
        <w:t>National Dust Disease Taskforce webpage</w:t>
      </w:r>
      <w:r>
        <w:t xml:space="preserve"> </w:t>
      </w:r>
      <w:r w:rsidR="00962E47">
        <w:t>(</w:t>
      </w:r>
      <w:hyperlink r:id="rId12" w:tooltip="Department of Health's National Dust Disease Taskforce webpage" w:history="1">
        <w:r w:rsidR="00962E47" w:rsidRPr="00962E47">
          <w:rPr>
            <w:rStyle w:val="Hyperlink"/>
          </w:rPr>
          <w:t>https://www.health.gov.au/dust</w:t>
        </w:r>
      </w:hyperlink>
      <w:r w:rsidR="00962E47">
        <w:t>)</w:t>
      </w:r>
      <w:r>
        <w:t xml:space="preserve"> or by emailing the </w:t>
      </w:r>
      <w:r w:rsidRPr="00962E47">
        <w:t>National Dust Disease Taskforce Secretariat</w:t>
      </w:r>
      <w:r w:rsidR="00962E47">
        <w:t xml:space="preserve"> (</w:t>
      </w:r>
      <w:hyperlink r:id="rId13" w:tooltip="Email address for the National Dust Disease Taskforce Secretariat" w:history="1">
        <w:r w:rsidR="00962E47" w:rsidRPr="00962E47">
          <w:rPr>
            <w:rStyle w:val="Hyperlink"/>
          </w:rPr>
          <w:t>dust@health.gov.au</w:t>
        </w:r>
      </w:hyperlink>
      <w:r w:rsidR="00962E47">
        <w:t>)</w:t>
      </w:r>
      <w:r>
        <w:t>.</w:t>
      </w:r>
    </w:p>
    <w:sectPr w:rsidR="00775FE4" w:rsidRPr="00EC4A7B" w:rsidSect="004A5B91">
      <w:headerReference w:type="default" r:id="rId14"/>
      <w:headerReference w:type="first" r:id="rId15"/>
      <w:footerReference w:type="first" r:id="rId16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B342" w14:textId="77777777" w:rsidR="00BC3748" w:rsidRDefault="00BC3748">
      <w:r>
        <w:separator/>
      </w:r>
    </w:p>
  </w:endnote>
  <w:endnote w:type="continuationSeparator" w:id="0">
    <w:p w14:paraId="099B7EEB" w14:textId="77777777" w:rsidR="00BC3748" w:rsidRDefault="00BC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8759" w14:textId="77777777" w:rsidR="00AE701C" w:rsidRDefault="00AE701C" w:rsidP="0089317D">
    <w:pPr>
      <w:pStyle w:val="Footer"/>
      <w:jc w:val="center"/>
      <w:rPr>
        <w:noProof/>
        <w:position w:val="4"/>
        <w:sz w:val="18"/>
      </w:rPr>
    </w:pPr>
  </w:p>
  <w:p w14:paraId="184A6668" w14:textId="77777777" w:rsidR="00AE701C" w:rsidRPr="00CF3477" w:rsidRDefault="00AE701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BA9A" w14:textId="77777777" w:rsidR="00BC3748" w:rsidRDefault="00BC3748">
      <w:r>
        <w:separator/>
      </w:r>
    </w:p>
  </w:footnote>
  <w:footnote w:type="continuationSeparator" w:id="0">
    <w:p w14:paraId="3A082681" w14:textId="77777777" w:rsidR="00BC3748" w:rsidRDefault="00BC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4D9B" w14:textId="77777777" w:rsidR="00AE701C" w:rsidRDefault="00AE701C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F569C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6D46" w14:textId="77777777" w:rsidR="00AE701C" w:rsidRPr="00BF569C" w:rsidRDefault="00AE701C" w:rsidP="00BF5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4"/>
    <w:rsid w:val="0000021D"/>
    <w:rsid w:val="000002EB"/>
    <w:rsid w:val="00000527"/>
    <w:rsid w:val="00000B42"/>
    <w:rsid w:val="00000F56"/>
    <w:rsid w:val="00002B0A"/>
    <w:rsid w:val="00014F4D"/>
    <w:rsid w:val="0003115B"/>
    <w:rsid w:val="00041E2E"/>
    <w:rsid w:val="00042474"/>
    <w:rsid w:val="000432E8"/>
    <w:rsid w:val="00043DD3"/>
    <w:rsid w:val="000460C4"/>
    <w:rsid w:val="00047105"/>
    <w:rsid w:val="0005437C"/>
    <w:rsid w:val="00063FB6"/>
    <w:rsid w:val="00066F72"/>
    <w:rsid w:val="00070BEF"/>
    <w:rsid w:val="00072F0C"/>
    <w:rsid w:val="00081D15"/>
    <w:rsid w:val="000906BD"/>
    <w:rsid w:val="00091381"/>
    <w:rsid w:val="00097245"/>
    <w:rsid w:val="000B478D"/>
    <w:rsid w:val="000C4446"/>
    <w:rsid w:val="000E4D22"/>
    <w:rsid w:val="000F2591"/>
    <w:rsid w:val="000F452B"/>
    <w:rsid w:val="000F4E95"/>
    <w:rsid w:val="001014B8"/>
    <w:rsid w:val="00106306"/>
    <w:rsid w:val="00112C73"/>
    <w:rsid w:val="001162DE"/>
    <w:rsid w:val="00125F8F"/>
    <w:rsid w:val="001305E2"/>
    <w:rsid w:val="0013289F"/>
    <w:rsid w:val="0013477C"/>
    <w:rsid w:val="001503DB"/>
    <w:rsid w:val="00150B65"/>
    <w:rsid w:val="00156EC3"/>
    <w:rsid w:val="001572D2"/>
    <w:rsid w:val="00160564"/>
    <w:rsid w:val="0016177D"/>
    <w:rsid w:val="001636DE"/>
    <w:rsid w:val="0017608F"/>
    <w:rsid w:val="00181657"/>
    <w:rsid w:val="00190EE6"/>
    <w:rsid w:val="0019136C"/>
    <w:rsid w:val="001948D9"/>
    <w:rsid w:val="001A2D5F"/>
    <w:rsid w:val="001D5627"/>
    <w:rsid w:val="001D6026"/>
    <w:rsid w:val="001D75A2"/>
    <w:rsid w:val="001E4026"/>
    <w:rsid w:val="001F085F"/>
    <w:rsid w:val="001F0D48"/>
    <w:rsid w:val="001F3C5A"/>
    <w:rsid w:val="00206C99"/>
    <w:rsid w:val="00210FCE"/>
    <w:rsid w:val="002176B2"/>
    <w:rsid w:val="00225960"/>
    <w:rsid w:val="002259A1"/>
    <w:rsid w:val="00225F84"/>
    <w:rsid w:val="00235958"/>
    <w:rsid w:val="002426B3"/>
    <w:rsid w:val="0024276B"/>
    <w:rsid w:val="0024625B"/>
    <w:rsid w:val="00251E49"/>
    <w:rsid w:val="00254619"/>
    <w:rsid w:val="00261A77"/>
    <w:rsid w:val="00264F8B"/>
    <w:rsid w:val="00266182"/>
    <w:rsid w:val="00273053"/>
    <w:rsid w:val="00275ACC"/>
    <w:rsid w:val="00284112"/>
    <w:rsid w:val="00286D2F"/>
    <w:rsid w:val="002A0C89"/>
    <w:rsid w:val="002B5CD5"/>
    <w:rsid w:val="002B6491"/>
    <w:rsid w:val="002C11B6"/>
    <w:rsid w:val="002D1A4C"/>
    <w:rsid w:val="002E45FF"/>
    <w:rsid w:val="002E754C"/>
    <w:rsid w:val="002F3611"/>
    <w:rsid w:val="00300E52"/>
    <w:rsid w:val="00300F73"/>
    <w:rsid w:val="003060D2"/>
    <w:rsid w:val="0030702A"/>
    <w:rsid w:val="00310CDA"/>
    <w:rsid w:val="0032538D"/>
    <w:rsid w:val="00363CF2"/>
    <w:rsid w:val="00372506"/>
    <w:rsid w:val="0039764D"/>
    <w:rsid w:val="003C1944"/>
    <w:rsid w:val="003C464D"/>
    <w:rsid w:val="003F2D90"/>
    <w:rsid w:val="004124E0"/>
    <w:rsid w:val="00413130"/>
    <w:rsid w:val="00420B2C"/>
    <w:rsid w:val="004227ED"/>
    <w:rsid w:val="004352FF"/>
    <w:rsid w:val="0044416F"/>
    <w:rsid w:val="0044779A"/>
    <w:rsid w:val="004557B9"/>
    <w:rsid w:val="00460DD1"/>
    <w:rsid w:val="00461016"/>
    <w:rsid w:val="00461D80"/>
    <w:rsid w:val="00461F25"/>
    <w:rsid w:val="00465451"/>
    <w:rsid w:val="0046736A"/>
    <w:rsid w:val="004701C4"/>
    <w:rsid w:val="004735A2"/>
    <w:rsid w:val="004761C6"/>
    <w:rsid w:val="004776E8"/>
    <w:rsid w:val="0048137D"/>
    <w:rsid w:val="00482BB8"/>
    <w:rsid w:val="004864D9"/>
    <w:rsid w:val="00486E1C"/>
    <w:rsid w:val="00487356"/>
    <w:rsid w:val="004972B9"/>
    <w:rsid w:val="004A1006"/>
    <w:rsid w:val="004A3DF7"/>
    <w:rsid w:val="004A5B91"/>
    <w:rsid w:val="004C0B1F"/>
    <w:rsid w:val="004C7B6B"/>
    <w:rsid w:val="004D7911"/>
    <w:rsid w:val="004E00B0"/>
    <w:rsid w:val="004E240B"/>
    <w:rsid w:val="004E55AF"/>
    <w:rsid w:val="004F3200"/>
    <w:rsid w:val="004F4014"/>
    <w:rsid w:val="004F6214"/>
    <w:rsid w:val="005023A5"/>
    <w:rsid w:val="005025B0"/>
    <w:rsid w:val="005041DA"/>
    <w:rsid w:val="00512D80"/>
    <w:rsid w:val="00516621"/>
    <w:rsid w:val="0052164E"/>
    <w:rsid w:val="00531B2D"/>
    <w:rsid w:val="005344CF"/>
    <w:rsid w:val="005360C1"/>
    <w:rsid w:val="00536627"/>
    <w:rsid w:val="0054002A"/>
    <w:rsid w:val="00540F1C"/>
    <w:rsid w:val="005521B3"/>
    <w:rsid w:val="005527BE"/>
    <w:rsid w:val="00552FCD"/>
    <w:rsid w:val="0055598A"/>
    <w:rsid w:val="00556242"/>
    <w:rsid w:val="00562816"/>
    <w:rsid w:val="0057330E"/>
    <w:rsid w:val="005948BC"/>
    <w:rsid w:val="005B0A3D"/>
    <w:rsid w:val="005B22CC"/>
    <w:rsid w:val="005C33D1"/>
    <w:rsid w:val="005D2DB1"/>
    <w:rsid w:val="005E2BAD"/>
    <w:rsid w:val="005E3018"/>
    <w:rsid w:val="005E57FD"/>
    <w:rsid w:val="005F028C"/>
    <w:rsid w:val="005F2EA3"/>
    <w:rsid w:val="005F6BE7"/>
    <w:rsid w:val="00600D1D"/>
    <w:rsid w:val="006140A9"/>
    <w:rsid w:val="00617EAD"/>
    <w:rsid w:val="006260EA"/>
    <w:rsid w:val="00631ADC"/>
    <w:rsid w:val="006344A2"/>
    <w:rsid w:val="0063526B"/>
    <w:rsid w:val="006353C6"/>
    <w:rsid w:val="00635412"/>
    <w:rsid w:val="006367E3"/>
    <w:rsid w:val="0063741E"/>
    <w:rsid w:val="0063781F"/>
    <w:rsid w:val="00641F00"/>
    <w:rsid w:val="00650E1D"/>
    <w:rsid w:val="00654CE5"/>
    <w:rsid w:val="00671D73"/>
    <w:rsid w:val="006747CE"/>
    <w:rsid w:val="00676983"/>
    <w:rsid w:val="00691B7D"/>
    <w:rsid w:val="006A3B8F"/>
    <w:rsid w:val="006B09AE"/>
    <w:rsid w:val="006B0F33"/>
    <w:rsid w:val="006B4D31"/>
    <w:rsid w:val="006C4431"/>
    <w:rsid w:val="006E0EC0"/>
    <w:rsid w:val="006E7D7A"/>
    <w:rsid w:val="006F025E"/>
    <w:rsid w:val="006F291E"/>
    <w:rsid w:val="006F3A45"/>
    <w:rsid w:val="007004A3"/>
    <w:rsid w:val="00706A24"/>
    <w:rsid w:val="00710BFA"/>
    <w:rsid w:val="007211BC"/>
    <w:rsid w:val="0072510E"/>
    <w:rsid w:val="00726275"/>
    <w:rsid w:val="00730354"/>
    <w:rsid w:val="00730A1E"/>
    <w:rsid w:val="00731FCD"/>
    <w:rsid w:val="00744034"/>
    <w:rsid w:val="00753A40"/>
    <w:rsid w:val="007544E3"/>
    <w:rsid w:val="0076312D"/>
    <w:rsid w:val="007744F2"/>
    <w:rsid w:val="00775235"/>
    <w:rsid w:val="00775FE4"/>
    <w:rsid w:val="00782FCB"/>
    <w:rsid w:val="00786B9F"/>
    <w:rsid w:val="0079058B"/>
    <w:rsid w:val="00790BD2"/>
    <w:rsid w:val="007A3D38"/>
    <w:rsid w:val="007A6745"/>
    <w:rsid w:val="007B097B"/>
    <w:rsid w:val="007C35F2"/>
    <w:rsid w:val="007C7FD0"/>
    <w:rsid w:val="007D6759"/>
    <w:rsid w:val="007F3885"/>
    <w:rsid w:val="00800C23"/>
    <w:rsid w:val="00803FFD"/>
    <w:rsid w:val="00805B31"/>
    <w:rsid w:val="00816AB0"/>
    <w:rsid w:val="00822C1A"/>
    <w:rsid w:val="0083054C"/>
    <w:rsid w:val="00855778"/>
    <w:rsid w:val="008621C3"/>
    <w:rsid w:val="00873B65"/>
    <w:rsid w:val="008806ED"/>
    <w:rsid w:val="0088255B"/>
    <w:rsid w:val="00884375"/>
    <w:rsid w:val="0089317D"/>
    <w:rsid w:val="00893978"/>
    <w:rsid w:val="0089439E"/>
    <w:rsid w:val="00894F47"/>
    <w:rsid w:val="008959FD"/>
    <w:rsid w:val="008A4ACD"/>
    <w:rsid w:val="008A79A4"/>
    <w:rsid w:val="008B0D7D"/>
    <w:rsid w:val="008B4E57"/>
    <w:rsid w:val="008B70AF"/>
    <w:rsid w:val="008D647F"/>
    <w:rsid w:val="00910FFC"/>
    <w:rsid w:val="0091112A"/>
    <w:rsid w:val="00911F6E"/>
    <w:rsid w:val="00915116"/>
    <w:rsid w:val="0093202A"/>
    <w:rsid w:val="00932A2B"/>
    <w:rsid w:val="0093466D"/>
    <w:rsid w:val="00935E4C"/>
    <w:rsid w:val="00937489"/>
    <w:rsid w:val="009539F4"/>
    <w:rsid w:val="009604D7"/>
    <w:rsid w:val="00960916"/>
    <w:rsid w:val="0096146C"/>
    <w:rsid w:val="00962E47"/>
    <w:rsid w:val="0096629A"/>
    <w:rsid w:val="00973568"/>
    <w:rsid w:val="0097569B"/>
    <w:rsid w:val="00977A7F"/>
    <w:rsid w:val="009800E4"/>
    <w:rsid w:val="00981DB1"/>
    <w:rsid w:val="00991A80"/>
    <w:rsid w:val="009941ED"/>
    <w:rsid w:val="00997A11"/>
    <w:rsid w:val="009A2CD9"/>
    <w:rsid w:val="009A75AF"/>
    <w:rsid w:val="009A7761"/>
    <w:rsid w:val="009B04C8"/>
    <w:rsid w:val="009C3F3F"/>
    <w:rsid w:val="009D04D0"/>
    <w:rsid w:val="009E3393"/>
    <w:rsid w:val="009E3D9F"/>
    <w:rsid w:val="009E6142"/>
    <w:rsid w:val="009F0CA2"/>
    <w:rsid w:val="009F2C8F"/>
    <w:rsid w:val="009F345B"/>
    <w:rsid w:val="009F4DAC"/>
    <w:rsid w:val="009F5453"/>
    <w:rsid w:val="00A06FBD"/>
    <w:rsid w:val="00A07D4C"/>
    <w:rsid w:val="00A114A1"/>
    <w:rsid w:val="00A20BC6"/>
    <w:rsid w:val="00A241EB"/>
    <w:rsid w:val="00A243EF"/>
    <w:rsid w:val="00A309A6"/>
    <w:rsid w:val="00A53488"/>
    <w:rsid w:val="00A57897"/>
    <w:rsid w:val="00A668C8"/>
    <w:rsid w:val="00A832DF"/>
    <w:rsid w:val="00A84ACC"/>
    <w:rsid w:val="00A932D3"/>
    <w:rsid w:val="00A94D76"/>
    <w:rsid w:val="00AA307F"/>
    <w:rsid w:val="00AA4DD9"/>
    <w:rsid w:val="00AB2279"/>
    <w:rsid w:val="00AB7B23"/>
    <w:rsid w:val="00AC7598"/>
    <w:rsid w:val="00AD0170"/>
    <w:rsid w:val="00AD718D"/>
    <w:rsid w:val="00AE0819"/>
    <w:rsid w:val="00AE1C87"/>
    <w:rsid w:val="00AE2684"/>
    <w:rsid w:val="00AE701C"/>
    <w:rsid w:val="00AF08B4"/>
    <w:rsid w:val="00B047E4"/>
    <w:rsid w:val="00B0639F"/>
    <w:rsid w:val="00B14849"/>
    <w:rsid w:val="00B16206"/>
    <w:rsid w:val="00B20688"/>
    <w:rsid w:val="00B20846"/>
    <w:rsid w:val="00B21ED6"/>
    <w:rsid w:val="00B33270"/>
    <w:rsid w:val="00B372F0"/>
    <w:rsid w:val="00B428B2"/>
    <w:rsid w:val="00B53800"/>
    <w:rsid w:val="00B60BFA"/>
    <w:rsid w:val="00B61C58"/>
    <w:rsid w:val="00B7391A"/>
    <w:rsid w:val="00B73D01"/>
    <w:rsid w:val="00B74AEF"/>
    <w:rsid w:val="00B8737D"/>
    <w:rsid w:val="00BB2815"/>
    <w:rsid w:val="00BB4E85"/>
    <w:rsid w:val="00BC3748"/>
    <w:rsid w:val="00BC7404"/>
    <w:rsid w:val="00BD19FD"/>
    <w:rsid w:val="00BD3EB3"/>
    <w:rsid w:val="00BD40E0"/>
    <w:rsid w:val="00BE388C"/>
    <w:rsid w:val="00BE45F8"/>
    <w:rsid w:val="00BE73AE"/>
    <w:rsid w:val="00BF100A"/>
    <w:rsid w:val="00BF569C"/>
    <w:rsid w:val="00BF7CB2"/>
    <w:rsid w:val="00C00945"/>
    <w:rsid w:val="00C02767"/>
    <w:rsid w:val="00C12EEB"/>
    <w:rsid w:val="00C15EA9"/>
    <w:rsid w:val="00C16391"/>
    <w:rsid w:val="00C21FDA"/>
    <w:rsid w:val="00C23A31"/>
    <w:rsid w:val="00C31804"/>
    <w:rsid w:val="00C351FC"/>
    <w:rsid w:val="00C42A8B"/>
    <w:rsid w:val="00C60B60"/>
    <w:rsid w:val="00C67E28"/>
    <w:rsid w:val="00C75D80"/>
    <w:rsid w:val="00C76060"/>
    <w:rsid w:val="00C8019D"/>
    <w:rsid w:val="00C83A15"/>
    <w:rsid w:val="00C8480C"/>
    <w:rsid w:val="00C853DD"/>
    <w:rsid w:val="00C90074"/>
    <w:rsid w:val="00C91ACF"/>
    <w:rsid w:val="00CA2953"/>
    <w:rsid w:val="00CA2FFE"/>
    <w:rsid w:val="00CA627A"/>
    <w:rsid w:val="00CB0A66"/>
    <w:rsid w:val="00CB5552"/>
    <w:rsid w:val="00CB6189"/>
    <w:rsid w:val="00CC0246"/>
    <w:rsid w:val="00CD5206"/>
    <w:rsid w:val="00CD6EF1"/>
    <w:rsid w:val="00CE4691"/>
    <w:rsid w:val="00CE4823"/>
    <w:rsid w:val="00CF31A8"/>
    <w:rsid w:val="00CF3477"/>
    <w:rsid w:val="00D2180E"/>
    <w:rsid w:val="00D23FF4"/>
    <w:rsid w:val="00D26462"/>
    <w:rsid w:val="00D279BD"/>
    <w:rsid w:val="00D35845"/>
    <w:rsid w:val="00D451B8"/>
    <w:rsid w:val="00D672B0"/>
    <w:rsid w:val="00D67CDE"/>
    <w:rsid w:val="00D73387"/>
    <w:rsid w:val="00D8450A"/>
    <w:rsid w:val="00D912DB"/>
    <w:rsid w:val="00D91587"/>
    <w:rsid w:val="00DA0569"/>
    <w:rsid w:val="00DA252D"/>
    <w:rsid w:val="00DA69DE"/>
    <w:rsid w:val="00DB0AD2"/>
    <w:rsid w:val="00DD14D1"/>
    <w:rsid w:val="00DD5414"/>
    <w:rsid w:val="00DF116F"/>
    <w:rsid w:val="00E10D1D"/>
    <w:rsid w:val="00E25AED"/>
    <w:rsid w:val="00E3149A"/>
    <w:rsid w:val="00E36B5A"/>
    <w:rsid w:val="00E37414"/>
    <w:rsid w:val="00E410B2"/>
    <w:rsid w:val="00E50657"/>
    <w:rsid w:val="00E5582E"/>
    <w:rsid w:val="00E579D8"/>
    <w:rsid w:val="00E645C6"/>
    <w:rsid w:val="00E83C1C"/>
    <w:rsid w:val="00E86CD6"/>
    <w:rsid w:val="00E873F1"/>
    <w:rsid w:val="00E91DA4"/>
    <w:rsid w:val="00EA213F"/>
    <w:rsid w:val="00EA6F03"/>
    <w:rsid w:val="00EA7E9E"/>
    <w:rsid w:val="00EB0ED3"/>
    <w:rsid w:val="00EB48F3"/>
    <w:rsid w:val="00EB4F3A"/>
    <w:rsid w:val="00EC3966"/>
    <w:rsid w:val="00EC415E"/>
    <w:rsid w:val="00EC4A7B"/>
    <w:rsid w:val="00EC596C"/>
    <w:rsid w:val="00EC6581"/>
    <w:rsid w:val="00EC7157"/>
    <w:rsid w:val="00ED1614"/>
    <w:rsid w:val="00ED7514"/>
    <w:rsid w:val="00EE218B"/>
    <w:rsid w:val="00EE6CE4"/>
    <w:rsid w:val="00EE7081"/>
    <w:rsid w:val="00EF14F5"/>
    <w:rsid w:val="00F00237"/>
    <w:rsid w:val="00F054E3"/>
    <w:rsid w:val="00F12164"/>
    <w:rsid w:val="00F141C6"/>
    <w:rsid w:val="00F1449F"/>
    <w:rsid w:val="00F20C94"/>
    <w:rsid w:val="00F213A3"/>
    <w:rsid w:val="00F21D51"/>
    <w:rsid w:val="00F21E8A"/>
    <w:rsid w:val="00F2540C"/>
    <w:rsid w:val="00F34A60"/>
    <w:rsid w:val="00F35708"/>
    <w:rsid w:val="00F36157"/>
    <w:rsid w:val="00F41061"/>
    <w:rsid w:val="00F54B4A"/>
    <w:rsid w:val="00F67427"/>
    <w:rsid w:val="00F72B1B"/>
    <w:rsid w:val="00F75509"/>
    <w:rsid w:val="00F93DFE"/>
    <w:rsid w:val="00FB3627"/>
    <w:rsid w:val="00FB5790"/>
    <w:rsid w:val="00FB5E08"/>
    <w:rsid w:val="00FC212F"/>
    <w:rsid w:val="00FC3B9C"/>
    <w:rsid w:val="00FC639D"/>
    <w:rsid w:val="00FD6744"/>
    <w:rsid w:val="00FE41DE"/>
    <w:rsid w:val="00FF0FC8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87D45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st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du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06A190E7164A9F55D4C0CC6FDEF0" ma:contentTypeVersion="11" ma:contentTypeDescription="Create a new document." ma:contentTypeScope="" ma:versionID="bbe85d2fd9159fff29135c3ddb055bdd">
  <xsd:schema xmlns:xsd="http://www.w3.org/2001/XMLSchema" xmlns:xs="http://www.w3.org/2001/XMLSchema" xmlns:p="http://schemas.microsoft.com/office/2006/metadata/properties" xmlns:ns2="b430eb41-cd6e-4b05-8d32-23c37ee1e56f" xmlns:ns3="19f0e141-9218-41b9-8de2-ddcd84fd8c4e" targetNamespace="http://schemas.microsoft.com/office/2006/metadata/properties" ma:root="true" ma:fieldsID="21b2fb720c173c2053f7cc12ff6896db" ns2:_="" ns3:_="">
    <xsd:import namespace="b430eb41-cd6e-4b05-8d32-23c37ee1e56f"/>
    <xsd:import namespace="19f0e141-9218-41b9-8de2-ddcd84fd8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b41-cd6e-4b05-8d32-23c37ee1e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write your free text comments about this document here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e141-9218-41b9-8de2-ddcd84fd8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430eb41-cd6e-4b05-8d32-23c37ee1e5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9A67-4608-4DE6-B54C-BC54C45D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b41-cd6e-4b05-8d32-23c37ee1e56f"/>
    <ds:schemaRef ds:uri="19f0e141-9218-41b9-8de2-ddcd84fd8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E1154-89F5-4755-A02F-4D3C9CE4C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5858C-90E7-4016-8537-4988A4EA0924}">
  <ds:schemaRefs>
    <ds:schemaRef ds:uri="http://schemas.microsoft.com/office/2006/metadata/properties"/>
    <ds:schemaRef ds:uri="http://schemas.microsoft.com/office/infopath/2007/PartnerControls"/>
    <ds:schemaRef ds:uri="b430eb41-cd6e-4b05-8d32-23c37ee1e56f"/>
  </ds:schemaRefs>
</ds:datastoreItem>
</file>

<file path=customXml/itemProps4.xml><?xml version="1.0" encoding="utf-8"?>
<ds:datastoreItem xmlns:ds="http://schemas.openxmlformats.org/officeDocument/2006/customXml" ds:itemID="{E015B3BE-AAB8-486D-8291-DD9EC7B5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2528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Manager/>
  <Company>Department of Health</Company>
  <LinksUpToDate>false</LinksUpToDate>
  <CharactersWithSpaces>2910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communique – 12 August 2020</dc:title>
  <dc:subject>National Dust Disease Taskforce</dc:subject>
  <dc:creator>Department of Health</dc:creator>
  <cp:keywords>environmental health</cp:keywords>
  <dc:description/>
  <cp:lastModifiedBy>emma kennedy</cp:lastModifiedBy>
  <cp:revision>3</cp:revision>
  <cp:lastPrinted>2019-09-13T00:02:00Z</cp:lastPrinted>
  <dcterms:created xsi:type="dcterms:W3CDTF">2020-12-10T00:38:00Z</dcterms:created>
  <dcterms:modified xsi:type="dcterms:W3CDTF">2022-07-14T04:46:00Z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0x010100E46406A190E7164A9F55D4C0CC6FDEF0</vt:lpwstr>
  </property>
</Properties>
</file>