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EA79" w14:textId="77777777" w:rsidR="00775FE4" w:rsidRDefault="00D8450A" w:rsidP="00E91DA4">
      <w:pPr>
        <w:spacing w:after="480"/>
        <w:jc w:val="center"/>
        <w:rPr>
          <w:noProof/>
          <w:sz w:val="28"/>
          <w:szCs w:val="28"/>
        </w:rPr>
      </w:pPr>
      <w:r w:rsidRPr="00D912DB">
        <w:rPr>
          <w:noProof/>
          <w:sz w:val="28"/>
          <w:szCs w:val="28"/>
        </w:rPr>
        <w:drawing>
          <wp:inline distT="0" distB="0" distL="0" distR="0" wp14:anchorId="3282835C" wp14:editId="53F62402">
            <wp:extent cx="1688400" cy="1119600"/>
            <wp:effectExtent l="0" t="0" r="7620" b="4445"/>
            <wp:docPr id="2" name="Picture 2" descr="Department of Health Crest" title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CE4B3" w14:textId="77777777" w:rsidR="00E91DA4" w:rsidRPr="00E91DA4" w:rsidRDefault="00E91DA4" w:rsidP="00F1449F">
      <w:pPr>
        <w:pStyle w:val="Heading1"/>
        <w:spacing w:after="480"/>
      </w:pPr>
      <w:bookmarkStart w:id="0" w:name="Title"/>
      <w:bookmarkEnd w:id="0"/>
      <w:r w:rsidRPr="00E91DA4">
        <w:t>National Dust Disease Taskforce</w:t>
      </w:r>
      <w:r w:rsidR="00CB0A66">
        <w:br/>
      </w:r>
      <w:r w:rsidR="00CB0A66">
        <w:br/>
      </w:r>
      <w:r w:rsidRPr="00E91DA4">
        <w:t>Communique</w:t>
      </w:r>
    </w:p>
    <w:p w14:paraId="4EEE581B" w14:textId="77777777" w:rsidR="00014F4D" w:rsidRDefault="00014F4D" w:rsidP="00F1449F">
      <w:r>
        <w:t xml:space="preserve">The National Dust Disease Taskforce held </w:t>
      </w:r>
      <w:r w:rsidR="004E55AF">
        <w:t xml:space="preserve">its </w:t>
      </w:r>
      <w:r w:rsidR="00AC360A">
        <w:t>sixth</w:t>
      </w:r>
      <w:r>
        <w:t xml:space="preserve"> meeting </w:t>
      </w:r>
      <w:r w:rsidR="006F3A45">
        <w:t>via videoconference</w:t>
      </w:r>
      <w:r>
        <w:t xml:space="preserve"> on </w:t>
      </w:r>
      <w:r>
        <w:br/>
      </w:r>
      <w:r w:rsidR="00AC360A">
        <w:t>23 and 25 February 2021</w:t>
      </w:r>
      <w:r>
        <w:t>.</w:t>
      </w:r>
    </w:p>
    <w:p w14:paraId="28B6DCAD" w14:textId="77777777" w:rsidR="00E91DA4" w:rsidRDefault="00E91DA4" w:rsidP="00F1449F"/>
    <w:p w14:paraId="0A3C9CA9" w14:textId="77777777" w:rsidR="004E00B0" w:rsidRPr="004E00B0" w:rsidRDefault="004E00B0" w:rsidP="00F1449F">
      <w:pPr>
        <w:pStyle w:val="Heading2"/>
        <w:spacing w:before="0"/>
      </w:pPr>
      <w:r w:rsidRPr="004E00B0">
        <w:t xml:space="preserve">Issues considered at </w:t>
      </w:r>
      <w:r w:rsidR="006747CE">
        <w:t xml:space="preserve">the </w:t>
      </w:r>
      <w:r w:rsidR="00AC360A">
        <w:t>sixth</w:t>
      </w:r>
      <w:r w:rsidR="00014F4D">
        <w:t xml:space="preserve"> meeting</w:t>
      </w:r>
    </w:p>
    <w:p w14:paraId="5252C1A1" w14:textId="77777777" w:rsidR="00A85332" w:rsidRDefault="00AE701C" w:rsidP="00E86CD6">
      <w:pPr>
        <w:spacing w:before="120" w:after="120"/>
      </w:pPr>
      <w:r w:rsidRPr="00AA4DD9">
        <w:t xml:space="preserve">Taskforce members </w:t>
      </w:r>
      <w:r w:rsidR="0083054C">
        <w:t xml:space="preserve">discussed </w:t>
      </w:r>
      <w:r w:rsidRPr="00AA4DD9">
        <w:t xml:space="preserve">the </w:t>
      </w:r>
      <w:r w:rsidR="00AC360A">
        <w:t>outcomes</w:t>
      </w:r>
      <w:r w:rsidR="00266182" w:rsidRPr="00AA4DD9">
        <w:t xml:space="preserve"> of phase 2 consultations</w:t>
      </w:r>
      <w:r w:rsidR="00A85332">
        <w:t xml:space="preserve">. Members noted </w:t>
      </w:r>
      <w:r w:rsidR="009E3393">
        <w:t xml:space="preserve">the </w:t>
      </w:r>
      <w:r w:rsidR="00461D80" w:rsidRPr="00AA4DD9">
        <w:t xml:space="preserve">written submissions </w:t>
      </w:r>
      <w:r w:rsidR="0083054C">
        <w:t>received</w:t>
      </w:r>
      <w:r w:rsidR="00AC360A">
        <w:t xml:space="preserve"> </w:t>
      </w:r>
      <w:r w:rsidR="00461D80" w:rsidRPr="00AA4DD9">
        <w:t xml:space="preserve">and </w:t>
      </w:r>
      <w:r w:rsidR="009E3393">
        <w:t xml:space="preserve">the </w:t>
      </w:r>
      <w:r w:rsidR="00AC360A">
        <w:t xml:space="preserve">additional </w:t>
      </w:r>
      <w:r w:rsidR="00266182" w:rsidRPr="00AA4DD9">
        <w:t xml:space="preserve">targeted consultation sessions </w:t>
      </w:r>
      <w:r w:rsidR="00491BA5">
        <w:t xml:space="preserve">held </w:t>
      </w:r>
      <w:r w:rsidR="00AC360A">
        <w:t>with</w:t>
      </w:r>
      <w:r w:rsidR="00266182" w:rsidRPr="00AA4DD9">
        <w:t xml:space="preserve"> </w:t>
      </w:r>
      <w:r w:rsidR="00F1449F" w:rsidRPr="00AA4DD9">
        <w:t>industry/business groups</w:t>
      </w:r>
      <w:r w:rsidR="00AC360A">
        <w:t xml:space="preserve"> and affected individuals and their carers/support persons</w:t>
      </w:r>
      <w:r w:rsidR="00491BA5">
        <w:t xml:space="preserve"> since their last meeting</w:t>
      </w:r>
      <w:r w:rsidR="00AC360A">
        <w:t xml:space="preserve">. </w:t>
      </w:r>
    </w:p>
    <w:p w14:paraId="4BDB2D35" w14:textId="77777777" w:rsidR="00AE701C" w:rsidRPr="00AA4DD9" w:rsidRDefault="00AC360A" w:rsidP="00E86CD6">
      <w:pPr>
        <w:spacing w:before="120" w:after="120"/>
      </w:pPr>
      <w:r>
        <w:t xml:space="preserve">Members </w:t>
      </w:r>
      <w:r w:rsidR="0027579F">
        <w:t xml:space="preserve">particularly </w:t>
      </w:r>
      <w:r>
        <w:t>appreciated the courage of the individuals in telling their stories</w:t>
      </w:r>
      <w:r w:rsidR="008C1F90">
        <w:t xml:space="preserve">, the insights </w:t>
      </w:r>
      <w:r w:rsidR="0027579F">
        <w:t xml:space="preserve">they </w:t>
      </w:r>
      <w:r w:rsidR="008C1F90">
        <w:t xml:space="preserve">provided about health and safety concerns in workplaces, and the need for improved support for people who have been diagnosed with </w:t>
      </w:r>
      <w:r w:rsidR="00786D62">
        <w:t>occupational dust diseases</w:t>
      </w:r>
      <w:r>
        <w:t xml:space="preserve">. </w:t>
      </w:r>
      <w:r w:rsidR="008C1F90">
        <w:t xml:space="preserve">Members agreed to publish the report from the phase 2 consultation on the National Dust Disease Taskforce’s website. </w:t>
      </w:r>
      <w:r w:rsidR="00F1449F" w:rsidRPr="00AA4DD9">
        <w:t xml:space="preserve"> </w:t>
      </w:r>
    </w:p>
    <w:p w14:paraId="32621D6D" w14:textId="77777777" w:rsidR="00AC360A" w:rsidRDefault="00AC360A" w:rsidP="00225F84">
      <w:pPr>
        <w:spacing w:before="120" w:after="120"/>
      </w:pPr>
      <w:r>
        <w:t xml:space="preserve">Members </w:t>
      </w:r>
      <w:r w:rsidR="00A14D90">
        <w:t>discussed different regulatory options and the merits</w:t>
      </w:r>
      <w:r>
        <w:t xml:space="preserve"> of </w:t>
      </w:r>
      <w:r w:rsidR="0027579F">
        <w:t xml:space="preserve">introducing </w:t>
      </w:r>
      <w:r>
        <w:t xml:space="preserve">a national </w:t>
      </w:r>
      <w:r w:rsidR="008C1F90">
        <w:t xml:space="preserve">licensing </w:t>
      </w:r>
      <w:r>
        <w:t xml:space="preserve">framework </w:t>
      </w:r>
      <w:r w:rsidR="006377FA">
        <w:t xml:space="preserve">in the engineered stone industry </w:t>
      </w:r>
      <w:r w:rsidR="000F7C8E">
        <w:t>with the aim of preventi</w:t>
      </w:r>
      <w:r w:rsidR="00C279F1">
        <w:t xml:space="preserve">ng new cases of </w:t>
      </w:r>
      <w:r w:rsidR="000F7C8E">
        <w:t>workers developing</w:t>
      </w:r>
      <w:r w:rsidR="004540E3">
        <w:t xml:space="preserve"> silicosis.</w:t>
      </w:r>
    </w:p>
    <w:p w14:paraId="790FA9E6" w14:textId="77777777" w:rsidR="00AC360A" w:rsidRDefault="00E046AA" w:rsidP="00225F84">
      <w:pPr>
        <w:spacing w:before="120" w:after="120"/>
      </w:pPr>
      <w:r w:rsidRPr="00786D62">
        <w:t>Members agreed that</w:t>
      </w:r>
      <w:r w:rsidR="005A7E2B">
        <w:t xml:space="preserve"> </w:t>
      </w:r>
      <w:r w:rsidRPr="00786D62">
        <w:t>a product ban on</w:t>
      </w:r>
      <w:r>
        <w:t xml:space="preserve"> engineered stone should remain a</w:t>
      </w:r>
      <w:r w:rsidR="000F7C8E">
        <w:t xml:space="preserve">n </w:t>
      </w:r>
      <w:r>
        <w:t>option for consideration</w:t>
      </w:r>
      <w:r w:rsidR="00C279F1">
        <w:t xml:space="preserve">, particularly if </w:t>
      </w:r>
      <w:r w:rsidR="004929D5">
        <w:t xml:space="preserve">strengthened regulations and enforcement activities fail to prevent new cases of silicosis in this industry, or </w:t>
      </w:r>
      <w:r w:rsidR="00EC0951">
        <w:t>attempts at licensing fail</w:t>
      </w:r>
      <w:r>
        <w:t>, noting th</w:t>
      </w:r>
      <w:r w:rsidR="008C1F90">
        <w:t xml:space="preserve">e requirement for </w:t>
      </w:r>
      <w:r>
        <w:t xml:space="preserve">strong </w:t>
      </w:r>
      <w:r w:rsidR="008C1F90">
        <w:t xml:space="preserve">data and </w:t>
      </w:r>
      <w:r>
        <w:t xml:space="preserve">evidence </w:t>
      </w:r>
      <w:r w:rsidR="008C1F90">
        <w:t xml:space="preserve">to underpin </w:t>
      </w:r>
      <w:r w:rsidR="00491BA5">
        <w:t xml:space="preserve">such a </w:t>
      </w:r>
      <w:r w:rsidR="008C1F90">
        <w:t>decision</w:t>
      </w:r>
      <w:r>
        <w:t>.</w:t>
      </w:r>
      <w:r w:rsidR="000F7C8E">
        <w:t xml:space="preserve"> </w:t>
      </w:r>
    </w:p>
    <w:p w14:paraId="68F5CB72" w14:textId="77777777" w:rsidR="00E046AA" w:rsidRDefault="00212A87" w:rsidP="00225F84">
      <w:pPr>
        <w:spacing w:before="120" w:after="120"/>
      </w:pPr>
      <w:r>
        <w:t xml:space="preserve">Members </w:t>
      </w:r>
      <w:r w:rsidR="001E436B">
        <w:t>agreed on</w:t>
      </w:r>
      <w:r>
        <w:t xml:space="preserve"> </w:t>
      </w:r>
      <w:r w:rsidR="008C1F90">
        <w:t xml:space="preserve">the </w:t>
      </w:r>
      <w:r>
        <w:t>draft vision, strategies and priority acti</w:t>
      </w:r>
      <w:r w:rsidR="001E436B">
        <w:t xml:space="preserve">on areas </w:t>
      </w:r>
      <w:r w:rsidR="00CF2BF2">
        <w:t>for the F</w:t>
      </w:r>
      <w:r w:rsidR="008C1F90">
        <w:t xml:space="preserve">inal Report and for </w:t>
      </w:r>
      <w:r w:rsidR="00CF2BF2">
        <w:t xml:space="preserve">further consultation to be undertaken with </w:t>
      </w:r>
      <w:r w:rsidR="008C1F90">
        <w:t>key stakeholders</w:t>
      </w:r>
      <w:r w:rsidR="00491BA5">
        <w:t xml:space="preserve"> on these sections of the Report</w:t>
      </w:r>
      <w:r w:rsidR="00CF2BF2">
        <w:t>.</w:t>
      </w:r>
    </w:p>
    <w:p w14:paraId="388ACE06" w14:textId="77777777" w:rsidR="00AC360A" w:rsidRDefault="001E436B" w:rsidP="00225F84">
      <w:pPr>
        <w:spacing w:before="120" w:after="120"/>
      </w:pPr>
      <w:r>
        <w:t xml:space="preserve">Members endorsed the proposed scope of the national registry, and </w:t>
      </w:r>
      <w:r w:rsidR="00A85332">
        <w:t xml:space="preserve">provided in-principle support for </w:t>
      </w:r>
      <w:r>
        <w:t xml:space="preserve">the </w:t>
      </w:r>
      <w:r w:rsidR="0027579F">
        <w:t xml:space="preserve">proposed </w:t>
      </w:r>
      <w:r>
        <w:t>vision, mission, purposes</w:t>
      </w:r>
      <w:r w:rsidR="00A85332">
        <w:t xml:space="preserve">, </w:t>
      </w:r>
      <w:r>
        <w:t>functions</w:t>
      </w:r>
      <w:r w:rsidR="00A85332">
        <w:t xml:space="preserve"> and </w:t>
      </w:r>
      <w:r>
        <w:t>high level design</w:t>
      </w:r>
      <w:r w:rsidR="0027579F">
        <w:t xml:space="preserve"> of the national registry</w:t>
      </w:r>
      <w:r>
        <w:t>.</w:t>
      </w:r>
    </w:p>
    <w:p w14:paraId="400E8E74" w14:textId="77777777" w:rsidR="001E436B" w:rsidRDefault="001E436B" w:rsidP="00225F84">
      <w:pPr>
        <w:spacing w:before="120" w:after="120"/>
      </w:pPr>
      <w:r>
        <w:t xml:space="preserve">Members provided in-principle support for proposed goals and principles </w:t>
      </w:r>
      <w:r w:rsidR="004E06EB">
        <w:t>to drive an enhanced national focus on prevention activities</w:t>
      </w:r>
      <w:r>
        <w:t xml:space="preserve">. Members noted that since the establishment of the Taskforce, substantial work has been undertaken by states and territories and Safe Work Australia </w:t>
      </w:r>
      <w:r w:rsidR="00C16132">
        <w:t xml:space="preserve">from both a prevention and regulatory perspective </w:t>
      </w:r>
      <w:r>
        <w:t>to address the risks of working with engineered stone</w:t>
      </w:r>
      <w:r w:rsidR="00CF2BF2">
        <w:t xml:space="preserve">. </w:t>
      </w:r>
    </w:p>
    <w:p w14:paraId="097BBC8E" w14:textId="77777777" w:rsidR="00786D62" w:rsidRDefault="004540E3" w:rsidP="00225F84">
      <w:pPr>
        <w:spacing w:before="120" w:after="120"/>
      </w:pPr>
      <w:r w:rsidRPr="008970D1">
        <w:t xml:space="preserve">Members </w:t>
      </w:r>
      <w:r>
        <w:t>were provided</w:t>
      </w:r>
      <w:r w:rsidRPr="008970D1">
        <w:t xml:space="preserve"> an update on </w:t>
      </w:r>
      <w:r>
        <w:t xml:space="preserve">national </w:t>
      </w:r>
      <w:r w:rsidRPr="008970D1">
        <w:t xml:space="preserve">research </w:t>
      </w:r>
      <w:r w:rsidR="00FE412D">
        <w:t xml:space="preserve">efforts </w:t>
      </w:r>
      <w:r>
        <w:t>related to silicosis</w:t>
      </w:r>
      <w:r w:rsidR="005A7E2B">
        <w:t xml:space="preserve">. </w:t>
      </w:r>
      <w:r w:rsidR="00AB0368">
        <w:t xml:space="preserve">The Taskforce will also continue to </w:t>
      </w:r>
      <w:r w:rsidR="00AB0368" w:rsidRPr="00AB0368">
        <w:t>explore opportunities with research experts to support national collaboratio</w:t>
      </w:r>
      <w:r w:rsidR="00C279F1">
        <w:t>n</w:t>
      </w:r>
      <w:r w:rsidR="00AB0368" w:rsidRPr="00AB0368">
        <w:t xml:space="preserve"> </w:t>
      </w:r>
      <w:r w:rsidR="00C279F1">
        <w:t xml:space="preserve">in relation to </w:t>
      </w:r>
      <w:r w:rsidR="00AB0368" w:rsidRPr="00AB0368">
        <w:t>silicosis research</w:t>
      </w:r>
      <w:r w:rsidR="00AB0368">
        <w:t xml:space="preserve">. </w:t>
      </w:r>
    </w:p>
    <w:p w14:paraId="6AFD40D7" w14:textId="77777777" w:rsidR="009354D0" w:rsidRDefault="009354D0" w:rsidP="00225F84">
      <w:pPr>
        <w:spacing w:before="120" w:after="120"/>
      </w:pPr>
      <w:r>
        <w:lastRenderedPageBreak/>
        <w:t xml:space="preserve">Members noted the significant progress </w:t>
      </w:r>
      <w:r w:rsidR="0027579F">
        <w:t xml:space="preserve">made in the </w:t>
      </w:r>
      <w:r>
        <w:t>develop</w:t>
      </w:r>
      <w:r w:rsidR="0027579F">
        <w:t>ment of</w:t>
      </w:r>
      <w:r>
        <w:t xml:space="preserve"> a draft national guideline for doctors managing workers </w:t>
      </w:r>
      <w:r w:rsidR="0027579F">
        <w:t xml:space="preserve">who </w:t>
      </w:r>
      <w:r>
        <w:t>have been exposed to respirable crystalline silica.</w:t>
      </w:r>
      <w:r w:rsidR="0027579F">
        <w:t xml:space="preserve"> The Taskforce noted the importance of ensuring that the guidelines </w:t>
      </w:r>
      <w:r w:rsidR="00491BA5">
        <w:t>are</w:t>
      </w:r>
      <w:r w:rsidR="000F7C8E">
        <w:t xml:space="preserve"> regularly</w:t>
      </w:r>
      <w:r w:rsidR="00491BA5">
        <w:t xml:space="preserve"> updated going</w:t>
      </w:r>
      <w:r w:rsidR="0027579F">
        <w:t xml:space="preserve"> forward. </w:t>
      </w:r>
    </w:p>
    <w:p w14:paraId="10AD6D39" w14:textId="77777777" w:rsidR="00066F72" w:rsidRDefault="00066F72" w:rsidP="00F1449F">
      <w:pPr>
        <w:rPr>
          <w:rFonts w:cstheme="minorHAnsi"/>
          <w:color w:val="222222"/>
        </w:rPr>
      </w:pPr>
    </w:p>
    <w:p w14:paraId="6843D396" w14:textId="77777777" w:rsidR="004E00B0" w:rsidRPr="004E00B0" w:rsidRDefault="004E00B0" w:rsidP="00F1449F">
      <w:pPr>
        <w:pStyle w:val="Heading2"/>
        <w:spacing w:before="0"/>
      </w:pPr>
      <w:r w:rsidRPr="004E00B0">
        <w:t>Next steps</w:t>
      </w:r>
    </w:p>
    <w:p w14:paraId="0D18FDF5" w14:textId="77777777" w:rsidR="009354D0" w:rsidRDefault="009354D0" w:rsidP="00F67427">
      <w:pPr>
        <w:spacing w:before="120" w:after="120"/>
      </w:pPr>
      <w:r>
        <w:t>The Taskforce will consult with key stakeholders on its draft vision, strategies and priority actions</w:t>
      </w:r>
      <w:r w:rsidR="004E06EB">
        <w:t xml:space="preserve">, and the draft national </w:t>
      </w:r>
      <w:r w:rsidR="00A14D90">
        <w:t>clinical guideline</w:t>
      </w:r>
      <w:r w:rsidR="004540E3">
        <w:t>s</w:t>
      </w:r>
      <w:r w:rsidR="004E06EB">
        <w:t>.</w:t>
      </w:r>
    </w:p>
    <w:p w14:paraId="12D35907" w14:textId="77777777" w:rsidR="00F67427" w:rsidRDefault="00F67427" w:rsidP="00F67427">
      <w:pPr>
        <w:spacing w:before="120" w:after="120"/>
      </w:pPr>
      <w:r>
        <w:t xml:space="preserve">The Taskforce agreed to meet again in </w:t>
      </w:r>
      <w:r w:rsidR="00AD757A">
        <w:t>April</w:t>
      </w:r>
      <w:r w:rsidR="009354D0">
        <w:t xml:space="preserve"> 2021</w:t>
      </w:r>
      <w:r>
        <w:t>.</w:t>
      </w:r>
    </w:p>
    <w:p w14:paraId="510B1DC9" w14:textId="77777777" w:rsidR="00775FE4" w:rsidRPr="00EC4A7B" w:rsidRDefault="00AB7B23" w:rsidP="00E91DA4">
      <w:pPr>
        <w:spacing w:before="120" w:after="120"/>
      </w:pPr>
      <w:r>
        <w:t>Further information regarding the National Dust Disease Taskforce Terms of Reference</w:t>
      </w:r>
      <w:r w:rsidR="006747CE">
        <w:t xml:space="preserve"> and membership i</w:t>
      </w:r>
      <w:r w:rsidR="00CD6EF1">
        <w:t>s</w:t>
      </w:r>
      <w:r>
        <w:t xml:space="preserve"> available on the Department of Health’s </w:t>
      </w:r>
      <w:r w:rsidR="00962E47" w:rsidRPr="00962E47">
        <w:t>National Dust Disease Taskforce webpage</w:t>
      </w:r>
      <w:r>
        <w:t xml:space="preserve"> </w:t>
      </w:r>
      <w:r w:rsidR="00962E47">
        <w:t>(</w:t>
      </w:r>
      <w:hyperlink r:id="rId12" w:tooltip="Department of Health's National Dust Disease Taskforce webpage" w:history="1">
        <w:r w:rsidR="00962E47" w:rsidRPr="00962E47">
          <w:rPr>
            <w:rStyle w:val="Hyperlink"/>
          </w:rPr>
          <w:t>https://www.health.gov.au/dust</w:t>
        </w:r>
      </w:hyperlink>
      <w:r w:rsidR="00962E47">
        <w:t>)</w:t>
      </w:r>
      <w:r>
        <w:t xml:space="preserve"> or by emailing the </w:t>
      </w:r>
      <w:r w:rsidRPr="00962E47">
        <w:t>National Dust Disease Taskforce Secretariat</w:t>
      </w:r>
      <w:r w:rsidR="00962E47">
        <w:t xml:space="preserve"> (</w:t>
      </w:r>
      <w:hyperlink r:id="rId13" w:tooltip="Email address for the National Dust Disease Taskforce Secretariat" w:history="1">
        <w:r w:rsidR="00962E47" w:rsidRPr="00962E47">
          <w:rPr>
            <w:rStyle w:val="Hyperlink"/>
          </w:rPr>
          <w:t>dust@health.gov.au</w:t>
        </w:r>
      </w:hyperlink>
      <w:r w:rsidR="00962E47">
        <w:t>)</w:t>
      </w:r>
      <w:r>
        <w:t>.</w:t>
      </w:r>
    </w:p>
    <w:sectPr w:rsidR="00775FE4" w:rsidRPr="00EC4A7B" w:rsidSect="004A5B91">
      <w:headerReference w:type="default" r:id="rId14"/>
      <w:headerReference w:type="first" r:id="rId15"/>
      <w:footerReference w:type="first" r:id="rId16"/>
      <w:pgSz w:w="11906" w:h="16838" w:code="9"/>
      <w:pgMar w:top="567" w:right="1134" w:bottom="992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B887" w14:textId="77777777" w:rsidR="00BF5214" w:rsidRDefault="00BF5214">
      <w:r>
        <w:separator/>
      </w:r>
    </w:p>
  </w:endnote>
  <w:endnote w:type="continuationSeparator" w:id="0">
    <w:p w14:paraId="61DB6FF7" w14:textId="77777777" w:rsidR="00BF5214" w:rsidRDefault="00BF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F9E7" w14:textId="77777777" w:rsidR="00AE701C" w:rsidRDefault="00AE701C" w:rsidP="0089317D">
    <w:pPr>
      <w:pStyle w:val="Footer"/>
      <w:jc w:val="center"/>
      <w:rPr>
        <w:noProof/>
        <w:position w:val="4"/>
        <w:sz w:val="18"/>
      </w:rPr>
    </w:pPr>
  </w:p>
  <w:p w14:paraId="32ECE20B" w14:textId="77777777" w:rsidR="00AE701C" w:rsidRPr="00CF3477" w:rsidRDefault="00AE701C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ED03" w14:textId="77777777" w:rsidR="00BF5214" w:rsidRDefault="00BF5214">
      <w:r>
        <w:separator/>
      </w:r>
    </w:p>
  </w:footnote>
  <w:footnote w:type="continuationSeparator" w:id="0">
    <w:p w14:paraId="0E750AD3" w14:textId="77777777" w:rsidR="00BF5214" w:rsidRDefault="00BF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5631" w14:textId="77777777" w:rsidR="00AE701C" w:rsidRDefault="00AE701C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7B3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ACEA" w14:textId="77777777" w:rsidR="00A46179" w:rsidRDefault="00A46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58"/>
    <w:multiLevelType w:val="hybridMultilevel"/>
    <w:tmpl w:val="3DF8A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2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A4"/>
    <w:rsid w:val="0000021D"/>
    <w:rsid w:val="000002EB"/>
    <w:rsid w:val="00000527"/>
    <w:rsid w:val="00000B42"/>
    <w:rsid w:val="00000F56"/>
    <w:rsid w:val="00002B0A"/>
    <w:rsid w:val="00010835"/>
    <w:rsid w:val="00014F4D"/>
    <w:rsid w:val="0003115B"/>
    <w:rsid w:val="00041E2E"/>
    <w:rsid w:val="00042474"/>
    <w:rsid w:val="000432E8"/>
    <w:rsid w:val="00043AFF"/>
    <w:rsid w:val="00043DD3"/>
    <w:rsid w:val="000460C4"/>
    <w:rsid w:val="00047105"/>
    <w:rsid w:val="0005437C"/>
    <w:rsid w:val="00063FB6"/>
    <w:rsid w:val="00066F72"/>
    <w:rsid w:val="00070BEF"/>
    <w:rsid w:val="00072F0C"/>
    <w:rsid w:val="00081D15"/>
    <w:rsid w:val="000906BD"/>
    <w:rsid w:val="00091381"/>
    <w:rsid w:val="00097245"/>
    <w:rsid w:val="000B478D"/>
    <w:rsid w:val="000C4446"/>
    <w:rsid w:val="000E4D22"/>
    <w:rsid w:val="000F2591"/>
    <w:rsid w:val="000F452B"/>
    <w:rsid w:val="000F4E95"/>
    <w:rsid w:val="000F7C8E"/>
    <w:rsid w:val="001014B8"/>
    <w:rsid w:val="00106306"/>
    <w:rsid w:val="00112C73"/>
    <w:rsid w:val="001162DE"/>
    <w:rsid w:val="00125F8F"/>
    <w:rsid w:val="001305E2"/>
    <w:rsid w:val="0013289F"/>
    <w:rsid w:val="0013477C"/>
    <w:rsid w:val="001503DB"/>
    <w:rsid w:val="00150B65"/>
    <w:rsid w:val="00156EC3"/>
    <w:rsid w:val="001572D2"/>
    <w:rsid w:val="00160564"/>
    <w:rsid w:val="0016177D"/>
    <w:rsid w:val="001636DE"/>
    <w:rsid w:val="0017608F"/>
    <w:rsid w:val="00181657"/>
    <w:rsid w:val="00190EE6"/>
    <w:rsid w:val="0019136C"/>
    <w:rsid w:val="001948D9"/>
    <w:rsid w:val="001A2D5F"/>
    <w:rsid w:val="001D5627"/>
    <w:rsid w:val="001D6026"/>
    <w:rsid w:val="001D75A2"/>
    <w:rsid w:val="001E4026"/>
    <w:rsid w:val="001E436B"/>
    <w:rsid w:val="001F085F"/>
    <w:rsid w:val="001F0D48"/>
    <w:rsid w:val="001F3C5A"/>
    <w:rsid w:val="00206C99"/>
    <w:rsid w:val="00210FCE"/>
    <w:rsid w:val="00212A87"/>
    <w:rsid w:val="002176B2"/>
    <w:rsid w:val="00225960"/>
    <w:rsid w:val="002259A1"/>
    <w:rsid w:val="00225F84"/>
    <w:rsid w:val="00235958"/>
    <w:rsid w:val="002426B3"/>
    <w:rsid w:val="0024276B"/>
    <w:rsid w:val="0024625B"/>
    <w:rsid w:val="00251E49"/>
    <w:rsid w:val="00254619"/>
    <w:rsid w:val="00261A77"/>
    <w:rsid w:val="00264F8B"/>
    <w:rsid w:val="00266182"/>
    <w:rsid w:val="00273053"/>
    <w:rsid w:val="0027579F"/>
    <w:rsid w:val="00275ACC"/>
    <w:rsid w:val="00286D2F"/>
    <w:rsid w:val="002A0C89"/>
    <w:rsid w:val="002B5CD5"/>
    <w:rsid w:val="002B6491"/>
    <w:rsid w:val="002C11B6"/>
    <w:rsid w:val="002D1A4C"/>
    <w:rsid w:val="002E45FF"/>
    <w:rsid w:val="002E754C"/>
    <w:rsid w:val="002F3611"/>
    <w:rsid w:val="00300E52"/>
    <w:rsid w:val="00300F73"/>
    <w:rsid w:val="003060D2"/>
    <w:rsid w:val="0030702A"/>
    <w:rsid w:val="00310CDA"/>
    <w:rsid w:val="0032538D"/>
    <w:rsid w:val="0036020D"/>
    <w:rsid w:val="00363CF2"/>
    <w:rsid w:val="00372506"/>
    <w:rsid w:val="0039764D"/>
    <w:rsid w:val="003A7933"/>
    <w:rsid w:val="003C1944"/>
    <w:rsid w:val="003C464D"/>
    <w:rsid w:val="003F2D90"/>
    <w:rsid w:val="004124E0"/>
    <w:rsid w:val="00413130"/>
    <w:rsid w:val="00420B2C"/>
    <w:rsid w:val="004227ED"/>
    <w:rsid w:val="004352FF"/>
    <w:rsid w:val="0044416F"/>
    <w:rsid w:val="0044418C"/>
    <w:rsid w:val="00447466"/>
    <w:rsid w:val="0044779A"/>
    <w:rsid w:val="004540E3"/>
    <w:rsid w:val="004557B9"/>
    <w:rsid w:val="00457E6E"/>
    <w:rsid w:val="00460DD1"/>
    <w:rsid w:val="00461016"/>
    <w:rsid w:val="00461D80"/>
    <w:rsid w:val="00461F25"/>
    <w:rsid w:val="00465451"/>
    <w:rsid w:val="0046736A"/>
    <w:rsid w:val="004701C4"/>
    <w:rsid w:val="004735A2"/>
    <w:rsid w:val="004761C6"/>
    <w:rsid w:val="004776E8"/>
    <w:rsid w:val="0048137D"/>
    <w:rsid w:val="00482BB8"/>
    <w:rsid w:val="004864D9"/>
    <w:rsid w:val="00486E1C"/>
    <w:rsid w:val="00487356"/>
    <w:rsid w:val="00491B61"/>
    <w:rsid w:val="00491BA5"/>
    <w:rsid w:val="004929D5"/>
    <w:rsid w:val="004972B9"/>
    <w:rsid w:val="004A1006"/>
    <w:rsid w:val="004A3DF7"/>
    <w:rsid w:val="004A5B91"/>
    <w:rsid w:val="004C0B1F"/>
    <w:rsid w:val="004C7B6B"/>
    <w:rsid w:val="004D7911"/>
    <w:rsid w:val="004E00B0"/>
    <w:rsid w:val="004E06EB"/>
    <w:rsid w:val="004E240B"/>
    <w:rsid w:val="004E55AF"/>
    <w:rsid w:val="004F3200"/>
    <w:rsid w:val="004F4014"/>
    <w:rsid w:val="004F6214"/>
    <w:rsid w:val="00501A05"/>
    <w:rsid w:val="005023A5"/>
    <w:rsid w:val="005025B0"/>
    <w:rsid w:val="005041DA"/>
    <w:rsid w:val="00512D80"/>
    <w:rsid w:val="00516621"/>
    <w:rsid w:val="0052164E"/>
    <w:rsid w:val="00531B2D"/>
    <w:rsid w:val="005344CF"/>
    <w:rsid w:val="005360C1"/>
    <w:rsid w:val="00536627"/>
    <w:rsid w:val="0054002A"/>
    <w:rsid w:val="00540F1C"/>
    <w:rsid w:val="005521B3"/>
    <w:rsid w:val="005527BE"/>
    <w:rsid w:val="00552FCD"/>
    <w:rsid w:val="0055598A"/>
    <w:rsid w:val="00556242"/>
    <w:rsid w:val="00562816"/>
    <w:rsid w:val="00562B6E"/>
    <w:rsid w:val="0057330E"/>
    <w:rsid w:val="00590EF1"/>
    <w:rsid w:val="005948BC"/>
    <w:rsid w:val="005A7E2B"/>
    <w:rsid w:val="005B0A3D"/>
    <w:rsid w:val="005B22CC"/>
    <w:rsid w:val="005C33D1"/>
    <w:rsid w:val="005D2DB1"/>
    <w:rsid w:val="005E2BAD"/>
    <w:rsid w:val="005E3018"/>
    <w:rsid w:val="005E57FD"/>
    <w:rsid w:val="005F028C"/>
    <w:rsid w:val="005F2EA3"/>
    <w:rsid w:val="005F6BE7"/>
    <w:rsid w:val="00600D1D"/>
    <w:rsid w:val="006140A9"/>
    <w:rsid w:val="00617EAD"/>
    <w:rsid w:val="006260EA"/>
    <w:rsid w:val="00631ADC"/>
    <w:rsid w:val="006344A2"/>
    <w:rsid w:val="0063526B"/>
    <w:rsid w:val="006353C6"/>
    <w:rsid w:val="00635412"/>
    <w:rsid w:val="006367E3"/>
    <w:rsid w:val="0063741E"/>
    <w:rsid w:val="006377FA"/>
    <w:rsid w:val="0063781F"/>
    <w:rsid w:val="00641F00"/>
    <w:rsid w:val="00650E1D"/>
    <w:rsid w:val="00654CE5"/>
    <w:rsid w:val="00671D73"/>
    <w:rsid w:val="006747CE"/>
    <w:rsid w:val="00676983"/>
    <w:rsid w:val="00691B7D"/>
    <w:rsid w:val="006A3B8F"/>
    <w:rsid w:val="006B09AE"/>
    <w:rsid w:val="006B0F33"/>
    <w:rsid w:val="006B4D31"/>
    <w:rsid w:val="006C4431"/>
    <w:rsid w:val="006E0EC0"/>
    <w:rsid w:val="006E1517"/>
    <w:rsid w:val="006E7D7A"/>
    <w:rsid w:val="006F025E"/>
    <w:rsid w:val="006F291E"/>
    <w:rsid w:val="006F3A45"/>
    <w:rsid w:val="007004A3"/>
    <w:rsid w:val="00706A24"/>
    <w:rsid w:val="00710BFA"/>
    <w:rsid w:val="007211BC"/>
    <w:rsid w:val="0072510E"/>
    <w:rsid w:val="00726275"/>
    <w:rsid w:val="00730354"/>
    <w:rsid w:val="00730A1E"/>
    <w:rsid w:val="00731FCD"/>
    <w:rsid w:val="00744034"/>
    <w:rsid w:val="00753A40"/>
    <w:rsid w:val="007544E3"/>
    <w:rsid w:val="007611B8"/>
    <w:rsid w:val="0076312D"/>
    <w:rsid w:val="007744F2"/>
    <w:rsid w:val="00775235"/>
    <w:rsid w:val="00775FE4"/>
    <w:rsid w:val="00782FCB"/>
    <w:rsid w:val="00786B9F"/>
    <w:rsid w:val="00786D62"/>
    <w:rsid w:val="0079058B"/>
    <w:rsid w:val="00790BD2"/>
    <w:rsid w:val="007A3D38"/>
    <w:rsid w:val="007A6745"/>
    <w:rsid w:val="007B097B"/>
    <w:rsid w:val="007B46DD"/>
    <w:rsid w:val="007C35F2"/>
    <w:rsid w:val="007C5208"/>
    <w:rsid w:val="007C7FD0"/>
    <w:rsid w:val="007D6759"/>
    <w:rsid w:val="007F3885"/>
    <w:rsid w:val="007F5670"/>
    <w:rsid w:val="00800C23"/>
    <w:rsid w:val="00803FFD"/>
    <w:rsid w:val="00805B31"/>
    <w:rsid w:val="00816AB0"/>
    <w:rsid w:val="00821F10"/>
    <w:rsid w:val="00822C1A"/>
    <w:rsid w:val="0083054C"/>
    <w:rsid w:val="00855778"/>
    <w:rsid w:val="008621C3"/>
    <w:rsid w:val="00873B65"/>
    <w:rsid w:val="008806ED"/>
    <w:rsid w:val="0088255B"/>
    <w:rsid w:val="00884375"/>
    <w:rsid w:val="0089317D"/>
    <w:rsid w:val="00893978"/>
    <w:rsid w:val="0089439E"/>
    <w:rsid w:val="00894F47"/>
    <w:rsid w:val="008959FD"/>
    <w:rsid w:val="008A4ACD"/>
    <w:rsid w:val="008A79A4"/>
    <w:rsid w:val="008B0D7D"/>
    <w:rsid w:val="008B4E57"/>
    <w:rsid w:val="008B70AF"/>
    <w:rsid w:val="008C1F90"/>
    <w:rsid w:val="008D647F"/>
    <w:rsid w:val="00910FFC"/>
    <w:rsid w:val="0091112A"/>
    <w:rsid w:val="00911F6E"/>
    <w:rsid w:val="00915116"/>
    <w:rsid w:val="0093202A"/>
    <w:rsid w:val="00932A2B"/>
    <w:rsid w:val="0093466D"/>
    <w:rsid w:val="009354D0"/>
    <w:rsid w:val="00935E4C"/>
    <w:rsid w:val="00937489"/>
    <w:rsid w:val="009539F4"/>
    <w:rsid w:val="009604D7"/>
    <w:rsid w:val="00960916"/>
    <w:rsid w:val="0096146C"/>
    <w:rsid w:val="00962E47"/>
    <w:rsid w:val="0096629A"/>
    <w:rsid w:val="00973568"/>
    <w:rsid w:val="0097569B"/>
    <w:rsid w:val="00977A7F"/>
    <w:rsid w:val="009800E4"/>
    <w:rsid w:val="00981DB1"/>
    <w:rsid w:val="00991A80"/>
    <w:rsid w:val="009941ED"/>
    <w:rsid w:val="00997A11"/>
    <w:rsid w:val="009A2CD9"/>
    <w:rsid w:val="009A75AF"/>
    <w:rsid w:val="009A7761"/>
    <w:rsid w:val="009B04C8"/>
    <w:rsid w:val="009B30B3"/>
    <w:rsid w:val="009C3F3F"/>
    <w:rsid w:val="009D04D0"/>
    <w:rsid w:val="009E3393"/>
    <w:rsid w:val="009E3D9F"/>
    <w:rsid w:val="009E6142"/>
    <w:rsid w:val="009F0CA2"/>
    <w:rsid w:val="009F2C8F"/>
    <w:rsid w:val="009F345B"/>
    <w:rsid w:val="009F4DAC"/>
    <w:rsid w:val="009F5453"/>
    <w:rsid w:val="00A06FBD"/>
    <w:rsid w:val="00A07D4C"/>
    <w:rsid w:val="00A114A1"/>
    <w:rsid w:val="00A14D90"/>
    <w:rsid w:val="00A20BC6"/>
    <w:rsid w:val="00A241EB"/>
    <w:rsid w:val="00A243EF"/>
    <w:rsid w:val="00A309A6"/>
    <w:rsid w:val="00A46179"/>
    <w:rsid w:val="00A53488"/>
    <w:rsid w:val="00A57897"/>
    <w:rsid w:val="00A668C8"/>
    <w:rsid w:val="00A832DF"/>
    <w:rsid w:val="00A84ACC"/>
    <w:rsid w:val="00A85332"/>
    <w:rsid w:val="00A932D3"/>
    <w:rsid w:val="00A93439"/>
    <w:rsid w:val="00A94D76"/>
    <w:rsid w:val="00AA307F"/>
    <w:rsid w:val="00AA4DD9"/>
    <w:rsid w:val="00AB0368"/>
    <w:rsid w:val="00AB0A83"/>
    <w:rsid w:val="00AB2279"/>
    <w:rsid w:val="00AB570E"/>
    <w:rsid w:val="00AB7B23"/>
    <w:rsid w:val="00AC360A"/>
    <w:rsid w:val="00AC7598"/>
    <w:rsid w:val="00AD0170"/>
    <w:rsid w:val="00AD718D"/>
    <w:rsid w:val="00AD757A"/>
    <w:rsid w:val="00AE0819"/>
    <w:rsid w:val="00AE1C87"/>
    <w:rsid w:val="00AE2684"/>
    <w:rsid w:val="00AE55D8"/>
    <w:rsid w:val="00AE701C"/>
    <w:rsid w:val="00AF08B4"/>
    <w:rsid w:val="00B047E4"/>
    <w:rsid w:val="00B0639F"/>
    <w:rsid w:val="00B14849"/>
    <w:rsid w:val="00B16206"/>
    <w:rsid w:val="00B20688"/>
    <w:rsid w:val="00B20846"/>
    <w:rsid w:val="00B21ED6"/>
    <w:rsid w:val="00B33270"/>
    <w:rsid w:val="00B372F0"/>
    <w:rsid w:val="00B428B2"/>
    <w:rsid w:val="00B4531B"/>
    <w:rsid w:val="00B53800"/>
    <w:rsid w:val="00B60BFA"/>
    <w:rsid w:val="00B61C58"/>
    <w:rsid w:val="00B7391A"/>
    <w:rsid w:val="00B73D01"/>
    <w:rsid w:val="00B74AEF"/>
    <w:rsid w:val="00B8737D"/>
    <w:rsid w:val="00BB2815"/>
    <w:rsid w:val="00BB4E85"/>
    <w:rsid w:val="00BC7404"/>
    <w:rsid w:val="00BD19FD"/>
    <w:rsid w:val="00BD3EB3"/>
    <w:rsid w:val="00BD40E0"/>
    <w:rsid w:val="00BE388C"/>
    <w:rsid w:val="00BE45F8"/>
    <w:rsid w:val="00BE73AE"/>
    <w:rsid w:val="00BF100A"/>
    <w:rsid w:val="00BF5214"/>
    <w:rsid w:val="00BF569C"/>
    <w:rsid w:val="00BF7CB2"/>
    <w:rsid w:val="00C00945"/>
    <w:rsid w:val="00C02767"/>
    <w:rsid w:val="00C07A5A"/>
    <w:rsid w:val="00C12EEB"/>
    <w:rsid w:val="00C15EA9"/>
    <w:rsid w:val="00C16132"/>
    <w:rsid w:val="00C16391"/>
    <w:rsid w:val="00C21FDA"/>
    <w:rsid w:val="00C23A31"/>
    <w:rsid w:val="00C279F1"/>
    <w:rsid w:val="00C31804"/>
    <w:rsid w:val="00C351FC"/>
    <w:rsid w:val="00C42A8B"/>
    <w:rsid w:val="00C60B60"/>
    <w:rsid w:val="00C67E28"/>
    <w:rsid w:val="00C75D80"/>
    <w:rsid w:val="00C76060"/>
    <w:rsid w:val="00C8019D"/>
    <w:rsid w:val="00C83A15"/>
    <w:rsid w:val="00C8480C"/>
    <w:rsid w:val="00C853DD"/>
    <w:rsid w:val="00C90074"/>
    <w:rsid w:val="00C91ACF"/>
    <w:rsid w:val="00C96FF5"/>
    <w:rsid w:val="00CA2953"/>
    <w:rsid w:val="00CA2FFE"/>
    <w:rsid w:val="00CA42A9"/>
    <w:rsid w:val="00CA627A"/>
    <w:rsid w:val="00CB0A66"/>
    <w:rsid w:val="00CB5552"/>
    <w:rsid w:val="00CB6189"/>
    <w:rsid w:val="00CC0246"/>
    <w:rsid w:val="00CC5B35"/>
    <w:rsid w:val="00CD5206"/>
    <w:rsid w:val="00CD6EF1"/>
    <w:rsid w:val="00CE310D"/>
    <w:rsid w:val="00CE4691"/>
    <w:rsid w:val="00CE4823"/>
    <w:rsid w:val="00CF2BF2"/>
    <w:rsid w:val="00CF31A8"/>
    <w:rsid w:val="00CF3477"/>
    <w:rsid w:val="00CF36A0"/>
    <w:rsid w:val="00D17B32"/>
    <w:rsid w:val="00D2180E"/>
    <w:rsid w:val="00D23FF4"/>
    <w:rsid w:val="00D26462"/>
    <w:rsid w:val="00D279BD"/>
    <w:rsid w:val="00D35845"/>
    <w:rsid w:val="00D451B8"/>
    <w:rsid w:val="00D672B0"/>
    <w:rsid w:val="00D67CDE"/>
    <w:rsid w:val="00D73387"/>
    <w:rsid w:val="00D8450A"/>
    <w:rsid w:val="00D86A95"/>
    <w:rsid w:val="00D87460"/>
    <w:rsid w:val="00D912DB"/>
    <w:rsid w:val="00D91587"/>
    <w:rsid w:val="00DA0569"/>
    <w:rsid w:val="00DA252D"/>
    <w:rsid w:val="00DA69DE"/>
    <w:rsid w:val="00DB0AD2"/>
    <w:rsid w:val="00DD14D1"/>
    <w:rsid w:val="00DD5414"/>
    <w:rsid w:val="00DF116F"/>
    <w:rsid w:val="00E046AA"/>
    <w:rsid w:val="00E10D1D"/>
    <w:rsid w:val="00E25AED"/>
    <w:rsid w:val="00E3149A"/>
    <w:rsid w:val="00E355AF"/>
    <w:rsid w:val="00E36B5A"/>
    <w:rsid w:val="00E37414"/>
    <w:rsid w:val="00E410B2"/>
    <w:rsid w:val="00E50657"/>
    <w:rsid w:val="00E5582E"/>
    <w:rsid w:val="00E579D8"/>
    <w:rsid w:val="00E645C6"/>
    <w:rsid w:val="00E83C1C"/>
    <w:rsid w:val="00E86CD6"/>
    <w:rsid w:val="00E873F1"/>
    <w:rsid w:val="00E91DA4"/>
    <w:rsid w:val="00EA213F"/>
    <w:rsid w:val="00EA6F03"/>
    <w:rsid w:val="00EA7E9E"/>
    <w:rsid w:val="00EB0ED3"/>
    <w:rsid w:val="00EB48F3"/>
    <w:rsid w:val="00EB4F3A"/>
    <w:rsid w:val="00EC0951"/>
    <w:rsid w:val="00EC3966"/>
    <w:rsid w:val="00EC415E"/>
    <w:rsid w:val="00EC4A7B"/>
    <w:rsid w:val="00EC596C"/>
    <w:rsid w:val="00EC6581"/>
    <w:rsid w:val="00EC7157"/>
    <w:rsid w:val="00ED0760"/>
    <w:rsid w:val="00ED1614"/>
    <w:rsid w:val="00ED7514"/>
    <w:rsid w:val="00EE218B"/>
    <w:rsid w:val="00EE6CE4"/>
    <w:rsid w:val="00EE7081"/>
    <w:rsid w:val="00EF14F5"/>
    <w:rsid w:val="00F00237"/>
    <w:rsid w:val="00F054E3"/>
    <w:rsid w:val="00F12164"/>
    <w:rsid w:val="00F141C6"/>
    <w:rsid w:val="00F1449F"/>
    <w:rsid w:val="00F20C94"/>
    <w:rsid w:val="00F213A3"/>
    <w:rsid w:val="00F21D51"/>
    <w:rsid w:val="00F21E8A"/>
    <w:rsid w:val="00F2540C"/>
    <w:rsid w:val="00F34A60"/>
    <w:rsid w:val="00F35708"/>
    <w:rsid w:val="00F36157"/>
    <w:rsid w:val="00F41061"/>
    <w:rsid w:val="00F461B0"/>
    <w:rsid w:val="00F54B4A"/>
    <w:rsid w:val="00F67427"/>
    <w:rsid w:val="00F72B1B"/>
    <w:rsid w:val="00F75509"/>
    <w:rsid w:val="00F93DFE"/>
    <w:rsid w:val="00FB3627"/>
    <w:rsid w:val="00FB5790"/>
    <w:rsid w:val="00FB5E08"/>
    <w:rsid w:val="00FC212F"/>
    <w:rsid w:val="00FC3B9C"/>
    <w:rsid w:val="00FC639D"/>
    <w:rsid w:val="00FD6744"/>
    <w:rsid w:val="00FE412D"/>
    <w:rsid w:val="00FE41DE"/>
    <w:rsid w:val="00FF0FC8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B5950"/>
  <w15:docId w15:val="{31366EBB-6A70-4ECB-8F20-7A5382E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0A66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A66"/>
    <w:rPr>
      <w:rFonts w:ascii="Book Antiqua" w:hAnsi="Book Antiqua"/>
      <w:b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B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79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2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2B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491BA5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ust@healt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dus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406A190E7164A9F55D4C0CC6FDEF0" ma:contentTypeVersion="11" ma:contentTypeDescription="Create a new document." ma:contentTypeScope="" ma:versionID="bbe85d2fd9159fff29135c3ddb055bdd">
  <xsd:schema xmlns:xsd="http://www.w3.org/2001/XMLSchema" xmlns:xs="http://www.w3.org/2001/XMLSchema" xmlns:p="http://schemas.microsoft.com/office/2006/metadata/properties" xmlns:ns2="b430eb41-cd6e-4b05-8d32-23c37ee1e56f" xmlns:ns3="19f0e141-9218-41b9-8de2-ddcd84fd8c4e" targetNamespace="http://schemas.microsoft.com/office/2006/metadata/properties" ma:root="true" ma:fieldsID="21b2fb720c173c2053f7cc12ff6896db" ns2:_="" ns3:_="">
    <xsd:import namespace="b430eb41-cd6e-4b05-8d32-23c37ee1e56f"/>
    <xsd:import namespace="19f0e141-9218-41b9-8de2-ddcd84fd8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b41-cd6e-4b05-8d32-23c37ee1e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description="write your free text comments about this document here" ma:format="Dropdown" ma:internalName="comments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0e141-9218-41b9-8de2-ddcd84fd8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430eb41-cd6e-4b05-8d32-23c37ee1e5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49A67-4608-4DE6-B54C-BC54C45D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b41-cd6e-4b05-8d32-23c37ee1e56f"/>
    <ds:schemaRef ds:uri="19f0e141-9218-41b9-8de2-ddcd84fd8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D6C68-1ACF-4DBA-A96D-22DCDDE1C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5858C-90E7-4016-8537-4988A4EA0924}">
  <ds:schemaRefs>
    <ds:schemaRef ds:uri="http://schemas.microsoft.com/office/2006/metadata/properties"/>
    <ds:schemaRef ds:uri="http://schemas.microsoft.com/office/infopath/2007/PartnerControls"/>
    <ds:schemaRef ds:uri="b430eb41-cd6e-4b05-8d32-23c37ee1e56f"/>
  </ds:schemaRefs>
</ds:datastoreItem>
</file>

<file path=customXml/itemProps4.xml><?xml version="1.0" encoding="utf-8"?>
<ds:datastoreItem xmlns:ds="http://schemas.openxmlformats.org/officeDocument/2006/customXml" ds:itemID="{168E1154-89F5-4755-A02F-4D3C9CE4C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2747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Dust Disease Taskforce Meeting 1 Communique</vt:lpstr>
    </vt:vector>
  </TitlesOfParts>
  <Manager/>
  <Company>Department of Health</Company>
  <LinksUpToDate>false</LinksUpToDate>
  <CharactersWithSpaces>3197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Dust Disease Taskforce communique – 23 and 25 February 2021</dc:title>
  <dc:subject>National Dust Disease Taskforce</dc:subject>
  <dc:creator>Department of Health</dc:creator>
  <cp:keywords>environmental health</cp:keywords>
  <dc:description/>
  <cp:lastModifiedBy>emma kennedy</cp:lastModifiedBy>
  <cp:revision>3</cp:revision>
  <cp:lastPrinted>2019-09-13T00:02:00Z</cp:lastPrinted>
  <dcterms:created xsi:type="dcterms:W3CDTF">2021-03-15T20:55:00Z</dcterms:created>
  <dcterms:modified xsi:type="dcterms:W3CDTF">2022-07-14T04:48:00Z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  <property fmtid="{D5CDD505-2E9C-101B-9397-08002B2CF9AE}" pid="8" name="ContentTypeId">
    <vt:lpwstr>0x010100E46406A190E7164A9F55D4C0CC6FDEF0</vt:lpwstr>
  </property>
</Properties>
</file>